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EAF8E" w14:textId="69B4A080" w:rsidR="0084768D" w:rsidRPr="000B264D" w:rsidRDefault="0084768D" w:rsidP="000B264D">
      <w:pPr>
        <w:pStyle w:val="Heading1"/>
        <w:spacing w:after="0"/>
      </w:pPr>
      <w:r w:rsidRPr="000B264D">
        <w:t>Nebraska Technical Advisory Committee Meeting</w:t>
      </w:r>
      <w:r w:rsidR="00055740" w:rsidRPr="000B264D">
        <w:t xml:space="preserve"> </w:t>
      </w:r>
      <w:r w:rsidR="006F7D4F" w:rsidRPr="000B264D">
        <w:t>Minutes</w:t>
      </w:r>
    </w:p>
    <w:p w14:paraId="212C8E0F" w14:textId="26EF7C99" w:rsidR="000B264D" w:rsidRDefault="0084768D" w:rsidP="00960DA5">
      <w:pPr>
        <w:spacing w:after="240"/>
      </w:pPr>
      <w:r w:rsidRPr="000B264D">
        <w:t>Nebraska Department of Education</w:t>
      </w:r>
    </w:p>
    <w:p w14:paraId="0C8964AF" w14:textId="5EF65DBF" w:rsidR="000B264D" w:rsidRPr="000B264D" w:rsidRDefault="000B264D" w:rsidP="000B264D">
      <w:pPr>
        <w:pStyle w:val="Heading2"/>
      </w:pPr>
      <w:r w:rsidRPr="000B264D">
        <w:t>Meeting Information</w:t>
      </w:r>
    </w:p>
    <w:p w14:paraId="308E96E8" w14:textId="3AEAEC25" w:rsidR="0084768D" w:rsidRPr="000B264D" w:rsidRDefault="007340D5" w:rsidP="000B264D">
      <w:r w:rsidRPr="000B264D">
        <w:t>November 12</w:t>
      </w:r>
      <w:r w:rsidR="006519CA" w:rsidRPr="000B264D">
        <w:t>, 202</w:t>
      </w:r>
      <w:r w:rsidR="00AB519F" w:rsidRPr="000B264D">
        <w:t>5</w:t>
      </w:r>
    </w:p>
    <w:p w14:paraId="58808248" w14:textId="5BCBCD86" w:rsidR="0084768D" w:rsidRDefault="007340D5" w:rsidP="000B264D">
      <w:r w:rsidRPr="000B264D">
        <w:t>9:0</w:t>
      </w:r>
      <w:r w:rsidR="006519CA" w:rsidRPr="000B264D">
        <w:t>0</w:t>
      </w:r>
      <w:r w:rsidR="0076229C" w:rsidRPr="000B264D">
        <w:t xml:space="preserve"> a.m.</w:t>
      </w:r>
      <w:r w:rsidR="0084768D" w:rsidRPr="000B264D">
        <w:t xml:space="preserve"> – </w:t>
      </w:r>
      <w:r w:rsidRPr="000B264D">
        <w:t>10</w:t>
      </w:r>
      <w:r w:rsidR="0084768D" w:rsidRPr="000B264D">
        <w:t>:00</w:t>
      </w:r>
      <w:r w:rsidR="0076229C" w:rsidRPr="000B264D">
        <w:t xml:space="preserve"> </w:t>
      </w:r>
      <w:r w:rsidRPr="000B264D">
        <w:t>a</w:t>
      </w:r>
      <w:r w:rsidR="0076229C" w:rsidRPr="000B264D">
        <w:t>.m.</w:t>
      </w:r>
    </w:p>
    <w:p w14:paraId="69696BC3" w14:textId="002502F7" w:rsidR="000B264D" w:rsidRDefault="000B264D" w:rsidP="00960DA5">
      <w:pPr>
        <w:spacing w:after="240"/>
      </w:pPr>
      <w:r>
        <w:t>Location: Virtual</w:t>
      </w:r>
    </w:p>
    <w:p w14:paraId="28774880" w14:textId="47C4D681" w:rsidR="000B264D" w:rsidRDefault="000B264D" w:rsidP="000B264D">
      <w:pPr>
        <w:pStyle w:val="Heading2"/>
      </w:pPr>
      <w:r>
        <w:t>Agenda</w:t>
      </w:r>
    </w:p>
    <w:tbl>
      <w:tblPr>
        <w:tblStyle w:val="TableGrid"/>
        <w:tblW w:w="0" w:type="auto"/>
        <w:tblLook w:val="0620" w:firstRow="1" w:lastRow="0" w:firstColumn="0" w:lastColumn="0" w:noHBand="1" w:noVBand="1"/>
      </w:tblPr>
      <w:tblGrid>
        <w:gridCol w:w="2425"/>
        <w:gridCol w:w="6925"/>
      </w:tblGrid>
      <w:tr w:rsidR="000B264D" w14:paraId="502D1548" w14:textId="77777777" w:rsidTr="000B264D">
        <w:tc>
          <w:tcPr>
            <w:tcW w:w="2425" w:type="dxa"/>
          </w:tcPr>
          <w:p w14:paraId="5B7D80DE" w14:textId="6B9CC3AB" w:rsidR="000B264D" w:rsidRDefault="000B264D" w:rsidP="000B264D">
            <w:pPr>
              <w:pStyle w:val="Heading2"/>
            </w:pPr>
            <w:r>
              <w:t>TIME</w:t>
            </w:r>
          </w:p>
        </w:tc>
        <w:tc>
          <w:tcPr>
            <w:tcW w:w="6925" w:type="dxa"/>
          </w:tcPr>
          <w:p w14:paraId="78C59D36" w14:textId="61D0C6E7" w:rsidR="000B264D" w:rsidRDefault="000B264D" w:rsidP="000B264D">
            <w:pPr>
              <w:pStyle w:val="Heading2"/>
            </w:pPr>
            <w:r>
              <w:t>Topic</w:t>
            </w:r>
          </w:p>
        </w:tc>
      </w:tr>
      <w:tr w:rsidR="000B264D" w14:paraId="00271A5F" w14:textId="77777777" w:rsidTr="000B264D">
        <w:tc>
          <w:tcPr>
            <w:tcW w:w="2425" w:type="dxa"/>
          </w:tcPr>
          <w:p w14:paraId="6C963DF3" w14:textId="5237AF52" w:rsidR="000B264D" w:rsidRDefault="000B264D" w:rsidP="000B264D">
            <w:r>
              <w:t>9:00 a.m.</w:t>
            </w:r>
          </w:p>
        </w:tc>
        <w:tc>
          <w:tcPr>
            <w:tcW w:w="6925" w:type="dxa"/>
          </w:tcPr>
          <w:p w14:paraId="5AD38877" w14:textId="3F33A7CA" w:rsidR="000B264D" w:rsidRDefault="000B264D" w:rsidP="000B264D">
            <w:r>
              <w:t>Welcome</w:t>
            </w:r>
          </w:p>
        </w:tc>
      </w:tr>
      <w:tr w:rsidR="000B264D" w14:paraId="4DEA9656" w14:textId="77777777" w:rsidTr="000B264D">
        <w:tc>
          <w:tcPr>
            <w:tcW w:w="2425" w:type="dxa"/>
          </w:tcPr>
          <w:p w14:paraId="772B5984" w14:textId="5DB47980" w:rsidR="000B264D" w:rsidRDefault="000B264D" w:rsidP="000B264D">
            <w:r>
              <w:t>9:05 a.m.</w:t>
            </w:r>
          </w:p>
        </w:tc>
        <w:tc>
          <w:tcPr>
            <w:tcW w:w="6925" w:type="dxa"/>
          </w:tcPr>
          <w:p w14:paraId="55162732" w14:textId="52642FAB" w:rsidR="000B264D" w:rsidRDefault="000B264D" w:rsidP="000B264D">
            <w:r>
              <w:t>NWEA – CAEF Program Updates</w:t>
            </w:r>
          </w:p>
        </w:tc>
      </w:tr>
      <w:tr w:rsidR="000B264D" w14:paraId="6AD666EE" w14:textId="77777777" w:rsidTr="000B264D">
        <w:tc>
          <w:tcPr>
            <w:tcW w:w="2425" w:type="dxa"/>
          </w:tcPr>
          <w:p w14:paraId="3B962DAB" w14:textId="62BA3F7D" w:rsidR="000B264D" w:rsidRDefault="000B264D" w:rsidP="000B264D">
            <w:r>
              <w:t>9:20 a.m.</w:t>
            </w:r>
          </w:p>
        </w:tc>
        <w:tc>
          <w:tcPr>
            <w:tcW w:w="6925" w:type="dxa"/>
          </w:tcPr>
          <w:p w14:paraId="0B62DD74" w14:textId="44304E63" w:rsidR="000B264D" w:rsidRDefault="000B264D" w:rsidP="000B264D">
            <w:r>
              <w:t>Constructed Response Items and Alignment</w:t>
            </w:r>
          </w:p>
        </w:tc>
      </w:tr>
    </w:tbl>
    <w:p w14:paraId="20EB6EA1" w14:textId="02FFE3AB" w:rsidR="0084768D" w:rsidRDefault="0084768D" w:rsidP="000B264D"/>
    <w:p w14:paraId="4C77E4B9" w14:textId="4EA4F455" w:rsidR="0084768D" w:rsidRDefault="00BD2F69" w:rsidP="000B264D">
      <w:pPr>
        <w:pStyle w:val="Heading2"/>
        <w:spacing w:after="120"/>
      </w:pPr>
      <w:r>
        <w:t xml:space="preserve">Item 1: </w:t>
      </w:r>
      <w:r w:rsidR="00AB519F" w:rsidRPr="006817A9">
        <w:t>NWEA</w:t>
      </w:r>
      <w:r w:rsidR="000B264D">
        <w:t xml:space="preserve"> – Coherence and Alignment for Education and Families (CAEF) Program Updates</w:t>
      </w:r>
    </w:p>
    <w:p w14:paraId="200D1CD4" w14:textId="5CFB8E32" w:rsidR="00556B69" w:rsidRPr="002370E0" w:rsidRDefault="00AA2181" w:rsidP="000B264D">
      <w:r w:rsidRPr="006817A9">
        <w:t xml:space="preserve">Document </w:t>
      </w:r>
      <w:r w:rsidR="00DA5581" w:rsidRPr="006817A9">
        <w:t>1</w:t>
      </w:r>
      <w:r w:rsidRPr="006817A9">
        <w:t>: PowerPoi</w:t>
      </w:r>
      <w:r w:rsidR="00377233" w:rsidRPr="006817A9">
        <w:t>nt</w:t>
      </w:r>
      <w:r w:rsidR="000B264D">
        <w:t xml:space="preserve"> - </w:t>
      </w:r>
      <w:r w:rsidR="00556B69" w:rsidRPr="002370E0">
        <w:t>C</w:t>
      </w:r>
      <w:r w:rsidR="009E2411" w:rsidRPr="002370E0">
        <w:t>oherence and Alignment for Educators and Families (CAEF) program updates – CAEF is a CGSA</w:t>
      </w:r>
      <w:r w:rsidR="00182EF2" w:rsidRPr="002370E0">
        <w:t xml:space="preserve"> grant awarded to Nebraska in September 2024</w:t>
      </w:r>
    </w:p>
    <w:p w14:paraId="0A20DB6A" w14:textId="77777777" w:rsidR="006C1EDF" w:rsidRDefault="006C1EDF" w:rsidP="000B264D"/>
    <w:p w14:paraId="2722542C" w14:textId="64F9E362" w:rsidR="009E736C" w:rsidRPr="00960DA5" w:rsidRDefault="00A913D6" w:rsidP="00ED715E">
      <w:pPr>
        <w:pStyle w:val="Heading2"/>
        <w:spacing w:after="120"/>
      </w:pPr>
      <w:r w:rsidRPr="00960DA5">
        <w:t>Request for TAC Input on Proposed Refinements to NSCAS Score Reports</w:t>
      </w:r>
    </w:p>
    <w:p w14:paraId="6C00C33B" w14:textId="6195192A" w:rsidR="003D1D59" w:rsidRDefault="00F94312" w:rsidP="00960DA5">
      <w:pPr>
        <w:spacing w:after="120"/>
      </w:pPr>
      <w:bookmarkStart w:id="0" w:name="_Hlk216101346"/>
      <w:r w:rsidRPr="00F94312">
        <w:t xml:space="preserve">Following the discussion </w:t>
      </w:r>
      <w:bookmarkEnd w:id="0"/>
      <w:r w:rsidRPr="00F94312">
        <w:t xml:space="preserve">of the </w:t>
      </w:r>
      <w:r w:rsidR="004B567A" w:rsidRPr="004B567A">
        <w:rPr>
          <w:i/>
          <w:iCs/>
        </w:rPr>
        <w:t>Coherence and Alignment for Educators and Families (CAEF) program updates</w:t>
      </w:r>
      <w:r w:rsidRPr="00F94312">
        <w:t xml:space="preserve">, TAC responded to the proposed questions with </w:t>
      </w:r>
      <w:r w:rsidR="003A2BA9">
        <w:t xml:space="preserve">takeaways </w:t>
      </w:r>
      <w:r w:rsidRPr="00F94312">
        <w:t xml:space="preserve">for consideration, and suggestions. </w:t>
      </w:r>
    </w:p>
    <w:p w14:paraId="6E1D7D9A" w14:textId="77777777" w:rsidR="004B567A" w:rsidRPr="004B567A" w:rsidRDefault="004B567A" w:rsidP="000B264D">
      <w:pPr>
        <w:pStyle w:val="ListParagraph"/>
        <w:numPr>
          <w:ilvl w:val="0"/>
          <w:numId w:val="15"/>
        </w:numPr>
      </w:pPr>
      <w:r w:rsidRPr="004B567A">
        <w:t>Families, parents, and educators struggle to understand NSCAS scale scores without context, requesting norm-referenced results like percentiles, skill breakdowns, and actionable next steps for home support.</w:t>
      </w:r>
    </w:p>
    <w:p w14:paraId="09FC8BAD" w14:textId="77777777" w:rsidR="004B567A" w:rsidRDefault="004B567A" w:rsidP="000B264D">
      <w:pPr>
        <w:pStyle w:val="ListParagraph"/>
        <w:numPr>
          <w:ilvl w:val="0"/>
          <w:numId w:val="15"/>
        </w:numPr>
      </w:pPr>
      <w:r w:rsidRPr="00937E68">
        <w:t>Percent correct or item percentages are not recommended due to adaptive testing variability, different item score points, and potential to mislead parents (e.g., advanced students appearing low).</w:t>
      </w:r>
    </w:p>
    <w:p w14:paraId="47D3E841" w14:textId="14EF62C4" w:rsidR="00951319" w:rsidRPr="00937E68" w:rsidRDefault="00951319" w:rsidP="000B264D">
      <w:pPr>
        <w:pStyle w:val="ListParagraph"/>
        <w:numPr>
          <w:ilvl w:val="0"/>
          <w:numId w:val="16"/>
        </w:numPr>
      </w:pPr>
      <w:r w:rsidRPr="00937E68">
        <w:t>Push grant-funded research project toward innovative prototypes using AI for student-specific narratives (e.g., item-level strengths/weaknesses, dynamic audio/video reports) rather than cosmetic tweaks; avoid emulating other states' static reports.</w:t>
      </w:r>
      <w:r w:rsidR="006F7D4F">
        <w:t xml:space="preserve"> Considering </w:t>
      </w:r>
      <w:r w:rsidR="00960DA5">
        <w:t>p</w:t>
      </w:r>
      <w:r w:rsidR="00960DA5" w:rsidRPr="006F7D4F">
        <w:t>roviding</w:t>
      </w:r>
      <w:r w:rsidR="006F7D4F" w:rsidRPr="006F7D4F">
        <w:t xml:space="preserve"> examples of items that can be a narrative </w:t>
      </w:r>
      <w:r w:rsidR="006F7D4F">
        <w:t xml:space="preserve">for </w:t>
      </w:r>
      <w:r w:rsidR="006F7D4F" w:rsidRPr="006F7D4F">
        <w:t>conversation as opposed to statistics and scale scores.</w:t>
      </w:r>
    </w:p>
    <w:p w14:paraId="197057CD" w14:textId="5E7E6ACC" w:rsidR="00CF208C" w:rsidRDefault="00CF208C" w:rsidP="000B264D">
      <w:pPr>
        <w:pStyle w:val="ListParagraph"/>
        <w:numPr>
          <w:ilvl w:val="0"/>
          <w:numId w:val="15"/>
        </w:numPr>
      </w:pPr>
      <w:r w:rsidRPr="00CF208C">
        <w:t xml:space="preserve">The objective </w:t>
      </w:r>
      <w:r>
        <w:t>should be</w:t>
      </w:r>
      <w:r w:rsidRPr="00CF208C">
        <w:t xml:space="preserve"> to develop a new prototype</w:t>
      </w:r>
      <w:r w:rsidR="006F7D4F">
        <w:t xml:space="preserve"> and take into c</w:t>
      </w:r>
      <w:r w:rsidRPr="00CF208C">
        <w:t>onsider</w:t>
      </w:r>
      <w:r w:rsidR="006F7D4F">
        <w:t>ation</w:t>
      </w:r>
      <w:r w:rsidRPr="00CF208C">
        <w:t xml:space="preserve"> that some parents may not speak English as their primary language, recommend implementing an automated translation feature to support effective communication.</w:t>
      </w:r>
    </w:p>
    <w:p w14:paraId="357D2B8C" w14:textId="5FB7637B" w:rsidR="00EA0EC1" w:rsidRPr="00EA0EC1" w:rsidRDefault="004B567A" w:rsidP="000B264D">
      <w:pPr>
        <w:pStyle w:val="ListParagraph"/>
        <w:numPr>
          <w:ilvl w:val="0"/>
          <w:numId w:val="15"/>
        </w:numPr>
      </w:pPr>
      <w:r w:rsidRPr="00937E68">
        <w:t>Achievement Level Descriptors (ALDs) could be synthesized into domain-level descriptions, but concrete examples like released items at performance levels or interactive online elements are preferred over abstract jargon.</w:t>
      </w:r>
    </w:p>
    <w:p w14:paraId="5CFEE1F6" w14:textId="06325FD9" w:rsidR="00EA0EC1" w:rsidRPr="00631561" w:rsidRDefault="00EA0EC1" w:rsidP="000B264D">
      <w:pPr>
        <w:pStyle w:val="ListParagraph"/>
        <w:numPr>
          <w:ilvl w:val="0"/>
          <w:numId w:val="15"/>
        </w:numPr>
      </w:pPr>
      <w:r w:rsidRPr="00EA0EC1">
        <w:lastRenderedPageBreak/>
        <w:t>Leverage AI to analyze item responses for personalized feedback, such as "Student excelled in multi-stage problem-solving but needs work on specific standards," delivered via narrative, audio, or video formats.</w:t>
      </w:r>
    </w:p>
    <w:p w14:paraId="6412CC3B" w14:textId="72AF3D4D" w:rsidR="00CF208C" w:rsidRDefault="00EA0EC1" w:rsidP="000B264D">
      <w:pPr>
        <w:pStyle w:val="ListParagraph"/>
        <w:numPr>
          <w:ilvl w:val="0"/>
          <w:numId w:val="15"/>
        </w:numPr>
      </w:pPr>
      <w:r w:rsidRPr="00937E68">
        <w:t>Develop consistent scale context (e.g., fixed proficient benchmark) and supplemental videos for staff/parent training on report use. Prioritize probabilistic skill estimates with caveats on diagnostic limits, focusing on actionable home/instructional steps while maintaining summative accountability purpose.</w:t>
      </w:r>
    </w:p>
    <w:p w14:paraId="1A2F1387" w14:textId="50D21C25" w:rsidR="00CF208C" w:rsidRDefault="00CF208C" w:rsidP="000B264D">
      <w:pPr>
        <w:pStyle w:val="ListParagraph"/>
        <w:numPr>
          <w:ilvl w:val="0"/>
          <w:numId w:val="15"/>
        </w:numPr>
      </w:pPr>
      <w:r w:rsidRPr="00CF208C">
        <w:t>Nebraska has emphasized to NWEA the importance of developing the shortest possible assessment for summative purposes. The primary goal of this assessment is to support accountability for schools and districts—it is not intended for diagnostic use or to inform instruction. However, by utilizing a student’s theta location on the score scale, NWEA can probabilistically infer the content areas the student is likely to have mastered. This information can then be used to generate template-based reports that provide additional insights.</w:t>
      </w:r>
    </w:p>
    <w:p w14:paraId="17269306" w14:textId="26A0C151" w:rsidR="006F7D4F" w:rsidRDefault="003A2BA9" w:rsidP="000B264D">
      <w:pPr>
        <w:pStyle w:val="ListParagraph"/>
        <w:numPr>
          <w:ilvl w:val="0"/>
          <w:numId w:val="15"/>
        </w:numPr>
      </w:pPr>
      <w:r>
        <w:t xml:space="preserve">The state </w:t>
      </w:r>
      <w:r w:rsidR="000D51E2">
        <w:t>must</w:t>
      </w:r>
      <w:r>
        <w:t xml:space="preserve"> be honest and understanding that advice to parents may </w:t>
      </w:r>
      <w:r w:rsidR="006F7D4F">
        <w:t>come</w:t>
      </w:r>
      <w:r>
        <w:t xml:space="preserve"> from purely probabilistic estimates of what the student can and cannot do, having not actually directly measured them. The more information you provide, the more you're communicating that parents should rely on this information to do something </w:t>
      </w:r>
      <w:proofErr w:type="gramStart"/>
      <w:r>
        <w:t>with</w:t>
      </w:r>
      <w:proofErr w:type="gramEnd"/>
      <w:r>
        <w:t xml:space="preserve"> it. </w:t>
      </w:r>
      <w:proofErr w:type="gramStart"/>
      <w:r w:rsidR="006F7D4F">
        <w:t>W</w:t>
      </w:r>
      <w:r w:rsidRPr="003A2BA9">
        <w:t>ould</w:t>
      </w:r>
      <w:proofErr w:type="gramEnd"/>
      <w:r w:rsidRPr="003A2BA9">
        <w:t xml:space="preserve"> </w:t>
      </w:r>
      <w:r w:rsidR="006F7D4F">
        <w:t xml:space="preserve">recommend </w:t>
      </w:r>
      <w:r w:rsidR="00960DA5">
        <w:t>being</w:t>
      </w:r>
      <w:r w:rsidRPr="003A2BA9">
        <w:t xml:space="preserve"> extra cautious about being overzealous about some of</w:t>
      </w:r>
      <w:r>
        <w:t xml:space="preserve"> </w:t>
      </w:r>
      <w:r w:rsidRPr="003A2BA9">
        <w:t>those narrative directions or claims for parents</w:t>
      </w:r>
      <w:r>
        <w:t>.</w:t>
      </w:r>
    </w:p>
    <w:p w14:paraId="0FAB5AE4" w14:textId="34E5B660" w:rsidR="00A8177B" w:rsidRPr="00DC0C1D" w:rsidRDefault="00A8177B" w:rsidP="000B264D">
      <w:pPr>
        <w:pStyle w:val="ListParagraph"/>
        <w:numPr>
          <w:ilvl w:val="1"/>
          <w:numId w:val="15"/>
        </w:numPr>
      </w:pPr>
      <w:r w:rsidRPr="00A8177B">
        <w:t>At this stage, operational feasibility should not be a primary concern. Focus instead on exploring the full range of possibilities, acknowledging that doing so requires placing considerable trust in the underlying statistical model.</w:t>
      </w:r>
    </w:p>
    <w:p w14:paraId="65731565" w14:textId="556B0D28" w:rsidR="00631561" w:rsidRDefault="00FE1508" w:rsidP="00BD2F69">
      <w:pPr>
        <w:pStyle w:val="ListParagraph"/>
        <w:numPr>
          <w:ilvl w:val="0"/>
          <w:numId w:val="15"/>
        </w:numPr>
        <w:spacing w:after="240"/>
      </w:pPr>
      <w:r w:rsidRPr="00FE1508">
        <w:t>Explore interactive online reports with videos (e.g., teacher-parent conference simulations), probabilistic ALD-based "likely skills" templates, and growth tracking over years, emphasizing nationwide context over state percentiles.</w:t>
      </w:r>
    </w:p>
    <w:p w14:paraId="4584DFC1" w14:textId="77777777" w:rsidR="00BD2F69" w:rsidRDefault="00BD2F69" w:rsidP="00BD2F69">
      <w:pPr>
        <w:pStyle w:val="Heading2"/>
        <w:spacing w:after="120"/>
      </w:pPr>
      <w:r>
        <w:t>Item 2: Constructed Response Items and Alignment/Standard Setting</w:t>
      </w:r>
    </w:p>
    <w:p w14:paraId="0A03E9B3" w14:textId="44B280A2" w:rsidR="002370E0" w:rsidRDefault="00BD2F69" w:rsidP="00EA5079">
      <w:pPr>
        <w:spacing w:after="60"/>
      </w:pPr>
      <w:r>
        <w:t xml:space="preserve">Presenter: </w:t>
      </w:r>
      <w:r w:rsidR="002370E0">
        <w:t>Dr. Trudy K Clark, Nebraska Department of Education</w:t>
      </w:r>
    </w:p>
    <w:p w14:paraId="01BA68EE" w14:textId="06BA558D" w:rsidR="001F0105" w:rsidRPr="0038536D" w:rsidRDefault="002370E0" w:rsidP="000B264D">
      <w:r w:rsidRPr="007532B4">
        <w:t>Document 2: Word Document</w:t>
      </w:r>
      <w:r w:rsidR="00BD2F69">
        <w:t xml:space="preserve"> </w:t>
      </w:r>
      <w:r w:rsidR="00EA5079">
        <w:t>–</w:t>
      </w:r>
      <w:r w:rsidR="00BD2F69">
        <w:t xml:space="preserve"> </w:t>
      </w:r>
      <w:r w:rsidR="00EA5079">
        <w:t>“</w:t>
      </w:r>
      <w:r w:rsidR="001F0105" w:rsidRPr="0038536D">
        <w:t>Does the addition of constructed response items to the NSCAS General ELA assessment trigger a new alignment study and/or standard setting? If not a full standard setting, would a standard setting validation be appropriate for 2027?</w:t>
      </w:r>
      <w:r w:rsidR="00EA5079">
        <w:t>”</w:t>
      </w:r>
      <w:r w:rsidR="001F0105" w:rsidRPr="0038536D">
        <w:t xml:space="preserve"> </w:t>
      </w:r>
    </w:p>
    <w:p w14:paraId="67581FCA" w14:textId="77777777" w:rsidR="001F0105" w:rsidRPr="0038536D" w:rsidRDefault="001F0105" w:rsidP="000B264D">
      <w:pPr>
        <w:pStyle w:val="ListParagraph"/>
        <w:numPr>
          <w:ilvl w:val="0"/>
          <w:numId w:val="12"/>
        </w:numPr>
      </w:pPr>
      <w:r w:rsidRPr="0038536D">
        <w:t xml:space="preserve">According to the standards revision timeline, there may be new standards adopted in the fall of 2028. They will be measured in spring 2030. </w:t>
      </w:r>
    </w:p>
    <w:p w14:paraId="3AC88478" w14:textId="77777777" w:rsidR="001F0105" w:rsidRPr="0038536D" w:rsidRDefault="001F0105" w:rsidP="000B264D">
      <w:pPr>
        <w:pStyle w:val="ListParagraph"/>
        <w:numPr>
          <w:ilvl w:val="0"/>
          <w:numId w:val="12"/>
        </w:numPr>
      </w:pPr>
      <w:r w:rsidRPr="0038536D">
        <w:t xml:space="preserve">If a new alignment study and standard setting are conducted, another alignment study and standard setting may be required for Spring 2030. </w:t>
      </w:r>
    </w:p>
    <w:p w14:paraId="3A41D136" w14:textId="77777777" w:rsidR="002370E0" w:rsidRDefault="002370E0" w:rsidP="000B264D"/>
    <w:p w14:paraId="5B8C4C7F" w14:textId="6B924522" w:rsidR="00FE1508" w:rsidRPr="001F0105" w:rsidRDefault="006F7D4F" w:rsidP="000B264D">
      <w:r w:rsidRPr="001F0105">
        <w:t>Following the discussion of the addition of constructed response items to the NSCAS General ELA assessment trigger a new alignment study and/or standard setting, TAC responded to the proposed questions with takeaways for consideration, and suggestions.</w:t>
      </w:r>
    </w:p>
    <w:p w14:paraId="6644A2E7" w14:textId="7D9D4649" w:rsidR="003B677E" w:rsidRPr="003B677E" w:rsidRDefault="00DC0C1D" w:rsidP="000B264D">
      <w:pPr>
        <w:pStyle w:val="ListParagraph"/>
        <w:numPr>
          <w:ilvl w:val="0"/>
          <w:numId w:val="15"/>
        </w:numPr>
      </w:pPr>
      <w:r w:rsidRPr="00DC0C1D">
        <w:lastRenderedPageBreak/>
        <w:t xml:space="preserve">Constructed response items added to NSCAS ELA (2 items, 4 score points, ~10% of total) do not change the construct or standards, so no new alignment study or standard setting is needed; equating will handle </w:t>
      </w:r>
      <w:r w:rsidR="00A8177B" w:rsidRPr="00DC0C1D">
        <w:t>impact but</w:t>
      </w:r>
      <w:r w:rsidRPr="00DC0C1D">
        <w:t xml:space="preserve"> communicate changes transparently upfront.</w:t>
      </w:r>
    </w:p>
    <w:sectPr w:rsidR="003B677E" w:rsidRPr="003B677E" w:rsidSect="00BD2F69">
      <w:pgSz w:w="12240" w:h="15840"/>
      <w:pgMar w:top="144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Black">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5A68"/>
    <w:multiLevelType w:val="multilevel"/>
    <w:tmpl w:val="244E2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0B440C"/>
    <w:multiLevelType w:val="multilevel"/>
    <w:tmpl w:val="6ED2FC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443CFD"/>
    <w:multiLevelType w:val="hybridMultilevel"/>
    <w:tmpl w:val="CD0C0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B10EBA"/>
    <w:multiLevelType w:val="hybridMultilevel"/>
    <w:tmpl w:val="588A2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701C88"/>
    <w:multiLevelType w:val="hybridMultilevel"/>
    <w:tmpl w:val="9202ED9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3552509D"/>
    <w:multiLevelType w:val="hybridMultilevel"/>
    <w:tmpl w:val="0D96AB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053111"/>
    <w:multiLevelType w:val="hybridMultilevel"/>
    <w:tmpl w:val="D804B15A"/>
    <w:lvl w:ilvl="0" w:tplc="D5A6CD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3001DCA"/>
    <w:multiLevelType w:val="multilevel"/>
    <w:tmpl w:val="F330FE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40B1A38"/>
    <w:multiLevelType w:val="hybridMultilevel"/>
    <w:tmpl w:val="68EC9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26480D"/>
    <w:multiLevelType w:val="hybridMultilevel"/>
    <w:tmpl w:val="AB4AC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4F2889"/>
    <w:multiLevelType w:val="hybridMultilevel"/>
    <w:tmpl w:val="A0B820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416F87"/>
    <w:multiLevelType w:val="hybridMultilevel"/>
    <w:tmpl w:val="F75C3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2D5A48"/>
    <w:multiLevelType w:val="hybridMultilevel"/>
    <w:tmpl w:val="4F98E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A75328"/>
    <w:multiLevelType w:val="hybridMultilevel"/>
    <w:tmpl w:val="CC7C5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E17BD8"/>
    <w:multiLevelType w:val="hybridMultilevel"/>
    <w:tmpl w:val="7C0A1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0E0EFF"/>
    <w:multiLevelType w:val="hybridMultilevel"/>
    <w:tmpl w:val="8F44B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2428709">
    <w:abstractNumId w:val="10"/>
  </w:num>
  <w:num w:numId="2" w16cid:durableId="1436484549">
    <w:abstractNumId w:val="7"/>
  </w:num>
  <w:num w:numId="3" w16cid:durableId="695426947">
    <w:abstractNumId w:val="2"/>
  </w:num>
  <w:num w:numId="4" w16cid:durableId="1849051832">
    <w:abstractNumId w:val="15"/>
  </w:num>
  <w:num w:numId="5" w16cid:durableId="1144346727">
    <w:abstractNumId w:val="3"/>
  </w:num>
  <w:num w:numId="6" w16cid:durableId="527765674">
    <w:abstractNumId w:val="5"/>
  </w:num>
  <w:num w:numId="7" w16cid:durableId="1611011838">
    <w:abstractNumId w:val="8"/>
  </w:num>
  <w:num w:numId="8" w16cid:durableId="1942225292">
    <w:abstractNumId w:val="11"/>
  </w:num>
  <w:num w:numId="9" w16cid:durableId="331300613">
    <w:abstractNumId w:val="6"/>
  </w:num>
  <w:num w:numId="10" w16cid:durableId="70471315">
    <w:abstractNumId w:val="12"/>
  </w:num>
  <w:num w:numId="11" w16cid:durableId="2088183331">
    <w:abstractNumId w:val="4"/>
  </w:num>
  <w:num w:numId="12" w16cid:durableId="1986735893">
    <w:abstractNumId w:val="13"/>
  </w:num>
  <w:num w:numId="13" w16cid:durableId="207885739">
    <w:abstractNumId w:val="14"/>
  </w:num>
  <w:num w:numId="14" w16cid:durableId="1750888867">
    <w:abstractNumId w:val="9"/>
  </w:num>
  <w:num w:numId="15" w16cid:durableId="1822884753">
    <w:abstractNumId w:val="1"/>
  </w:num>
  <w:num w:numId="16" w16cid:durableId="2119789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68D"/>
    <w:rsid w:val="00014B01"/>
    <w:rsid w:val="00017A94"/>
    <w:rsid w:val="00055740"/>
    <w:rsid w:val="00057650"/>
    <w:rsid w:val="000738E1"/>
    <w:rsid w:val="0009662A"/>
    <w:rsid w:val="000A6511"/>
    <w:rsid w:val="000B21D4"/>
    <w:rsid w:val="000B264D"/>
    <w:rsid w:val="000C24E0"/>
    <w:rsid w:val="000D0552"/>
    <w:rsid w:val="000D4A85"/>
    <w:rsid w:val="000D51E2"/>
    <w:rsid w:val="000E2EFB"/>
    <w:rsid w:val="000F6711"/>
    <w:rsid w:val="001109D2"/>
    <w:rsid w:val="00112F36"/>
    <w:rsid w:val="001147A8"/>
    <w:rsid w:val="00136924"/>
    <w:rsid w:val="001630EE"/>
    <w:rsid w:val="00166E14"/>
    <w:rsid w:val="00172B60"/>
    <w:rsid w:val="00182EF2"/>
    <w:rsid w:val="00185F53"/>
    <w:rsid w:val="00187853"/>
    <w:rsid w:val="001905AD"/>
    <w:rsid w:val="001957AE"/>
    <w:rsid w:val="001965AC"/>
    <w:rsid w:val="001C3909"/>
    <w:rsid w:val="001C5E79"/>
    <w:rsid w:val="001E0B6C"/>
    <w:rsid w:val="001E4116"/>
    <w:rsid w:val="001F0105"/>
    <w:rsid w:val="001F44F6"/>
    <w:rsid w:val="001F5AC8"/>
    <w:rsid w:val="001F7839"/>
    <w:rsid w:val="00201F79"/>
    <w:rsid w:val="00222BC9"/>
    <w:rsid w:val="00224F36"/>
    <w:rsid w:val="00235406"/>
    <w:rsid w:val="00235A7D"/>
    <w:rsid w:val="002370E0"/>
    <w:rsid w:val="00264F26"/>
    <w:rsid w:val="00270161"/>
    <w:rsid w:val="002B3EE6"/>
    <w:rsid w:val="002C5B7E"/>
    <w:rsid w:val="002E3FDE"/>
    <w:rsid w:val="002E6FC8"/>
    <w:rsid w:val="002E7F52"/>
    <w:rsid w:val="002F352B"/>
    <w:rsid w:val="00300375"/>
    <w:rsid w:val="003267F0"/>
    <w:rsid w:val="00326BE7"/>
    <w:rsid w:val="003415ED"/>
    <w:rsid w:val="00345598"/>
    <w:rsid w:val="00346CC8"/>
    <w:rsid w:val="00377233"/>
    <w:rsid w:val="0038536D"/>
    <w:rsid w:val="003863F6"/>
    <w:rsid w:val="003A08EB"/>
    <w:rsid w:val="003A2BA9"/>
    <w:rsid w:val="003A2ECA"/>
    <w:rsid w:val="003A2FB4"/>
    <w:rsid w:val="003B157A"/>
    <w:rsid w:val="003B677E"/>
    <w:rsid w:val="003C03D6"/>
    <w:rsid w:val="003C1ABD"/>
    <w:rsid w:val="003D1D59"/>
    <w:rsid w:val="003D3378"/>
    <w:rsid w:val="003D38B2"/>
    <w:rsid w:val="003F5535"/>
    <w:rsid w:val="00401837"/>
    <w:rsid w:val="00414448"/>
    <w:rsid w:val="00423F51"/>
    <w:rsid w:val="00427369"/>
    <w:rsid w:val="004318AF"/>
    <w:rsid w:val="0043433E"/>
    <w:rsid w:val="004457AC"/>
    <w:rsid w:val="00462C60"/>
    <w:rsid w:val="00474459"/>
    <w:rsid w:val="00475A76"/>
    <w:rsid w:val="00493DAF"/>
    <w:rsid w:val="004A34C9"/>
    <w:rsid w:val="004A532C"/>
    <w:rsid w:val="004B4379"/>
    <w:rsid w:val="004B567A"/>
    <w:rsid w:val="004B6825"/>
    <w:rsid w:val="004D29B9"/>
    <w:rsid w:val="004E32E8"/>
    <w:rsid w:val="00504498"/>
    <w:rsid w:val="00507BD2"/>
    <w:rsid w:val="005349C7"/>
    <w:rsid w:val="00535314"/>
    <w:rsid w:val="00540CFC"/>
    <w:rsid w:val="00554618"/>
    <w:rsid w:val="00556B69"/>
    <w:rsid w:val="00574972"/>
    <w:rsid w:val="005B5665"/>
    <w:rsid w:val="005C0C4F"/>
    <w:rsid w:val="005C11B4"/>
    <w:rsid w:val="00611BD1"/>
    <w:rsid w:val="00617F46"/>
    <w:rsid w:val="00624CB3"/>
    <w:rsid w:val="00631561"/>
    <w:rsid w:val="006519CA"/>
    <w:rsid w:val="00663193"/>
    <w:rsid w:val="006817A9"/>
    <w:rsid w:val="00692CDF"/>
    <w:rsid w:val="006A1A62"/>
    <w:rsid w:val="006A75E4"/>
    <w:rsid w:val="006B5C16"/>
    <w:rsid w:val="006C1EDF"/>
    <w:rsid w:val="006C71DE"/>
    <w:rsid w:val="006E15BA"/>
    <w:rsid w:val="006E2DF1"/>
    <w:rsid w:val="006F14B8"/>
    <w:rsid w:val="006F1514"/>
    <w:rsid w:val="006F76D2"/>
    <w:rsid w:val="006F7D4F"/>
    <w:rsid w:val="0070268B"/>
    <w:rsid w:val="00706B2D"/>
    <w:rsid w:val="00711B23"/>
    <w:rsid w:val="007136F7"/>
    <w:rsid w:val="007151CF"/>
    <w:rsid w:val="00720B7B"/>
    <w:rsid w:val="00733F57"/>
    <w:rsid w:val="007340D5"/>
    <w:rsid w:val="007532B4"/>
    <w:rsid w:val="00760577"/>
    <w:rsid w:val="0076229C"/>
    <w:rsid w:val="007715A6"/>
    <w:rsid w:val="00782A3B"/>
    <w:rsid w:val="00782C20"/>
    <w:rsid w:val="007963A4"/>
    <w:rsid w:val="007A0C5F"/>
    <w:rsid w:val="007B54E7"/>
    <w:rsid w:val="007C0C4C"/>
    <w:rsid w:val="007D69E0"/>
    <w:rsid w:val="007E2DF1"/>
    <w:rsid w:val="007E7532"/>
    <w:rsid w:val="00810099"/>
    <w:rsid w:val="00812FE9"/>
    <w:rsid w:val="00823430"/>
    <w:rsid w:val="00824C67"/>
    <w:rsid w:val="00837432"/>
    <w:rsid w:val="00840D62"/>
    <w:rsid w:val="00847629"/>
    <w:rsid w:val="0084768D"/>
    <w:rsid w:val="008854D5"/>
    <w:rsid w:val="008A7745"/>
    <w:rsid w:val="008B2C61"/>
    <w:rsid w:val="008B2E6F"/>
    <w:rsid w:val="008D79FD"/>
    <w:rsid w:val="008E3AC6"/>
    <w:rsid w:val="008F41D5"/>
    <w:rsid w:val="00906705"/>
    <w:rsid w:val="00916398"/>
    <w:rsid w:val="00925AB4"/>
    <w:rsid w:val="00951319"/>
    <w:rsid w:val="00954ACC"/>
    <w:rsid w:val="00960DA5"/>
    <w:rsid w:val="0096687D"/>
    <w:rsid w:val="009975AF"/>
    <w:rsid w:val="009A0584"/>
    <w:rsid w:val="009E2411"/>
    <w:rsid w:val="009E3F9A"/>
    <w:rsid w:val="009E61F9"/>
    <w:rsid w:val="009E736C"/>
    <w:rsid w:val="00A014DE"/>
    <w:rsid w:val="00A0607C"/>
    <w:rsid w:val="00A31238"/>
    <w:rsid w:val="00A370EE"/>
    <w:rsid w:val="00A740D1"/>
    <w:rsid w:val="00A765EF"/>
    <w:rsid w:val="00A80E33"/>
    <w:rsid w:val="00A8177B"/>
    <w:rsid w:val="00A905B4"/>
    <w:rsid w:val="00A913D6"/>
    <w:rsid w:val="00A933A9"/>
    <w:rsid w:val="00A9673C"/>
    <w:rsid w:val="00AA1937"/>
    <w:rsid w:val="00AA2181"/>
    <w:rsid w:val="00AA41A4"/>
    <w:rsid w:val="00AB1424"/>
    <w:rsid w:val="00AB519F"/>
    <w:rsid w:val="00AC3671"/>
    <w:rsid w:val="00AC7489"/>
    <w:rsid w:val="00AE07E0"/>
    <w:rsid w:val="00AE5E34"/>
    <w:rsid w:val="00AE6957"/>
    <w:rsid w:val="00AF56EB"/>
    <w:rsid w:val="00B158E3"/>
    <w:rsid w:val="00B341ED"/>
    <w:rsid w:val="00B5312F"/>
    <w:rsid w:val="00B54F83"/>
    <w:rsid w:val="00B55E50"/>
    <w:rsid w:val="00B6560B"/>
    <w:rsid w:val="00B7021B"/>
    <w:rsid w:val="00B7580F"/>
    <w:rsid w:val="00B84A7B"/>
    <w:rsid w:val="00B91552"/>
    <w:rsid w:val="00B94111"/>
    <w:rsid w:val="00BA2277"/>
    <w:rsid w:val="00BA31BB"/>
    <w:rsid w:val="00BA65CC"/>
    <w:rsid w:val="00BB585B"/>
    <w:rsid w:val="00BD2F69"/>
    <w:rsid w:val="00BE3CF9"/>
    <w:rsid w:val="00BF3767"/>
    <w:rsid w:val="00C024F1"/>
    <w:rsid w:val="00C10EFE"/>
    <w:rsid w:val="00C20104"/>
    <w:rsid w:val="00C25B82"/>
    <w:rsid w:val="00C275FE"/>
    <w:rsid w:val="00C45C02"/>
    <w:rsid w:val="00C47EEE"/>
    <w:rsid w:val="00C542CD"/>
    <w:rsid w:val="00C56C98"/>
    <w:rsid w:val="00C8252D"/>
    <w:rsid w:val="00C97296"/>
    <w:rsid w:val="00CC0CA8"/>
    <w:rsid w:val="00CF208C"/>
    <w:rsid w:val="00D0155F"/>
    <w:rsid w:val="00D06460"/>
    <w:rsid w:val="00D20ACB"/>
    <w:rsid w:val="00D24FEF"/>
    <w:rsid w:val="00D53359"/>
    <w:rsid w:val="00D569E7"/>
    <w:rsid w:val="00D604CB"/>
    <w:rsid w:val="00D70F1A"/>
    <w:rsid w:val="00D772C1"/>
    <w:rsid w:val="00D91FFF"/>
    <w:rsid w:val="00DA5581"/>
    <w:rsid w:val="00DC0C1D"/>
    <w:rsid w:val="00DE3B5B"/>
    <w:rsid w:val="00DF0B81"/>
    <w:rsid w:val="00DF56C2"/>
    <w:rsid w:val="00E06EA4"/>
    <w:rsid w:val="00E1287F"/>
    <w:rsid w:val="00E41FF8"/>
    <w:rsid w:val="00E5775D"/>
    <w:rsid w:val="00E60855"/>
    <w:rsid w:val="00E634D6"/>
    <w:rsid w:val="00E76B46"/>
    <w:rsid w:val="00E90D28"/>
    <w:rsid w:val="00E96F5A"/>
    <w:rsid w:val="00EA0EC1"/>
    <w:rsid w:val="00EA4D1D"/>
    <w:rsid w:val="00EA5079"/>
    <w:rsid w:val="00EA6536"/>
    <w:rsid w:val="00EB38DA"/>
    <w:rsid w:val="00EC1094"/>
    <w:rsid w:val="00EC4D25"/>
    <w:rsid w:val="00ED2E91"/>
    <w:rsid w:val="00ED3AC7"/>
    <w:rsid w:val="00ED4E87"/>
    <w:rsid w:val="00ED715E"/>
    <w:rsid w:val="00EF3B34"/>
    <w:rsid w:val="00EF62E3"/>
    <w:rsid w:val="00EF7DB1"/>
    <w:rsid w:val="00F01353"/>
    <w:rsid w:val="00F24018"/>
    <w:rsid w:val="00F3583C"/>
    <w:rsid w:val="00F37778"/>
    <w:rsid w:val="00F52D8D"/>
    <w:rsid w:val="00F701BB"/>
    <w:rsid w:val="00F84E47"/>
    <w:rsid w:val="00F94312"/>
    <w:rsid w:val="00F973C0"/>
    <w:rsid w:val="00FA54AB"/>
    <w:rsid w:val="00FB34EC"/>
    <w:rsid w:val="00FB3A28"/>
    <w:rsid w:val="00FC0407"/>
    <w:rsid w:val="00FC3F44"/>
    <w:rsid w:val="00FC6C28"/>
    <w:rsid w:val="00FE1508"/>
    <w:rsid w:val="00FE6096"/>
    <w:rsid w:val="00FF21F2"/>
    <w:rsid w:val="00FF7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1EAA0"/>
  <w15:chartTrackingRefBased/>
  <w15:docId w15:val="{1A48EAB6-59AD-4644-BBC3-ED7A13491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64D"/>
    <w:pPr>
      <w:spacing w:after="0"/>
    </w:pPr>
    <w:rPr>
      <w:rFonts w:ascii="Aptos" w:hAnsi="Aptos"/>
      <w:sz w:val="24"/>
      <w:szCs w:val="24"/>
    </w:rPr>
  </w:style>
  <w:style w:type="paragraph" w:styleId="Heading1">
    <w:name w:val="heading 1"/>
    <w:basedOn w:val="Normal"/>
    <w:next w:val="Normal"/>
    <w:link w:val="Heading1Char"/>
    <w:uiPriority w:val="9"/>
    <w:qFormat/>
    <w:rsid w:val="000B264D"/>
    <w:pPr>
      <w:spacing w:after="120" w:line="240" w:lineRule="auto"/>
      <w:outlineLvl w:val="0"/>
    </w:pPr>
    <w:rPr>
      <w:rFonts w:ascii="Aptos Black" w:hAnsi="Aptos Black" w:cs="Times New Roman"/>
      <w:b/>
      <w:bCs/>
      <w:sz w:val="28"/>
      <w:szCs w:val="28"/>
    </w:rPr>
  </w:style>
  <w:style w:type="paragraph" w:styleId="Heading2">
    <w:name w:val="heading 2"/>
    <w:basedOn w:val="Normal"/>
    <w:next w:val="Normal"/>
    <w:link w:val="Heading2Char"/>
    <w:uiPriority w:val="9"/>
    <w:unhideWhenUsed/>
    <w:qFormat/>
    <w:rsid w:val="000B264D"/>
    <w:pPr>
      <w:spacing w:line="240" w:lineRule="auto"/>
      <w:outlineLvl w:val="1"/>
    </w:pPr>
    <w:rPr>
      <w:rFonts w:ascii="Aptos Display" w:hAnsi="Aptos Display" w:cs="Times New Roman"/>
      <w:b/>
      <w:bCs/>
    </w:rPr>
  </w:style>
  <w:style w:type="paragraph" w:styleId="Heading3">
    <w:name w:val="heading 3"/>
    <w:basedOn w:val="Normal"/>
    <w:next w:val="Normal"/>
    <w:link w:val="Heading3Char"/>
    <w:uiPriority w:val="9"/>
    <w:unhideWhenUsed/>
    <w:qFormat/>
    <w:rsid w:val="00960DA5"/>
    <w:pPr>
      <w:spacing w:after="120"/>
      <w:outlineLvl w:val="2"/>
    </w:pPr>
    <w:rPr>
      <w:rFonts w:ascii="Aptos Display" w:hAnsi="Aptos Display"/>
      <w:b/>
      <w:bCs/>
      <w:i/>
      <w:iCs/>
    </w:rPr>
  </w:style>
  <w:style w:type="paragraph" w:styleId="Heading4">
    <w:name w:val="heading 4"/>
    <w:basedOn w:val="Normal"/>
    <w:next w:val="Normal"/>
    <w:link w:val="Heading4Char"/>
    <w:uiPriority w:val="9"/>
    <w:unhideWhenUsed/>
    <w:qFormat/>
    <w:rsid w:val="006817A9"/>
    <w:pPr>
      <w:spacing w:line="240" w:lineRule="auto"/>
      <w:outlineLvl w:val="3"/>
    </w:pPr>
    <w:rPr>
      <w:rFonts w:ascii="Times New Roman" w:hAnsi="Times New Roman" w:cs="Times New Roman"/>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52B"/>
    <w:pPr>
      <w:ind w:left="720"/>
      <w:contextualSpacing/>
    </w:pPr>
  </w:style>
  <w:style w:type="paragraph" w:customStyle="1" w:styleId="elementtoproof">
    <w:name w:val="elementtoproof"/>
    <w:basedOn w:val="Normal"/>
    <w:rsid w:val="00617F46"/>
    <w:pPr>
      <w:spacing w:line="240" w:lineRule="auto"/>
    </w:pPr>
    <w:rPr>
      <w:rFonts w:cs="Aptos"/>
    </w:rPr>
  </w:style>
  <w:style w:type="character" w:styleId="Hyperlink">
    <w:name w:val="Hyperlink"/>
    <w:basedOn w:val="DefaultParagraphFont"/>
    <w:uiPriority w:val="99"/>
    <w:unhideWhenUsed/>
    <w:rsid w:val="00C542CD"/>
    <w:rPr>
      <w:color w:val="0563C1" w:themeColor="hyperlink"/>
      <w:u w:val="single"/>
    </w:rPr>
  </w:style>
  <w:style w:type="character" w:customStyle="1" w:styleId="Heading1Char">
    <w:name w:val="Heading 1 Char"/>
    <w:basedOn w:val="DefaultParagraphFont"/>
    <w:link w:val="Heading1"/>
    <w:uiPriority w:val="9"/>
    <w:rsid w:val="000B264D"/>
    <w:rPr>
      <w:rFonts w:ascii="Aptos Black" w:hAnsi="Aptos Black" w:cs="Times New Roman"/>
      <w:b/>
      <w:bCs/>
      <w:sz w:val="28"/>
      <w:szCs w:val="28"/>
    </w:rPr>
  </w:style>
  <w:style w:type="character" w:customStyle="1" w:styleId="Heading2Char">
    <w:name w:val="Heading 2 Char"/>
    <w:basedOn w:val="DefaultParagraphFont"/>
    <w:link w:val="Heading2"/>
    <w:uiPriority w:val="9"/>
    <w:rsid w:val="000B264D"/>
    <w:rPr>
      <w:rFonts w:ascii="Aptos Display" w:hAnsi="Aptos Display" w:cs="Times New Roman"/>
      <w:b/>
      <w:bCs/>
      <w:sz w:val="24"/>
      <w:szCs w:val="24"/>
    </w:rPr>
  </w:style>
  <w:style w:type="character" w:customStyle="1" w:styleId="Heading3Char">
    <w:name w:val="Heading 3 Char"/>
    <w:basedOn w:val="DefaultParagraphFont"/>
    <w:link w:val="Heading3"/>
    <w:uiPriority w:val="9"/>
    <w:rsid w:val="00960DA5"/>
    <w:rPr>
      <w:rFonts w:ascii="Aptos Display" w:hAnsi="Aptos Display"/>
      <w:b/>
      <w:bCs/>
      <w:i/>
      <w:iCs/>
      <w:sz w:val="24"/>
      <w:szCs w:val="24"/>
    </w:rPr>
  </w:style>
  <w:style w:type="character" w:customStyle="1" w:styleId="Heading4Char">
    <w:name w:val="Heading 4 Char"/>
    <w:basedOn w:val="DefaultParagraphFont"/>
    <w:link w:val="Heading4"/>
    <w:uiPriority w:val="9"/>
    <w:rsid w:val="006817A9"/>
    <w:rPr>
      <w:rFonts w:ascii="Times New Roman" w:hAnsi="Times New Roman" w:cs="Times New Roman"/>
      <w:b/>
      <w:bCs/>
      <w:i/>
      <w:iCs/>
      <w:sz w:val="24"/>
      <w:szCs w:val="24"/>
    </w:rPr>
  </w:style>
  <w:style w:type="table" w:styleId="TableGrid">
    <w:name w:val="Table Grid"/>
    <w:basedOn w:val="TableNormal"/>
    <w:uiPriority w:val="39"/>
    <w:rsid w:val="000B2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374293">
      <w:bodyDiv w:val="1"/>
      <w:marLeft w:val="0"/>
      <w:marRight w:val="0"/>
      <w:marTop w:val="0"/>
      <w:marBottom w:val="0"/>
      <w:divBdr>
        <w:top w:val="none" w:sz="0" w:space="0" w:color="auto"/>
        <w:left w:val="none" w:sz="0" w:space="0" w:color="auto"/>
        <w:bottom w:val="none" w:sz="0" w:space="0" w:color="auto"/>
        <w:right w:val="none" w:sz="0" w:space="0" w:color="auto"/>
      </w:divBdr>
    </w:div>
    <w:div w:id="177065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732</Words>
  <Characters>4479</Characters>
  <Application>Microsoft Office Word</Application>
  <DocSecurity>0</DocSecurity>
  <Lines>84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Trudy</dc:creator>
  <cp:keywords/>
  <dc:description/>
  <cp:lastModifiedBy>Spiehs, Suzanne</cp:lastModifiedBy>
  <cp:revision>3</cp:revision>
  <dcterms:created xsi:type="dcterms:W3CDTF">2026-02-02T21:35:00Z</dcterms:created>
  <dcterms:modified xsi:type="dcterms:W3CDTF">2026-02-06T19:51:00Z</dcterms:modified>
</cp:coreProperties>
</file>