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639D2" w14:textId="77777777" w:rsidR="00553023" w:rsidRDefault="00553023" w:rsidP="00B37DD0">
      <w:pPr>
        <w:tabs>
          <w:tab w:val="right" w:pos="10800"/>
        </w:tabs>
        <w:jc w:val="center"/>
        <w:rPr>
          <w:rFonts w:ascii="Arial" w:hAnsi="Arial"/>
          <w:sz w:val="20"/>
        </w:rPr>
      </w:pPr>
      <w:r>
        <w:rPr>
          <w:rFonts w:ascii="Arial" w:hAnsi="Arial"/>
          <w:b/>
          <w:sz w:val="20"/>
        </w:rPr>
        <w:t>(To be printed on Sponsoring Organization's Letterhead)</w:t>
      </w:r>
    </w:p>
    <w:p w14:paraId="52F50DB9" w14:textId="77777777" w:rsidR="00553023" w:rsidRDefault="00000000">
      <w:pPr>
        <w:spacing w:line="19" w:lineRule="exact"/>
        <w:rPr>
          <w:rFonts w:ascii="Arial" w:hAnsi="Arial"/>
          <w:sz w:val="20"/>
        </w:rPr>
      </w:pPr>
      <w:r>
        <w:rPr>
          <w:rFonts w:ascii="Arial" w:hAnsi="Arial"/>
          <w:noProof/>
          <w:snapToGrid/>
          <w:sz w:val="20"/>
        </w:rPr>
        <w:pict w14:anchorId="13A941BA">
          <v:rect id="_x0000_s1026" style="position:absolute;margin-left:36pt;margin-top:0;width:540pt;height:.95pt;z-index:-2;mso-position-horizontal-relative:page" o:allowincell="f" fillcolor="black" stroked="f" strokeweight="0">
            <v:fill color2="black"/>
            <w10:wrap anchorx="page"/>
            <w10:anchorlock/>
          </v:rect>
        </w:pict>
      </w:r>
    </w:p>
    <w:p w14:paraId="1E1C4348" w14:textId="77777777" w:rsidR="00553023" w:rsidRDefault="00553023">
      <w:pPr>
        <w:rPr>
          <w:rFonts w:ascii="Arial" w:hAnsi="Arial"/>
          <w:sz w:val="20"/>
        </w:rPr>
      </w:pPr>
    </w:p>
    <w:p w14:paraId="3D4DE92A" w14:textId="77777777" w:rsidR="00553023" w:rsidRDefault="00553023">
      <w:pPr>
        <w:rPr>
          <w:rFonts w:ascii="Arial" w:hAnsi="Arial"/>
          <w:sz w:val="20"/>
        </w:rPr>
      </w:pPr>
      <w:r>
        <w:rPr>
          <w:rFonts w:ascii="Arial" w:hAnsi="Arial"/>
          <w:sz w:val="20"/>
        </w:rPr>
        <w:t>Dear Parent or Guardian:</w:t>
      </w:r>
    </w:p>
    <w:p w14:paraId="70F6B916" w14:textId="77777777" w:rsidR="00553023" w:rsidRDefault="00553023">
      <w:pPr>
        <w:rPr>
          <w:rFonts w:ascii="Arial" w:hAnsi="Arial"/>
          <w:sz w:val="20"/>
        </w:rPr>
      </w:pPr>
    </w:p>
    <w:p w14:paraId="4427701C" w14:textId="77777777" w:rsidR="00553023" w:rsidRDefault="00553023">
      <w:pPr>
        <w:rPr>
          <w:rFonts w:ascii="Arial" w:hAnsi="Arial"/>
          <w:sz w:val="20"/>
        </w:rPr>
      </w:pPr>
      <w:r>
        <w:rPr>
          <w:rFonts w:ascii="Arial" w:hAnsi="Arial"/>
          <w:sz w:val="20"/>
        </w:rPr>
        <w:t>Your child is enrolled for care in the home of a provider participating in the U.S. Department of Agriculture's Child and Adult Care Food Program (CACFP) through an agreement with our agency. Through this agreement, your provider is able to claim reimbursement for the meals served to your child while in care.</w:t>
      </w:r>
    </w:p>
    <w:p w14:paraId="3804CA66" w14:textId="77777777" w:rsidR="00553023" w:rsidRDefault="00553023">
      <w:pPr>
        <w:rPr>
          <w:rFonts w:ascii="Arial" w:hAnsi="Arial"/>
          <w:sz w:val="20"/>
        </w:rPr>
      </w:pPr>
    </w:p>
    <w:p w14:paraId="2AD577EF" w14:textId="77777777" w:rsidR="00553023" w:rsidRDefault="00FE31DB">
      <w:pPr>
        <w:rPr>
          <w:rFonts w:ascii="Arial" w:hAnsi="Arial"/>
          <w:sz w:val="20"/>
        </w:rPr>
      </w:pPr>
      <w:r>
        <w:rPr>
          <w:rFonts w:ascii="Arial" w:hAnsi="Arial"/>
          <w:sz w:val="20"/>
        </w:rPr>
        <w:t>R</w:t>
      </w:r>
      <w:r w:rsidR="00553023">
        <w:rPr>
          <w:rFonts w:ascii="Arial" w:hAnsi="Arial"/>
          <w:sz w:val="20"/>
        </w:rPr>
        <w:t>egulations that govern this program have established two tiers of reimbursement for meals served to children in family day care homes. Your provider will be reimbursed at the lower Tier II rate for your child, unless your household income qualifies your child as eligible for the higher Tier I rates. You can help your provider receive the higher rate of reimbursement by establishing your household's eligibility for the Tier I rates by completing the attached application form:</w:t>
      </w:r>
      <w:r w:rsidR="00553023">
        <w:rPr>
          <w:rFonts w:ascii="Arial" w:hAnsi="Arial"/>
          <w:b/>
          <w:sz w:val="20"/>
        </w:rPr>
        <w:t xml:space="preserve"> </w:t>
      </w:r>
      <w:r w:rsidR="004F2B9A">
        <w:rPr>
          <w:rFonts w:ascii="Arial" w:hAnsi="Arial"/>
          <w:b/>
          <w:sz w:val="20"/>
        </w:rPr>
        <w:t xml:space="preserve">Household </w:t>
      </w:r>
      <w:r w:rsidR="00553023">
        <w:rPr>
          <w:rFonts w:ascii="Arial" w:hAnsi="Arial"/>
          <w:b/>
          <w:sz w:val="20"/>
        </w:rPr>
        <w:t>Application for Tier I Determination in Tier II Family Day Care Homes.</w:t>
      </w:r>
      <w:r w:rsidR="00EB3DC4">
        <w:rPr>
          <w:rFonts w:ascii="Arial" w:hAnsi="Arial"/>
          <w:b/>
          <w:sz w:val="20"/>
        </w:rPr>
        <w:t xml:space="preserve"> NS-301-H</w:t>
      </w:r>
    </w:p>
    <w:p w14:paraId="5A66CD3C" w14:textId="77777777" w:rsidR="00553023" w:rsidRDefault="00553023">
      <w:pPr>
        <w:rPr>
          <w:rFonts w:ascii="Arial" w:hAnsi="Arial"/>
          <w:sz w:val="20"/>
        </w:rPr>
      </w:pPr>
    </w:p>
    <w:p w14:paraId="34DC6697" w14:textId="77777777" w:rsidR="00553023" w:rsidRDefault="00553023">
      <w:pPr>
        <w:rPr>
          <w:rFonts w:ascii="Arial" w:hAnsi="Arial"/>
          <w:b/>
          <w:sz w:val="20"/>
        </w:rPr>
      </w:pPr>
      <w:r>
        <w:rPr>
          <w:rFonts w:ascii="Arial" w:hAnsi="Arial"/>
          <w:b/>
          <w:sz w:val="20"/>
        </w:rPr>
        <w:t>Confidentiality</w:t>
      </w:r>
    </w:p>
    <w:p w14:paraId="06588900" w14:textId="77777777" w:rsidR="0066394D" w:rsidRDefault="0066394D">
      <w:pPr>
        <w:rPr>
          <w:rFonts w:ascii="Arial" w:hAnsi="Arial"/>
          <w:sz w:val="20"/>
        </w:rPr>
      </w:pPr>
    </w:p>
    <w:p w14:paraId="0D8C65D2" w14:textId="77777777" w:rsidR="00553023" w:rsidRDefault="00553023">
      <w:pPr>
        <w:rPr>
          <w:rFonts w:ascii="Arial" w:hAnsi="Arial"/>
          <w:sz w:val="20"/>
        </w:rPr>
      </w:pPr>
      <w:r>
        <w:rPr>
          <w:rFonts w:ascii="Arial" w:hAnsi="Arial"/>
          <w:sz w:val="20"/>
        </w:rPr>
        <w:t>All information you submit is confidential and will only be available to this agency and the administering agencies of the CACFP. This information may only be made available to designated representatives of our organization, representatives of the Nebraska Department of Education, representatives of USDA, or representatives of the General Accounting Office.</w:t>
      </w:r>
    </w:p>
    <w:p w14:paraId="5E2AF231" w14:textId="77777777" w:rsidR="00553023" w:rsidRDefault="00553023">
      <w:pPr>
        <w:rPr>
          <w:rFonts w:ascii="Arial" w:hAnsi="Arial"/>
          <w:b/>
          <w:sz w:val="20"/>
        </w:rPr>
      </w:pPr>
    </w:p>
    <w:p w14:paraId="309A37E4" w14:textId="77777777" w:rsidR="00553023" w:rsidRDefault="00553023">
      <w:pPr>
        <w:rPr>
          <w:rFonts w:ascii="Arial" w:hAnsi="Arial"/>
          <w:sz w:val="20"/>
        </w:rPr>
      </w:pPr>
      <w:r>
        <w:rPr>
          <w:rFonts w:ascii="Arial" w:hAnsi="Arial"/>
          <w:sz w:val="20"/>
        </w:rPr>
        <w:t xml:space="preserve">If you believe that your household income is under the Income Eligibility Guidelines included with this letter, we encourage you to complete the attached application so that your provider may receive the higher Tier I reimbursement rates for meals served to your child. Higher reimbursement will contribute to the overall quality of care your provider maintains. </w:t>
      </w:r>
    </w:p>
    <w:p w14:paraId="275EE37F" w14:textId="77777777" w:rsidR="00553023" w:rsidRDefault="00553023">
      <w:pPr>
        <w:rPr>
          <w:rFonts w:ascii="Arial" w:hAnsi="Arial"/>
          <w:sz w:val="20"/>
        </w:rPr>
      </w:pPr>
    </w:p>
    <w:p w14:paraId="7E4A456A" w14:textId="77777777" w:rsidR="00553023" w:rsidRDefault="00553023">
      <w:pPr>
        <w:rPr>
          <w:rFonts w:ascii="Arial" w:hAnsi="Arial"/>
          <w:sz w:val="20"/>
        </w:rPr>
      </w:pPr>
      <w:r>
        <w:rPr>
          <w:rFonts w:ascii="Arial" w:hAnsi="Arial"/>
          <w:b/>
          <w:sz w:val="20"/>
        </w:rPr>
        <w:t xml:space="preserve">Instructions for Completing the </w:t>
      </w:r>
      <w:r w:rsidR="00EB3DC4">
        <w:rPr>
          <w:rFonts w:ascii="Arial" w:hAnsi="Arial"/>
          <w:b/>
          <w:sz w:val="20"/>
        </w:rPr>
        <w:t xml:space="preserve">Household </w:t>
      </w:r>
      <w:r>
        <w:rPr>
          <w:rFonts w:ascii="Arial" w:hAnsi="Arial"/>
          <w:b/>
          <w:sz w:val="20"/>
        </w:rPr>
        <w:t>Application for Tier I Determination in Tier II Family Day Care Homes</w:t>
      </w:r>
    </w:p>
    <w:p w14:paraId="02560240" w14:textId="77777777" w:rsidR="00553023" w:rsidRDefault="00553023">
      <w:pPr>
        <w:rPr>
          <w:rFonts w:ascii="Arial" w:hAnsi="Arial"/>
          <w:sz w:val="20"/>
        </w:rPr>
      </w:pPr>
    </w:p>
    <w:p w14:paraId="38A105C7" w14:textId="77777777" w:rsidR="00553023" w:rsidRDefault="00553023">
      <w:pPr>
        <w:rPr>
          <w:rFonts w:ascii="Arial" w:hAnsi="Arial"/>
          <w:sz w:val="20"/>
        </w:rPr>
      </w:pPr>
      <w:r>
        <w:rPr>
          <w:rFonts w:ascii="Arial" w:hAnsi="Arial"/>
          <w:sz w:val="20"/>
        </w:rPr>
        <w:t>If you or your child participates in any of the following programs, your provider may be reimbursed at the higher rate upon your completion of this application:</w:t>
      </w:r>
    </w:p>
    <w:p w14:paraId="14676370" w14:textId="77777777" w:rsidR="00553023" w:rsidRDefault="00553023">
      <w:pPr>
        <w:rPr>
          <w:rFonts w:ascii="Arial" w:hAnsi="Arial"/>
          <w:sz w:val="20"/>
        </w:rPr>
      </w:pPr>
    </w:p>
    <w:p w14:paraId="5D5E7662" w14:textId="77777777" w:rsidR="00553023" w:rsidRDefault="00553023">
      <w:pPr>
        <w:rPr>
          <w:rFonts w:ascii="Arial" w:hAnsi="Arial"/>
          <w:sz w:val="20"/>
        </w:rPr>
      </w:pPr>
      <w:r>
        <w:rPr>
          <w:rFonts w:ascii="Arial" w:hAnsi="Arial"/>
          <w:b/>
          <w:sz w:val="20"/>
        </w:rPr>
        <w:t>Federal Categorically Eligible Programs</w:t>
      </w:r>
    </w:p>
    <w:p w14:paraId="0BF07E5F" w14:textId="77777777" w:rsidR="00553023" w:rsidRDefault="00553023">
      <w:pPr>
        <w:rPr>
          <w:rFonts w:ascii="Arial" w:hAnsi="Arial"/>
          <w:sz w:val="20"/>
        </w:rPr>
      </w:pPr>
    </w:p>
    <w:p w14:paraId="242CC427" w14:textId="77777777" w:rsidR="00553023" w:rsidRDefault="00DA7B13">
      <w:pPr>
        <w:rPr>
          <w:rFonts w:ascii="Arial" w:hAnsi="Arial"/>
          <w:sz w:val="20"/>
        </w:rPr>
      </w:pPr>
      <w:r>
        <w:rPr>
          <w:rFonts w:ascii="Arial" w:hAnsi="Arial"/>
          <w:sz w:val="20"/>
        </w:rPr>
        <w:t>Supplemental Nutrition Assistance</w:t>
      </w:r>
      <w:r w:rsidR="00553023">
        <w:rPr>
          <w:rFonts w:ascii="Arial" w:hAnsi="Arial"/>
          <w:sz w:val="20"/>
        </w:rPr>
        <w:t xml:space="preserve"> Program </w:t>
      </w:r>
      <w:r>
        <w:rPr>
          <w:rFonts w:ascii="Arial" w:hAnsi="Arial"/>
          <w:sz w:val="20"/>
        </w:rPr>
        <w:t xml:space="preserve">(SNAP) </w:t>
      </w:r>
      <w:r w:rsidR="00553023">
        <w:rPr>
          <w:rFonts w:ascii="Arial" w:hAnsi="Arial"/>
          <w:sz w:val="20"/>
        </w:rPr>
        <w:t>or Food Distribution Program on Indian Reservations (FDPIR)</w:t>
      </w:r>
    </w:p>
    <w:p w14:paraId="646DC423" w14:textId="77777777" w:rsidR="00553023" w:rsidRDefault="00553023">
      <w:pPr>
        <w:rPr>
          <w:rFonts w:ascii="Arial" w:hAnsi="Arial"/>
          <w:sz w:val="20"/>
        </w:rPr>
      </w:pPr>
      <w:smartTag w:uri="urn:schemas-microsoft-com:office:smarttags" w:element="place">
        <w:smartTag w:uri="urn:schemas-microsoft-com:office:smarttags" w:element="PlaceName">
          <w:r>
            <w:rPr>
              <w:rFonts w:ascii="Arial" w:hAnsi="Arial"/>
              <w:sz w:val="20"/>
            </w:rPr>
            <w:t>National</w:t>
          </w:r>
        </w:smartTag>
        <w:r>
          <w:rPr>
            <w:rFonts w:ascii="Arial" w:hAnsi="Arial"/>
            <w:sz w:val="20"/>
          </w:rPr>
          <w:t xml:space="preserve"> </w:t>
        </w:r>
        <w:smartTag w:uri="urn:schemas-microsoft-com:office:smarttags" w:element="PlaceType">
          <w:r>
            <w:rPr>
              <w:rFonts w:ascii="Arial" w:hAnsi="Arial"/>
              <w:sz w:val="20"/>
            </w:rPr>
            <w:t>School</w:t>
          </w:r>
        </w:smartTag>
      </w:smartTag>
      <w:r>
        <w:rPr>
          <w:rFonts w:ascii="Arial" w:hAnsi="Arial"/>
          <w:sz w:val="20"/>
        </w:rPr>
        <w:t xml:space="preserve"> Lunch Program and School Breakfast Program</w:t>
      </w:r>
    </w:p>
    <w:p w14:paraId="620A66DA" w14:textId="77777777" w:rsidR="00553023" w:rsidRDefault="00553023">
      <w:pPr>
        <w:rPr>
          <w:rFonts w:ascii="Arial" w:hAnsi="Arial"/>
          <w:sz w:val="20"/>
        </w:rPr>
      </w:pPr>
      <w:r>
        <w:rPr>
          <w:rFonts w:ascii="Arial" w:hAnsi="Arial"/>
          <w:sz w:val="20"/>
        </w:rPr>
        <w:t>Special Supplemental Nutrition Program for Women, Infants and Children (WIC)</w:t>
      </w:r>
    </w:p>
    <w:p w14:paraId="4418A7DD" w14:textId="77777777" w:rsidR="00553023" w:rsidRDefault="00553023">
      <w:pPr>
        <w:rPr>
          <w:rFonts w:ascii="Arial" w:hAnsi="Arial"/>
          <w:sz w:val="20"/>
        </w:rPr>
      </w:pPr>
      <w:r>
        <w:rPr>
          <w:rFonts w:ascii="Arial" w:hAnsi="Arial"/>
          <w:sz w:val="20"/>
        </w:rPr>
        <w:t>Commodity Supplemental Food Program (CSFP): elderly recipients only</w:t>
      </w:r>
    </w:p>
    <w:p w14:paraId="00ECADFE" w14:textId="77777777" w:rsidR="00553023" w:rsidRDefault="00553023">
      <w:pPr>
        <w:rPr>
          <w:rFonts w:ascii="Arial" w:hAnsi="Arial"/>
          <w:sz w:val="20"/>
        </w:rPr>
      </w:pPr>
      <w:r>
        <w:rPr>
          <w:rFonts w:ascii="Arial" w:hAnsi="Arial"/>
          <w:sz w:val="20"/>
        </w:rPr>
        <w:t xml:space="preserve">Federally funded Head Start participants enrolled on the basis of a determination that the family meets the program's low </w:t>
      </w:r>
      <w:r w:rsidR="00945E23">
        <w:rPr>
          <w:rFonts w:ascii="Arial" w:hAnsi="Arial"/>
          <w:sz w:val="20"/>
        </w:rPr>
        <w:t>-</w:t>
      </w:r>
      <w:r>
        <w:rPr>
          <w:rFonts w:ascii="Arial" w:hAnsi="Arial"/>
          <w:sz w:val="20"/>
        </w:rPr>
        <w:t>income criteria</w:t>
      </w:r>
    </w:p>
    <w:p w14:paraId="12DBA18C" w14:textId="77777777" w:rsidR="00553023" w:rsidRDefault="00553023">
      <w:pPr>
        <w:rPr>
          <w:rFonts w:ascii="Arial" w:hAnsi="Arial"/>
          <w:sz w:val="20"/>
        </w:rPr>
      </w:pPr>
    </w:p>
    <w:p w14:paraId="0ED13B26" w14:textId="77777777" w:rsidR="00553023" w:rsidRDefault="00553023">
      <w:pPr>
        <w:rPr>
          <w:rFonts w:ascii="Arial" w:hAnsi="Arial"/>
          <w:b/>
          <w:sz w:val="20"/>
        </w:rPr>
      </w:pPr>
      <w:r>
        <w:rPr>
          <w:rFonts w:ascii="Arial" w:hAnsi="Arial"/>
          <w:b/>
          <w:sz w:val="20"/>
        </w:rPr>
        <w:t>State Categorically Eligible Programs</w:t>
      </w:r>
    </w:p>
    <w:p w14:paraId="0BD6E422" w14:textId="77777777" w:rsidR="00553023" w:rsidRDefault="00553023">
      <w:pPr>
        <w:rPr>
          <w:rFonts w:ascii="Arial" w:hAnsi="Arial"/>
          <w:b/>
          <w:sz w:val="20"/>
        </w:rPr>
      </w:pPr>
    </w:p>
    <w:p w14:paraId="4DFA947A" w14:textId="77777777" w:rsidR="00553023" w:rsidRDefault="00553023">
      <w:pPr>
        <w:rPr>
          <w:rFonts w:ascii="Arial" w:hAnsi="Arial"/>
          <w:sz w:val="20"/>
        </w:rPr>
      </w:pPr>
      <w:r>
        <w:rPr>
          <w:rFonts w:ascii="Arial" w:hAnsi="Arial"/>
          <w:sz w:val="20"/>
        </w:rPr>
        <w:t>Child Care Subsidy N-Focus (formerly Title XX)</w:t>
      </w:r>
    </w:p>
    <w:p w14:paraId="211EDD48" w14:textId="77777777" w:rsidR="00553023" w:rsidRDefault="00553023">
      <w:pPr>
        <w:rPr>
          <w:rFonts w:ascii="Arial" w:hAnsi="Arial"/>
          <w:sz w:val="20"/>
        </w:rPr>
      </w:pPr>
      <w:r>
        <w:rPr>
          <w:rFonts w:ascii="Arial" w:hAnsi="Arial"/>
          <w:sz w:val="20"/>
        </w:rPr>
        <w:t xml:space="preserve">Commodity Supplement Food Program (CSFP); pregnant, postpartum and </w:t>
      </w:r>
      <w:r w:rsidR="00945E23">
        <w:rPr>
          <w:rFonts w:ascii="Arial" w:hAnsi="Arial"/>
          <w:sz w:val="20"/>
        </w:rPr>
        <w:t>breast-feeding</w:t>
      </w:r>
      <w:r>
        <w:rPr>
          <w:rFonts w:ascii="Arial" w:hAnsi="Arial"/>
          <w:sz w:val="20"/>
        </w:rPr>
        <w:t xml:space="preserve"> women, infants and children</w:t>
      </w:r>
    </w:p>
    <w:p w14:paraId="381BE3EE" w14:textId="77777777" w:rsidR="00553023" w:rsidRDefault="00553023">
      <w:pPr>
        <w:rPr>
          <w:rFonts w:ascii="Arial" w:hAnsi="Arial"/>
          <w:sz w:val="20"/>
        </w:rPr>
      </w:pPr>
      <w:r>
        <w:rPr>
          <w:rFonts w:ascii="Arial" w:hAnsi="Arial"/>
          <w:sz w:val="20"/>
        </w:rPr>
        <w:t>The Emergency Food Assistance Program (TEFAP)</w:t>
      </w:r>
    </w:p>
    <w:p w14:paraId="2103F3F6" w14:textId="77777777" w:rsidR="00553023" w:rsidRDefault="00553023">
      <w:pPr>
        <w:rPr>
          <w:rFonts w:ascii="Arial" w:hAnsi="Arial"/>
          <w:sz w:val="20"/>
        </w:rPr>
      </w:pPr>
      <w:r>
        <w:rPr>
          <w:rFonts w:ascii="Arial" w:hAnsi="Arial"/>
          <w:sz w:val="20"/>
        </w:rPr>
        <w:t>Temporary Assistance for Needy Families (TANF)</w:t>
      </w:r>
    </w:p>
    <w:p w14:paraId="2FB2D752" w14:textId="77777777" w:rsidR="00553023" w:rsidRDefault="00553023">
      <w:pPr>
        <w:rPr>
          <w:rFonts w:ascii="Arial" w:hAnsi="Arial"/>
          <w:sz w:val="20"/>
        </w:rPr>
      </w:pPr>
      <w:r>
        <w:rPr>
          <w:rFonts w:ascii="Arial" w:hAnsi="Arial"/>
          <w:sz w:val="20"/>
        </w:rPr>
        <w:t>Kids Connection (State Children's Health Insurance Program - SCHIP)</w:t>
      </w:r>
    </w:p>
    <w:p w14:paraId="7AFB2C0B" w14:textId="77777777" w:rsidR="00553023" w:rsidRDefault="00553023">
      <w:pPr>
        <w:rPr>
          <w:rFonts w:ascii="Arial" w:hAnsi="Arial"/>
          <w:sz w:val="20"/>
        </w:rPr>
      </w:pPr>
      <w:r>
        <w:rPr>
          <w:rFonts w:ascii="Arial" w:hAnsi="Arial"/>
          <w:sz w:val="20"/>
        </w:rPr>
        <w:t>State Supplement</w:t>
      </w:r>
    </w:p>
    <w:p w14:paraId="10D5983C" w14:textId="77777777" w:rsidR="00553023" w:rsidRDefault="00553023">
      <w:pPr>
        <w:rPr>
          <w:rFonts w:ascii="Arial" w:hAnsi="Arial"/>
          <w:sz w:val="20"/>
        </w:rPr>
      </w:pPr>
      <w:r>
        <w:rPr>
          <w:rFonts w:ascii="Arial" w:hAnsi="Arial"/>
          <w:sz w:val="20"/>
        </w:rPr>
        <w:t>Refugee Resettlement</w:t>
      </w:r>
    </w:p>
    <w:p w14:paraId="6D3E018C" w14:textId="77777777" w:rsidR="00553023" w:rsidRDefault="00553023">
      <w:pPr>
        <w:rPr>
          <w:rFonts w:ascii="Arial" w:hAnsi="Arial"/>
          <w:sz w:val="20"/>
        </w:rPr>
      </w:pPr>
      <w:r>
        <w:rPr>
          <w:rFonts w:ascii="Arial" w:hAnsi="Arial"/>
          <w:sz w:val="20"/>
        </w:rPr>
        <w:t>State Disability</w:t>
      </w:r>
    </w:p>
    <w:p w14:paraId="7ECE4A32" w14:textId="77777777" w:rsidR="00553023" w:rsidRDefault="00553023">
      <w:pPr>
        <w:rPr>
          <w:rFonts w:ascii="Arial" w:hAnsi="Arial"/>
          <w:sz w:val="20"/>
        </w:rPr>
      </w:pPr>
      <w:r>
        <w:rPr>
          <w:rFonts w:ascii="Arial" w:hAnsi="Arial"/>
          <w:sz w:val="20"/>
        </w:rPr>
        <w:t>Low-Income Energy Assistance Program</w:t>
      </w:r>
    </w:p>
    <w:p w14:paraId="4B01678F" w14:textId="77777777" w:rsidR="00553023" w:rsidRDefault="00553023">
      <w:pPr>
        <w:rPr>
          <w:rFonts w:ascii="Arial" w:hAnsi="Arial"/>
          <w:sz w:val="20"/>
        </w:rPr>
      </w:pPr>
      <w:r>
        <w:rPr>
          <w:rFonts w:ascii="Arial" w:hAnsi="Arial"/>
          <w:sz w:val="20"/>
        </w:rPr>
        <w:t>Medicaid</w:t>
      </w:r>
    </w:p>
    <w:p w14:paraId="0FEEBB7C" w14:textId="77777777" w:rsidR="00553023" w:rsidRDefault="00553023">
      <w:pPr>
        <w:rPr>
          <w:rFonts w:ascii="Arial" w:hAnsi="Arial"/>
          <w:sz w:val="20"/>
        </w:rPr>
      </w:pPr>
      <w:r>
        <w:rPr>
          <w:rFonts w:ascii="Arial" w:hAnsi="Arial"/>
          <w:sz w:val="20"/>
        </w:rPr>
        <w:t>Medically Handicapped Children's Program</w:t>
      </w:r>
    </w:p>
    <w:p w14:paraId="549B320D" w14:textId="77777777" w:rsidR="00553023" w:rsidRDefault="00553023">
      <w:pPr>
        <w:rPr>
          <w:rFonts w:ascii="Arial" w:hAnsi="Arial"/>
          <w:sz w:val="20"/>
        </w:rPr>
      </w:pPr>
      <w:r>
        <w:rPr>
          <w:rFonts w:ascii="Arial" w:hAnsi="Arial"/>
          <w:sz w:val="20"/>
        </w:rPr>
        <w:t>Aged and Disabled Services Block Grant</w:t>
      </w:r>
    </w:p>
    <w:p w14:paraId="60DC0ACA" w14:textId="77777777" w:rsidR="00553023" w:rsidRDefault="00553023">
      <w:pPr>
        <w:rPr>
          <w:rFonts w:ascii="Arial" w:hAnsi="Arial"/>
          <w:sz w:val="20"/>
        </w:rPr>
      </w:pPr>
    </w:p>
    <w:p w14:paraId="7496E110" w14:textId="77777777" w:rsidR="00553023" w:rsidRDefault="00553023">
      <w:pPr>
        <w:rPr>
          <w:rFonts w:ascii="Arial" w:hAnsi="Arial"/>
          <w:sz w:val="20"/>
        </w:rPr>
      </w:pPr>
      <w:r>
        <w:rPr>
          <w:rFonts w:ascii="Arial" w:hAnsi="Arial"/>
          <w:sz w:val="20"/>
        </w:rPr>
        <w:t>If you participate in any of these programs, you must indicate the name of the progra</w:t>
      </w:r>
      <w:r w:rsidR="00EB3DC4">
        <w:rPr>
          <w:rFonts w:ascii="Arial" w:hAnsi="Arial"/>
          <w:sz w:val="20"/>
        </w:rPr>
        <w:t>m and your case number in Part 2</w:t>
      </w:r>
      <w:r>
        <w:rPr>
          <w:rFonts w:ascii="Arial" w:hAnsi="Arial"/>
          <w:sz w:val="20"/>
        </w:rPr>
        <w:t>. If you have a ca</w:t>
      </w:r>
      <w:r w:rsidR="00800576">
        <w:rPr>
          <w:rFonts w:ascii="Arial" w:hAnsi="Arial"/>
          <w:sz w:val="20"/>
        </w:rPr>
        <w:t xml:space="preserve">se number do not complete Part </w:t>
      </w:r>
      <w:r w:rsidR="00EB3DC4">
        <w:rPr>
          <w:rFonts w:ascii="Arial" w:hAnsi="Arial"/>
          <w:sz w:val="20"/>
        </w:rPr>
        <w:t>4</w:t>
      </w:r>
      <w:r>
        <w:rPr>
          <w:rFonts w:ascii="Arial" w:hAnsi="Arial"/>
          <w:sz w:val="20"/>
        </w:rPr>
        <w:t>.</w:t>
      </w:r>
    </w:p>
    <w:p w14:paraId="5B45226A" w14:textId="77777777" w:rsidR="00553023" w:rsidRDefault="00553023">
      <w:pPr>
        <w:rPr>
          <w:rFonts w:ascii="Arial" w:hAnsi="Arial"/>
          <w:sz w:val="20"/>
        </w:rPr>
      </w:pPr>
    </w:p>
    <w:p w14:paraId="0646233D" w14:textId="77777777" w:rsidR="00553023" w:rsidRDefault="00553023">
      <w:pPr>
        <w:rPr>
          <w:rFonts w:ascii="Arial" w:hAnsi="Arial"/>
          <w:sz w:val="20"/>
        </w:rPr>
      </w:pPr>
      <w:r>
        <w:rPr>
          <w:rFonts w:ascii="Arial" w:hAnsi="Arial"/>
          <w:sz w:val="20"/>
        </w:rPr>
        <w:t>If you do not participate in any of the listed programs, but you qualify based on the income guidelines, you must complete</w:t>
      </w:r>
    </w:p>
    <w:p w14:paraId="4BC28FC2" w14:textId="77777777" w:rsidR="00553023" w:rsidRDefault="00800576">
      <w:pPr>
        <w:rPr>
          <w:rFonts w:ascii="Arial" w:hAnsi="Arial"/>
          <w:sz w:val="20"/>
        </w:rPr>
      </w:pPr>
      <w:r>
        <w:rPr>
          <w:rFonts w:ascii="Arial" w:hAnsi="Arial"/>
          <w:sz w:val="20"/>
        </w:rPr>
        <w:t xml:space="preserve">Part </w:t>
      </w:r>
      <w:r w:rsidR="00EB3DC4">
        <w:rPr>
          <w:rFonts w:ascii="Arial" w:hAnsi="Arial"/>
          <w:sz w:val="20"/>
        </w:rPr>
        <w:t>4</w:t>
      </w:r>
      <w:r w:rsidR="00553023">
        <w:rPr>
          <w:rFonts w:ascii="Arial" w:hAnsi="Arial"/>
          <w:sz w:val="20"/>
        </w:rPr>
        <w:t xml:space="preserve">. List the total gross income, by source, for each household member for last month. If last month's income does not accurately reflect your circumstances, you may provide a projection of your current annual income, using last year's </w:t>
      </w:r>
      <w:r w:rsidR="00553023">
        <w:rPr>
          <w:rFonts w:ascii="Arial" w:hAnsi="Arial"/>
          <w:sz w:val="20"/>
        </w:rPr>
        <w:lastRenderedPageBreak/>
        <w:t>income as a basis, if no significant changes have occurred. Names of all household members must be listed, even if they have no income. The Department of Agriculture defines a household as a group of related or unrelated individuals who are living as one economic unit (</w:t>
      </w:r>
      <w:r w:rsidR="00945E23">
        <w:rPr>
          <w:rFonts w:ascii="Arial" w:hAnsi="Arial"/>
          <w:sz w:val="20"/>
        </w:rPr>
        <w:t>i.e.,</w:t>
      </w:r>
      <w:r w:rsidR="00553023">
        <w:rPr>
          <w:rFonts w:ascii="Arial" w:hAnsi="Arial"/>
          <w:sz w:val="20"/>
        </w:rPr>
        <w:t xml:space="preserve"> sharing living expenses).</w:t>
      </w:r>
    </w:p>
    <w:p w14:paraId="0211F2F3" w14:textId="77777777" w:rsidR="00553023" w:rsidRDefault="00553023">
      <w:pPr>
        <w:rPr>
          <w:rFonts w:ascii="Arial" w:hAnsi="Arial"/>
          <w:sz w:val="20"/>
        </w:rPr>
      </w:pPr>
    </w:p>
    <w:p w14:paraId="05A21638" w14:textId="77777777" w:rsidR="00553023" w:rsidRDefault="00553023">
      <w:pPr>
        <w:rPr>
          <w:rFonts w:ascii="Arial" w:hAnsi="Arial"/>
          <w:sz w:val="20"/>
        </w:rPr>
      </w:pPr>
    </w:p>
    <w:p w14:paraId="363B0FD4" w14:textId="77777777" w:rsidR="00553023" w:rsidRDefault="00553023">
      <w:pPr>
        <w:rPr>
          <w:rFonts w:ascii="Arial" w:hAnsi="Arial"/>
          <w:sz w:val="20"/>
        </w:rPr>
      </w:pPr>
      <w:r>
        <w:rPr>
          <w:rFonts w:ascii="Arial" w:hAnsi="Arial"/>
          <w:b/>
          <w:sz w:val="20"/>
        </w:rPr>
        <w:t>Foster Care</w:t>
      </w:r>
    </w:p>
    <w:p w14:paraId="12DB0C4E" w14:textId="77777777" w:rsidR="00553023" w:rsidRDefault="00553023">
      <w:pPr>
        <w:rPr>
          <w:rFonts w:ascii="Arial" w:hAnsi="Arial"/>
          <w:sz w:val="20"/>
        </w:rPr>
      </w:pPr>
    </w:p>
    <w:p w14:paraId="7873BDC9" w14:textId="77777777" w:rsidR="00553023" w:rsidRDefault="00EB3DC4">
      <w:pPr>
        <w:rPr>
          <w:rFonts w:ascii="Arial" w:hAnsi="Arial"/>
          <w:sz w:val="20"/>
        </w:rPr>
      </w:pPr>
      <w:r>
        <w:rPr>
          <w:rFonts w:ascii="Arial" w:hAnsi="Arial"/>
          <w:sz w:val="20"/>
        </w:rPr>
        <w:t>If this application includes</w:t>
      </w:r>
      <w:r w:rsidR="00553023">
        <w:rPr>
          <w:rFonts w:ascii="Arial" w:hAnsi="Arial"/>
          <w:sz w:val="20"/>
        </w:rPr>
        <w:t xml:space="preserve"> a foster child, complete Parts </w:t>
      </w:r>
      <w:r>
        <w:rPr>
          <w:rFonts w:ascii="Arial" w:hAnsi="Arial"/>
          <w:sz w:val="20"/>
        </w:rPr>
        <w:t>3</w:t>
      </w:r>
      <w:r w:rsidR="00553023">
        <w:rPr>
          <w:rFonts w:ascii="Arial" w:hAnsi="Arial"/>
          <w:sz w:val="20"/>
        </w:rPr>
        <w:t xml:space="preserve"> and </w:t>
      </w:r>
      <w:r>
        <w:rPr>
          <w:rFonts w:ascii="Arial" w:hAnsi="Arial"/>
          <w:sz w:val="20"/>
        </w:rPr>
        <w:t>5</w:t>
      </w:r>
      <w:r w:rsidR="00553023">
        <w:rPr>
          <w:rFonts w:ascii="Arial" w:hAnsi="Arial"/>
          <w:sz w:val="20"/>
        </w:rPr>
        <w:t xml:space="preserve">. A foster child who is the legal responsibility of the welfare agency or court may be certified as eligible for this program regardless of your household income. </w:t>
      </w:r>
    </w:p>
    <w:p w14:paraId="0B44C3BB" w14:textId="77777777" w:rsidR="00EB3DC4" w:rsidRDefault="00EB3DC4">
      <w:pPr>
        <w:rPr>
          <w:rFonts w:ascii="Arial" w:hAnsi="Arial"/>
          <w:sz w:val="20"/>
        </w:rPr>
      </w:pPr>
    </w:p>
    <w:p w14:paraId="68158C36" w14:textId="77777777" w:rsidR="00553023" w:rsidRDefault="00553023">
      <w:pPr>
        <w:rPr>
          <w:rFonts w:ascii="Arial" w:hAnsi="Arial"/>
          <w:i/>
          <w:sz w:val="20"/>
        </w:rPr>
      </w:pPr>
      <w:r>
        <w:rPr>
          <w:rFonts w:ascii="Arial" w:hAnsi="Arial"/>
          <w:b/>
          <w:sz w:val="20"/>
        </w:rPr>
        <w:t>Signature</w:t>
      </w:r>
    </w:p>
    <w:p w14:paraId="1DB0E510" w14:textId="77777777" w:rsidR="00553023" w:rsidRDefault="00553023">
      <w:pPr>
        <w:rPr>
          <w:rFonts w:ascii="Arial" w:hAnsi="Arial"/>
          <w:sz w:val="20"/>
        </w:rPr>
      </w:pPr>
    </w:p>
    <w:p w14:paraId="26504A71" w14:textId="77777777" w:rsidR="00553023" w:rsidRDefault="00553023">
      <w:pPr>
        <w:rPr>
          <w:rFonts w:ascii="Arial" w:hAnsi="Arial"/>
          <w:sz w:val="20"/>
        </w:rPr>
      </w:pPr>
      <w:r>
        <w:rPr>
          <w:rFonts w:ascii="Arial" w:hAnsi="Arial"/>
          <w:sz w:val="20"/>
        </w:rPr>
        <w:t xml:space="preserve">Sign your name, write </w:t>
      </w:r>
      <w:r w:rsidR="009C0CE9">
        <w:rPr>
          <w:rFonts w:ascii="Arial" w:hAnsi="Arial"/>
          <w:sz w:val="20"/>
        </w:rPr>
        <w:t xml:space="preserve">the last four digits of </w:t>
      </w:r>
      <w:r>
        <w:rPr>
          <w:rFonts w:ascii="Arial" w:hAnsi="Arial"/>
          <w:sz w:val="20"/>
        </w:rPr>
        <w:t xml:space="preserve">your social security number and the date signed in Part </w:t>
      </w:r>
      <w:r w:rsidR="009C0CE9">
        <w:rPr>
          <w:rFonts w:ascii="Arial" w:hAnsi="Arial"/>
          <w:sz w:val="20"/>
        </w:rPr>
        <w:t>5</w:t>
      </w:r>
      <w:r>
        <w:rPr>
          <w:rFonts w:ascii="Arial" w:hAnsi="Arial"/>
          <w:sz w:val="20"/>
        </w:rPr>
        <w:t xml:space="preserve">. </w:t>
      </w:r>
    </w:p>
    <w:p w14:paraId="71448A4B" w14:textId="77777777" w:rsidR="009C0CE9" w:rsidRDefault="00553023">
      <w:pPr>
        <w:rPr>
          <w:rFonts w:ascii="Arial" w:hAnsi="Arial"/>
          <w:sz w:val="20"/>
        </w:rPr>
      </w:pPr>
      <w:r>
        <w:rPr>
          <w:rFonts w:ascii="Arial" w:hAnsi="Arial"/>
          <w:sz w:val="20"/>
        </w:rPr>
        <w:t xml:space="preserve">Return this application form to </w:t>
      </w:r>
      <w:r w:rsidR="009C0CE9">
        <w:rPr>
          <w:rFonts w:ascii="Arial" w:hAnsi="Arial"/>
          <w:sz w:val="20"/>
        </w:rPr>
        <w:t xml:space="preserve">the sponsor </w:t>
      </w:r>
      <w:r>
        <w:rPr>
          <w:rFonts w:ascii="Arial" w:hAnsi="Arial"/>
          <w:sz w:val="20"/>
        </w:rPr>
        <w:t xml:space="preserve">address listed </w:t>
      </w:r>
      <w:r w:rsidR="009C0CE9">
        <w:rPr>
          <w:rFonts w:ascii="Arial" w:hAnsi="Arial"/>
          <w:sz w:val="20"/>
        </w:rPr>
        <w:t>below or to the provider</w:t>
      </w:r>
      <w:r>
        <w:rPr>
          <w:rFonts w:ascii="Arial" w:hAnsi="Arial"/>
          <w:sz w:val="20"/>
        </w:rPr>
        <w:t>.</w:t>
      </w:r>
    </w:p>
    <w:p w14:paraId="6D7A56C1" w14:textId="77777777" w:rsidR="00553023" w:rsidRDefault="009C0CE9">
      <w:pPr>
        <w:rPr>
          <w:rFonts w:ascii="Arial" w:hAnsi="Arial"/>
          <w:sz w:val="20"/>
        </w:rPr>
      </w:pPr>
      <w:r>
        <w:rPr>
          <w:rFonts w:ascii="Arial" w:hAnsi="Arial"/>
          <w:sz w:val="20"/>
        </w:rPr>
        <w:t xml:space="preserve"> </w:t>
      </w:r>
    </w:p>
    <w:p w14:paraId="095F1F88" w14:textId="77777777" w:rsidR="00553023" w:rsidRDefault="00553023">
      <w:pPr>
        <w:rPr>
          <w:rFonts w:ascii="Arial" w:hAnsi="Arial"/>
          <w:sz w:val="20"/>
        </w:rPr>
      </w:pPr>
      <w:r>
        <w:rPr>
          <w:rFonts w:ascii="Arial" w:hAnsi="Arial"/>
          <w:b/>
          <w:bCs/>
          <w:sz w:val="20"/>
        </w:rPr>
        <w:t>Program Benefits</w:t>
      </w:r>
    </w:p>
    <w:p w14:paraId="214949CC" w14:textId="77777777" w:rsidR="00553023" w:rsidRDefault="00553023">
      <w:pPr>
        <w:rPr>
          <w:rFonts w:ascii="Arial" w:hAnsi="Arial"/>
          <w:sz w:val="20"/>
        </w:rPr>
      </w:pPr>
    </w:p>
    <w:p w14:paraId="13A0E317" w14:textId="77777777" w:rsidR="00553023" w:rsidRDefault="00553023">
      <w:pPr>
        <w:pStyle w:val="BodyText"/>
      </w:pPr>
      <w:r>
        <w:t>The Child Care Food Program was established in 1968 in response to the need to provide adequate nutrition to a growing number of children in day care. In 1988, eligible adults were included in the program which is now called the Child and Adult Care Food Program.</w:t>
      </w:r>
    </w:p>
    <w:p w14:paraId="1E34A3E0" w14:textId="77777777" w:rsidR="00553023" w:rsidRDefault="00553023">
      <w:pPr>
        <w:pStyle w:val="BodyText"/>
      </w:pPr>
    </w:p>
    <w:p w14:paraId="647F9CE4" w14:textId="77777777" w:rsidR="00553023" w:rsidRDefault="00553023">
      <w:pPr>
        <w:pStyle w:val="BodyText"/>
      </w:pPr>
      <w:r>
        <w:t>Good nutrition, the development of desirable eating habits and learning about food choices are vital building blocks for young children.  Provisions must be made to ensure that these building blocks are in place in order to promote good health throughout life.</w:t>
      </w:r>
    </w:p>
    <w:p w14:paraId="0EB2D2D6" w14:textId="77777777" w:rsidR="00553023" w:rsidRDefault="00553023">
      <w:pPr>
        <w:pStyle w:val="BodyText"/>
      </w:pPr>
    </w:p>
    <w:p w14:paraId="7D4F26D1" w14:textId="77777777" w:rsidR="00553023" w:rsidRDefault="00553023">
      <w:pPr>
        <w:rPr>
          <w:rFonts w:ascii="Arial" w:hAnsi="Arial"/>
          <w:sz w:val="20"/>
        </w:rPr>
      </w:pPr>
      <w:r>
        <w:rPr>
          <w:rFonts w:ascii="Arial" w:hAnsi="Arial"/>
          <w:sz w:val="20"/>
        </w:rPr>
        <w:t>The goal of the Child and Adult Care Food Program is to see that well balanced meals are served and that</w:t>
      </w:r>
      <w:r>
        <w:t xml:space="preserve"> </w:t>
      </w:r>
      <w:r>
        <w:rPr>
          <w:rFonts w:ascii="Arial" w:hAnsi="Arial"/>
          <w:sz w:val="20"/>
        </w:rPr>
        <w:t xml:space="preserve">good eating habits are taught in </w:t>
      </w:r>
      <w:r w:rsidR="00945E23">
        <w:rPr>
          <w:rFonts w:ascii="Arial" w:hAnsi="Arial"/>
          <w:sz w:val="20"/>
        </w:rPr>
        <w:t>childcare</w:t>
      </w:r>
      <w:r>
        <w:rPr>
          <w:rFonts w:ascii="Arial" w:hAnsi="Arial"/>
          <w:sz w:val="20"/>
        </w:rPr>
        <w:t xml:space="preserve"> settings. The CACFP provides reimbursement for nutritious meals and snacks served to eligible children in </w:t>
      </w:r>
      <w:r w:rsidR="00945E23">
        <w:rPr>
          <w:rFonts w:ascii="Arial" w:hAnsi="Arial"/>
          <w:sz w:val="20"/>
        </w:rPr>
        <w:t>childcare</w:t>
      </w:r>
      <w:r>
        <w:rPr>
          <w:rFonts w:ascii="Arial" w:hAnsi="Arial"/>
          <w:sz w:val="20"/>
        </w:rPr>
        <w:t xml:space="preserve"> centers, family day care homes, and outside-school-hours centers, as well as to eligible adults in adult care centers.</w:t>
      </w:r>
    </w:p>
    <w:p w14:paraId="60912047" w14:textId="77777777" w:rsidR="00553023" w:rsidRDefault="00553023">
      <w:pPr>
        <w:jc w:val="both"/>
        <w:rPr>
          <w:rFonts w:ascii="Arial" w:hAnsi="Arial"/>
          <w:sz w:val="20"/>
        </w:rPr>
      </w:pPr>
    </w:p>
    <w:p w14:paraId="3A90237A" w14:textId="77777777" w:rsidR="00553023" w:rsidRDefault="00553023">
      <w:pPr>
        <w:pStyle w:val="BodyText"/>
      </w:pPr>
      <w:r>
        <w:t>The CACFP is administered by the Nebraska Department of Education. Funding for the program is provided by the U.S. Department of Agriculture. All Program funds come from tax dollars, which is why all recipients must be accountable for how these funds are used.</w:t>
      </w:r>
    </w:p>
    <w:p w14:paraId="46ADD770" w14:textId="77777777" w:rsidR="00553023" w:rsidRDefault="00553023">
      <w:pPr>
        <w:jc w:val="both"/>
        <w:rPr>
          <w:rFonts w:ascii="Arial" w:hAnsi="Arial"/>
          <w:sz w:val="20"/>
        </w:rPr>
      </w:pPr>
    </w:p>
    <w:p w14:paraId="162EAE8B" w14:textId="77777777" w:rsidR="00553023" w:rsidRDefault="00553023">
      <w:pPr>
        <w:rPr>
          <w:rFonts w:ascii="Arial" w:hAnsi="Arial"/>
          <w:sz w:val="20"/>
        </w:rPr>
      </w:pPr>
      <w:r>
        <w:rPr>
          <w:rFonts w:ascii="Arial" w:hAnsi="Arial"/>
          <w:sz w:val="20"/>
        </w:rPr>
        <w:t>The Program Serves:</w:t>
      </w:r>
    </w:p>
    <w:p w14:paraId="17EACF95" w14:textId="77777777" w:rsidR="00553023" w:rsidRDefault="00553023">
      <w:pPr>
        <w:numPr>
          <w:ilvl w:val="0"/>
          <w:numId w:val="1"/>
        </w:numPr>
        <w:jc w:val="both"/>
        <w:rPr>
          <w:rFonts w:ascii="Arial" w:hAnsi="Arial"/>
          <w:sz w:val="20"/>
        </w:rPr>
      </w:pPr>
      <w:r>
        <w:rPr>
          <w:rFonts w:ascii="Arial" w:hAnsi="Arial"/>
          <w:sz w:val="20"/>
        </w:rPr>
        <w:t>children through age 12</w:t>
      </w:r>
    </w:p>
    <w:p w14:paraId="262A4CBD" w14:textId="77777777" w:rsidR="00553023" w:rsidRDefault="00553023">
      <w:pPr>
        <w:numPr>
          <w:ilvl w:val="0"/>
          <w:numId w:val="1"/>
        </w:numPr>
        <w:jc w:val="both"/>
        <w:rPr>
          <w:rFonts w:ascii="Arial" w:hAnsi="Arial"/>
          <w:sz w:val="20"/>
        </w:rPr>
      </w:pPr>
      <w:r>
        <w:rPr>
          <w:rFonts w:ascii="Arial" w:hAnsi="Arial"/>
          <w:sz w:val="20"/>
        </w:rPr>
        <w:t>children of migrant workers, through age 15</w:t>
      </w:r>
    </w:p>
    <w:p w14:paraId="3FCEBEAF" w14:textId="77777777" w:rsidR="00553023" w:rsidRDefault="00553023">
      <w:pPr>
        <w:numPr>
          <w:ilvl w:val="0"/>
          <w:numId w:val="1"/>
        </w:numPr>
        <w:jc w:val="both"/>
        <w:rPr>
          <w:rFonts w:ascii="Arial" w:hAnsi="Arial"/>
          <w:sz w:val="20"/>
        </w:rPr>
      </w:pPr>
      <w:r>
        <w:rPr>
          <w:rFonts w:ascii="Arial" w:hAnsi="Arial"/>
          <w:sz w:val="20"/>
        </w:rPr>
        <w:t>physically and mentally disabled persons receiving care in a center where most children are 18 years old and under</w:t>
      </w:r>
    </w:p>
    <w:p w14:paraId="7976191C" w14:textId="77777777" w:rsidR="00553023" w:rsidRDefault="00553023">
      <w:pPr>
        <w:numPr>
          <w:ilvl w:val="0"/>
          <w:numId w:val="1"/>
        </w:numPr>
        <w:jc w:val="both"/>
        <w:rPr>
          <w:rFonts w:ascii="Arial" w:hAnsi="Arial"/>
          <w:sz w:val="20"/>
        </w:rPr>
      </w:pPr>
      <w:r>
        <w:rPr>
          <w:rFonts w:ascii="Arial" w:hAnsi="Arial"/>
          <w:sz w:val="20"/>
        </w:rPr>
        <w:t>adults in nonresidential day care settings</w:t>
      </w:r>
    </w:p>
    <w:p w14:paraId="42AE49B2" w14:textId="77777777" w:rsidR="00553023" w:rsidRDefault="00553023">
      <w:pPr>
        <w:numPr>
          <w:ilvl w:val="0"/>
          <w:numId w:val="1"/>
        </w:numPr>
        <w:rPr>
          <w:rFonts w:ascii="Arial" w:hAnsi="Arial"/>
          <w:sz w:val="20"/>
        </w:rPr>
      </w:pPr>
      <w:r>
        <w:rPr>
          <w:rFonts w:ascii="Arial" w:hAnsi="Arial"/>
          <w:sz w:val="20"/>
        </w:rPr>
        <w:t>children ages 13 to 18 in educational enrichment programs in area eligible facilities (after school snack program)</w:t>
      </w:r>
    </w:p>
    <w:p w14:paraId="334E1BB0" w14:textId="77777777" w:rsidR="00553023" w:rsidRDefault="00553023">
      <w:pPr>
        <w:rPr>
          <w:rFonts w:ascii="Arial" w:hAnsi="Arial"/>
          <w:sz w:val="20"/>
        </w:rPr>
      </w:pPr>
    </w:p>
    <w:p w14:paraId="5689099A" w14:textId="77777777" w:rsidR="0066394D" w:rsidRPr="0066394D" w:rsidRDefault="0066394D">
      <w:pPr>
        <w:rPr>
          <w:rFonts w:ascii="Arial" w:hAnsi="Arial"/>
          <w:b/>
          <w:bCs/>
          <w:sz w:val="20"/>
        </w:rPr>
      </w:pPr>
      <w:r>
        <w:rPr>
          <w:rFonts w:ascii="Arial" w:hAnsi="Arial"/>
          <w:b/>
          <w:bCs/>
          <w:sz w:val="20"/>
        </w:rPr>
        <w:t xml:space="preserve">Non-Discrimination Statement </w:t>
      </w:r>
    </w:p>
    <w:p w14:paraId="62422A8A" w14:textId="77777777" w:rsidR="00D37B89" w:rsidRPr="00D37B89" w:rsidRDefault="00D37B89" w:rsidP="00D37B89">
      <w:pPr>
        <w:rPr>
          <w:rFonts w:ascii="Arial" w:hAnsi="Arial"/>
          <w:sz w:val="20"/>
        </w:rPr>
      </w:pPr>
      <w:r w:rsidRPr="00D37B89">
        <w:rPr>
          <w:rFonts w:ascii="Arial" w:hAnsi="Arial"/>
          <w:sz w:val="20"/>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1F66E8EB" w14:textId="77777777" w:rsidR="00D37B89" w:rsidRPr="00D37B89" w:rsidRDefault="00D37B89" w:rsidP="00D37B89">
      <w:pPr>
        <w:spacing w:before="100" w:beforeAutospacing="1" w:after="100" w:afterAutospacing="1"/>
        <w:rPr>
          <w:rFonts w:ascii="Arial" w:hAnsi="Arial"/>
          <w:sz w:val="20"/>
        </w:rPr>
      </w:pPr>
      <w:r w:rsidRPr="00D37B89">
        <w:rPr>
          <w:rFonts w:ascii="Arial" w:hAnsi="Arial"/>
          <w:sz w:val="20"/>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4A0251B8" w14:textId="77777777" w:rsidR="00D37B89" w:rsidRPr="0057206A" w:rsidRDefault="00D37B89" w:rsidP="00D37B89">
      <w:pPr>
        <w:spacing w:before="100" w:beforeAutospacing="1" w:after="100" w:afterAutospacing="1"/>
        <w:rPr>
          <w:rFonts w:cs="Arial"/>
        </w:rPr>
      </w:pPr>
      <w:r w:rsidRPr="00D37B89">
        <w:rPr>
          <w:rFonts w:ascii="Arial" w:hAnsi="Arial"/>
          <w:sz w:val="20"/>
        </w:rPr>
        <w:t>To file a program discrimination complaint, a Complainant should complete a Form AD-3027, USDA Program Discrimination Complaint Form which can be obtained online</w:t>
      </w:r>
      <w:r w:rsidRPr="0057206A">
        <w:rPr>
          <w:rFonts w:cs="Arial"/>
        </w:rPr>
        <w:t xml:space="preserve"> </w:t>
      </w:r>
      <w:r w:rsidRPr="00D37B89">
        <w:rPr>
          <w:rFonts w:ascii="Arial" w:hAnsi="Arial" w:cs="Arial"/>
          <w:sz w:val="20"/>
          <w:szCs w:val="16"/>
        </w:rPr>
        <w:t>at</w:t>
      </w:r>
      <w:r w:rsidRPr="0057206A">
        <w:rPr>
          <w:rFonts w:cs="Arial"/>
        </w:rPr>
        <w:t>: </w:t>
      </w:r>
      <w:hyperlink r:id="rId10" w:history="1">
        <w:r w:rsidRPr="00D37B89">
          <w:rPr>
            <w:rFonts w:ascii="Arial" w:hAnsi="Arial" w:cs="Arial"/>
            <w:color w:val="0000FF"/>
            <w:sz w:val="20"/>
            <w:szCs w:val="16"/>
            <w:u w:val="single"/>
          </w:rPr>
          <w:t>https://www.usda.gov/sites/default/files/documents/USDA-OASCR%20P-Complaint-Form-0508-0002-508-11-28-17Fax2Mail.pdf</w:t>
        </w:r>
      </w:hyperlink>
      <w:r w:rsidRPr="00D37B89">
        <w:rPr>
          <w:rFonts w:ascii="Arial" w:hAnsi="Arial" w:cs="Arial"/>
          <w:sz w:val="20"/>
          <w:szCs w:val="16"/>
        </w:rPr>
        <w:t>,</w:t>
      </w:r>
      <w:r w:rsidRPr="00D37B89">
        <w:rPr>
          <w:rFonts w:cs="Arial"/>
          <w:sz w:val="20"/>
          <w:szCs w:val="16"/>
        </w:rPr>
        <w:t xml:space="preserve"> </w:t>
      </w:r>
      <w:r w:rsidRPr="00D37B89">
        <w:rPr>
          <w:rFonts w:ascii="Arial" w:hAnsi="Arial" w:cs="Arial"/>
          <w:sz w:val="20"/>
          <w:szCs w:val="16"/>
        </w:rPr>
        <w:t>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5605CB38" w14:textId="77777777" w:rsidR="00D37B89" w:rsidRPr="00D37B89" w:rsidRDefault="00D37B89" w:rsidP="00D37B89">
      <w:pPr>
        <w:widowControl/>
        <w:numPr>
          <w:ilvl w:val="0"/>
          <w:numId w:val="2"/>
        </w:numPr>
        <w:spacing w:before="100" w:beforeAutospacing="1" w:after="100" w:afterAutospacing="1"/>
        <w:rPr>
          <w:rFonts w:ascii="Arial" w:hAnsi="Arial" w:cs="Arial"/>
          <w:sz w:val="20"/>
          <w:szCs w:val="16"/>
        </w:rPr>
      </w:pPr>
      <w:r w:rsidRPr="00D37B89">
        <w:rPr>
          <w:rFonts w:ascii="Arial" w:hAnsi="Arial" w:cs="Arial"/>
          <w:b/>
          <w:bCs/>
          <w:sz w:val="20"/>
          <w:szCs w:val="16"/>
        </w:rPr>
        <w:t>Mail:</w:t>
      </w:r>
      <w:r w:rsidRPr="00D37B89">
        <w:rPr>
          <w:rFonts w:ascii="Arial" w:hAnsi="Arial" w:cs="Arial"/>
          <w:sz w:val="20"/>
          <w:szCs w:val="16"/>
        </w:rPr>
        <w:br/>
        <w:t>U.S. Department of Agriculture</w:t>
      </w:r>
      <w:r w:rsidRPr="00D37B89">
        <w:rPr>
          <w:rFonts w:ascii="Arial" w:hAnsi="Arial" w:cs="Arial"/>
          <w:sz w:val="20"/>
          <w:szCs w:val="16"/>
        </w:rPr>
        <w:br/>
        <w:t>Office of the Assistant Secretary for Civil Rights</w:t>
      </w:r>
      <w:r w:rsidRPr="00D37B89">
        <w:rPr>
          <w:rFonts w:ascii="Arial" w:hAnsi="Arial" w:cs="Arial"/>
          <w:sz w:val="20"/>
          <w:szCs w:val="16"/>
        </w:rPr>
        <w:br/>
        <w:t>1400 Independence Avenue, SW</w:t>
      </w:r>
      <w:r w:rsidRPr="00D37B89">
        <w:rPr>
          <w:rFonts w:ascii="Arial" w:hAnsi="Arial" w:cs="Arial"/>
          <w:sz w:val="20"/>
          <w:szCs w:val="16"/>
        </w:rPr>
        <w:br/>
        <w:t>Washington, D.C. 20250-9410; or</w:t>
      </w:r>
    </w:p>
    <w:p w14:paraId="37521935" w14:textId="77777777" w:rsidR="00D37B89" w:rsidRPr="00D37B89" w:rsidRDefault="00D37B89" w:rsidP="00D37B89">
      <w:pPr>
        <w:widowControl/>
        <w:numPr>
          <w:ilvl w:val="0"/>
          <w:numId w:val="2"/>
        </w:numPr>
        <w:spacing w:before="100" w:beforeAutospacing="1" w:after="100" w:afterAutospacing="1"/>
        <w:rPr>
          <w:rFonts w:ascii="Arial" w:hAnsi="Arial" w:cs="Arial"/>
          <w:sz w:val="20"/>
        </w:rPr>
      </w:pPr>
      <w:r w:rsidRPr="00D37B89">
        <w:rPr>
          <w:rFonts w:ascii="Arial" w:hAnsi="Arial" w:cs="Arial"/>
          <w:b/>
          <w:bCs/>
          <w:sz w:val="20"/>
        </w:rPr>
        <w:t>Fax:</w:t>
      </w:r>
      <w:r w:rsidRPr="00D37B89">
        <w:rPr>
          <w:rFonts w:ascii="Arial" w:hAnsi="Arial" w:cs="Arial"/>
          <w:sz w:val="20"/>
        </w:rPr>
        <w:br/>
        <w:t>(833) 256-1665 or (202) 690-7442; or</w:t>
      </w:r>
    </w:p>
    <w:p w14:paraId="639DD560" w14:textId="77777777" w:rsidR="00D37B89" w:rsidRPr="00D37B89" w:rsidRDefault="00D37B89" w:rsidP="00D37B89">
      <w:pPr>
        <w:widowControl/>
        <w:numPr>
          <w:ilvl w:val="0"/>
          <w:numId w:val="2"/>
        </w:numPr>
        <w:spacing w:before="100" w:beforeAutospacing="1" w:after="100" w:afterAutospacing="1"/>
        <w:rPr>
          <w:rFonts w:ascii="Arial" w:hAnsi="Arial" w:cs="Arial"/>
          <w:sz w:val="20"/>
          <w:szCs w:val="16"/>
        </w:rPr>
      </w:pPr>
      <w:r w:rsidRPr="00D37B89">
        <w:rPr>
          <w:rFonts w:ascii="Arial" w:hAnsi="Arial" w:cs="Arial"/>
          <w:b/>
          <w:bCs/>
          <w:sz w:val="20"/>
          <w:szCs w:val="16"/>
        </w:rPr>
        <w:t>Email:</w:t>
      </w:r>
      <w:r w:rsidRPr="00D37B89">
        <w:rPr>
          <w:rFonts w:ascii="Arial" w:hAnsi="Arial" w:cs="Arial"/>
          <w:sz w:val="20"/>
          <w:szCs w:val="16"/>
        </w:rPr>
        <w:br/>
      </w:r>
      <w:hyperlink r:id="rId11" w:history="1">
        <w:r w:rsidRPr="00D37B89">
          <w:rPr>
            <w:rStyle w:val="Hyperlink"/>
            <w:rFonts w:ascii="Arial" w:hAnsi="Arial" w:cs="Arial"/>
            <w:sz w:val="20"/>
            <w:szCs w:val="16"/>
          </w:rPr>
          <w:t>program.intake@usda.gov</w:t>
        </w:r>
      </w:hyperlink>
      <w:r w:rsidRPr="00D37B89">
        <w:rPr>
          <w:rFonts w:ascii="Arial" w:hAnsi="Arial" w:cs="Arial"/>
          <w:sz w:val="20"/>
          <w:szCs w:val="16"/>
        </w:rPr>
        <w:t xml:space="preserve"> </w:t>
      </w:r>
    </w:p>
    <w:p w14:paraId="390FBCE3" w14:textId="77777777" w:rsidR="00D37B89" w:rsidRPr="00D37B89" w:rsidRDefault="00D37B89" w:rsidP="00D37B89">
      <w:pPr>
        <w:spacing w:before="100" w:beforeAutospacing="1" w:after="100" w:afterAutospacing="1"/>
        <w:rPr>
          <w:rFonts w:ascii="Arial" w:hAnsi="Arial" w:cs="Arial"/>
        </w:rPr>
      </w:pPr>
      <w:r w:rsidRPr="00D37B89">
        <w:rPr>
          <w:rFonts w:ascii="Arial" w:hAnsi="Arial" w:cs="Arial"/>
        </w:rPr>
        <w:t> This institution is an equal opportunity provider.</w:t>
      </w:r>
    </w:p>
    <w:p w14:paraId="2BCE115B" w14:textId="77777777" w:rsidR="0066394D" w:rsidRPr="0066394D" w:rsidRDefault="0066394D" w:rsidP="0066394D">
      <w:pPr>
        <w:widowControl/>
        <w:rPr>
          <w:rFonts w:ascii="Arial" w:hAnsi="Arial" w:cs="Arial"/>
          <w:i/>
          <w:iCs/>
          <w:snapToGrid/>
          <w:sz w:val="22"/>
          <w:szCs w:val="22"/>
        </w:rPr>
      </w:pPr>
      <w:r w:rsidRPr="0066394D">
        <w:rPr>
          <w:rFonts w:ascii="Arial" w:hAnsi="Arial" w:cs="Arial"/>
          <w:snapToGrid/>
          <w:sz w:val="22"/>
          <w:szCs w:val="22"/>
        </w:rPr>
        <w:t>As stated above, all protected bases do not apply to all programs, “</w:t>
      </w:r>
      <w:r w:rsidRPr="0066394D">
        <w:rPr>
          <w:rFonts w:ascii="Arial" w:hAnsi="Arial" w:cs="Arial"/>
          <w:i/>
          <w:iCs/>
          <w:snapToGrid/>
          <w:sz w:val="22"/>
          <w:szCs w:val="22"/>
        </w:rPr>
        <w:t>the first six protected bases of race, color, national origin, age, disability and sex are the six protected bases for applicants and recipients of the Child Nutrition Programs.”</w:t>
      </w:r>
    </w:p>
    <w:p w14:paraId="1B7C8F13" w14:textId="77777777" w:rsidR="00D37B89" w:rsidRDefault="00000000" w:rsidP="00D37B89">
      <w:pPr>
        <w:widowControl/>
        <w:spacing w:before="100" w:beforeAutospacing="1" w:after="100" w:afterAutospacing="1"/>
        <w:rPr>
          <w:rFonts w:ascii="Arial" w:hAnsi="Arial"/>
          <w:sz w:val="20"/>
        </w:rPr>
      </w:pPr>
      <w:r>
        <w:rPr>
          <w:rFonts w:ascii="Arial" w:hAnsi="Arial"/>
          <w:sz w:val="20"/>
        </w:rPr>
        <w:pict w14:anchorId="5F4B306B">
          <v:line id="Straight Connector 5" o:spid="_x0000_s1027" style="position:absolute;z-index:2;visibility:visible" from=".4pt,11.45pt" to="486.4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Rrr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" o:allowincell="f"/>
        </w:pict>
      </w:r>
    </w:p>
    <w:p w14:paraId="14899C87" w14:textId="77777777" w:rsidR="00553023" w:rsidRDefault="007150A5" w:rsidP="00D37B89">
      <w:pPr>
        <w:widowControl/>
        <w:spacing w:before="100" w:beforeAutospacing="1" w:after="100" w:afterAutospacing="1"/>
        <w:rPr>
          <w:rFonts w:ascii="Arial" w:hAnsi="Arial"/>
          <w:sz w:val="20"/>
        </w:rPr>
      </w:pPr>
      <w:bookmarkStart w:id="0" w:name="_Hlk193883802"/>
      <w:r>
        <w:rPr>
          <w:rFonts w:ascii="Arial" w:hAnsi="Arial"/>
          <w:sz w:val="20"/>
        </w:rPr>
        <w:t xml:space="preserve">If you have any questions about this </w:t>
      </w:r>
      <w:r w:rsidR="00D37B89">
        <w:rPr>
          <w:rFonts w:ascii="Arial" w:hAnsi="Arial"/>
          <w:sz w:val="20"/>
        </w:rPr>
        <w:t>form,</w:t>
      </w:r>
      <w:r>
        <w:rPr>
          <w:rFonts w:ascii="Arial" w:hAnsi="Arial"/>
          <w:sz w:val="20"/>
        </w:rPr>
        <w:t xml:space="preserve"> please contact your Sponsoring Organization noted below:</w:t>
      </w:r>
    </w:p>
    <w:p w14:paraId="7E46AB99" w14:textId="77777777" w:rsidR="007150A5" w:rsidRDefault="007150A5">
      <w:pPr>
        <w:rPr>
          <w:rFonts w:ascii="Arial" w:hAnsi="Arial"/>
          <w:sz w:val="20"/>
        </w:rPr>
      </w:pPr>
    </w:p>
    <w:p w14:paraId="78321480" w14:textId="77777777" w:rsidR="00553023" w:rsidRPr="00D327FC" w:rsidRDefault="00553023">
      <w:pPr>
        <w:rPr>
          <w:rFonts w:ascii="Arial" w:hAnsi="Arial"/>
          <w:b/>
          <w:bCs/>
          <w:sz w:val="20"/>
        </w:rPr>
      </w:pPr>
      <w:r w:rsidRPr="00D327FC">
        <w:rPr>
          <w:rFonts w:ascii="Arial" w:hAnsi="Arial"/>
          <w:b/>
          <w:bCs/>
          <w:sz w:val="20"/>
        </w:rPr>
        <w:t>Sponsoring Organization Contact Information</w:t>
      </w:r>
    </w:p>
    <w:p w14:paraId="34495F86" w14:textId="77777777" w:rsidR="007619BF" w:rsidRDefault="007619BF" w:rsidP="00D327FC">
      <w:pPr>
        <w:rPr>
          <w:rFonts w:ascii="Arial" w:hAnsi="Arial"/>
          <w:sz w:val="20"/>
        </w:rPr>
      </w:pPr>
    </w:p>
    <w:p w14:paraId="7DE2563E" w14:textId="77777777" w:rsidR="0066394D" w:rsidRDefault="0066394D" w:rsidP="00D327FC">
      <w:pPr>
        <w:spacing w:line="360" w:lineRule="auto"/>
        <w:rPr>
          <w:rFonts w:ascii="Arial" w:hAnsi="Arial"/>
          <w:sz w:val="20"/>
        </w:rPr>
      </w:pPr>
    </w:p>
    <w:p w14:paraId="6F137C0F" w14:textId="77777777" w:rsidR="00D327FC" w:rsidRDefault="00D327FC" w:rsidP="00D327FC">
      <w:pPr>
        <w:spacing w:line="360" w:lineRule="auto"/>
        <w:rPr>
          <w:rFonts w:ascii="Arial" w:hAnsi="Arial"/>
          <w:sz w:val="20"/>
        </w:rPr>
      </w:pPr>
      <w:r>
        <w:rPr>
          <w:rFonts w:ascii="Arial" w:hAnsi="Arial"/>
          <w:sz w:val="20"/>
        </w:rPr>
        <w:t>Sponsor Organization: ____________________________________</w:t>
      </w:r>
    </w:p>
    <w:p w14:paraId="598B4F3F" w14:textId="77777777" w:rsidR="00D327FC" w:rsidRDefault="00D327FC" w:rsidP="00D327FC">
      <w:pPr>
        <w:spacing w:line="360" w:lineRule="auto"/>
        <w:rPr>
          <w:rFonts w:ascii="Arial" w:hAnsi="Arial"/>
          <w:sz w:val="20"/>
        </w:rPr>
      </w:pPr>
    </w:p>
    <w:p w14:paraId="506C1135" w14:textId="77777777" w:rsidR="00553023" w:rsidRDefault="00D327FC" w:rsidP="00D327FC">
      <w:pPr>
        <w:spacing w:line="360" w:lineRule="auto"/>
        <w:rPr>
          <w:rFonts w:ascii="Arial" w:hAnsi="Arial"/>
          <w:sz w:val="20"/>
        </w:rPr>
      </w:pPr>
      <w:r>
        <w:rPr>
          <w:rFonts w:ascii="Arial" w:hAnsi="Arial"/>
          <w:sz w:val="20"/>
        </w:rPr>
        <w:t xml:space="preserve">Contact </w:t>
      </w:r>
      <w:r w:rsidR="00553023">
        <w:rPr>
          <w:rFonts w:ascii="Arial" w:hAnsi="Arial"/>
          <w:sz w:val="20"/>
        </w:rPr>
        <w:t>Name: _________________________________________</w:t>
      </w:r>
    </w:p>
    <w:p w14:paraId="5CDCF89E" w14:textId="77777777" w:rsidR="0066394D" w:rsidRDefault="0066394D" w:rsidP="00D327FC">
      <w:pPr>
        <w:spacing w:line="360" w:lineRule="auto"/>
        <w:rPr>
          <w:rFonts w:ascii="Arial" w:hAnsi="Arial"/>
          <w:sz w:val="20"/>
        </w:rPr>
      </w:pPr>
    </w:p>
    <w:p w14:paraId="243AA17D" w14:textId="77777777" w:rsidR="00553023" w:rsidRDefault="00553023" w:rsidP="00D327FC">
      <w:pPr>
        <w:spacing w:line="360" w:lineRule="auto"/>
        <w:rPr>
          <w:rFonts w:ascii="Arial" w:hAnsi="Arial"/>
          <w:sz w:val="20"/>
        </w:rPr>
      </w:pPr>
      <w:r>
        <w:rPr>
          <w:rFonts w:ascii="Arial" w:hAnsi="Arial"/>
          <w:sz w:val="20"/>
        </w:rPr>
        <w:t>Address: ______________________________________________</w:t>
      </w:r>
    </w:p>
    <w:p w14:paraId="7851F4F3" w14:textId="77777777" w:rsidR="0066394D" w:rsidRDefault="0066394D" w:rsidP="00D327FC">
      <w:pPr>
        <w:spacing w:line="360" w:lineRule="auto"/>
        <w:rPr>
          <w:rFonts w:ascii="Arial" w:hAnsi="Arial"/>
          <w:sz w:val="20"/>
        </w:rPr>
      </w:pPr>
    </w:p>
    <w:p w14:paraId="7B2F057C" w14:textId="77777777" w:rsidR="00553023" w:rsidRDefault="00553023" w:rsidP="00D327FC">
      <w:pPr>
        <w:spacing w:line="360" w:lineRule="auto"/>
        <w:rPr>
          <w:rFonts w:ascii="Arial" w:hAnsi="Arial"/>
          <w:sz w:val="20"/>
        </w:rPr>
      </w:pPr>
      <w:r>
        <w:rPr>
          <w:rFonts w:ascii="Arial" w:hAnsi="Arial"/>
          <w:sz w:val="20"/>
        </w:rPr>
        <w:t>City, State, Zip: _________________________________________</w:t>
      </w:r>
    </w:p>
    <w:p w14:paraId="55F265F3" w14:textId="77777777" w:rsidR="0066394D" w:rsidRDefault="0066394D" w:rsidP="00D327FC">
      <w:pPr>
        <w:spacing w:line="360" w:lineRule="auto"/>
        <w:rPr>
          <w:rFonts w:ascii="Arial" w:hAnsi="Arial"/>
          <w:sz w:val="20"/>
        </w:rPr>
      </w:pPr>
    </w:p>
    <w:p w14:paraId="4F3DF783" w14:textId="77777777" w:rsidR="00553023" w:rsidRDefault="00553023" w:rsidP="00D327FC">
      <w:pPr>
        <w:spacing w:line="360" w:lineRule="auto"/>
        <w:rPr>
          <w:rFonts w:ascii="Arial" w:hAnsi="Arial"/>
          <w:sz w:val="20"/>
        </w:rPr>
      </w:pPr>
      <w:r>
        <w:rPr>
          <w:rFonts w:ascii="Arial" w:hAnsi="Arial"/>
          <w:sz w:val="20"/>
        </w:rPr>
        <w:t>Phone: _______________________________________________</w:t>
      </w:r>
    </w:p>
    <w:p w14:paraId="174D4D6F" w14:textId="77777777" w:rsidR="0066394D" w:rsidRDefault="0066394D" w:rsidP="00D327FC">
      <w:pPr>
        <w:spacing w:line="360" w:lineRule="auto"/>
        <w:rPr>
          <w:rFonts w:ascii="Arial" w:hAnsi="Arial"/>
          <w:sz w:val="20"/>
        </w:rPr>
      </w:pPr>
    </w:p>
    <w:p w14:paraId="0BA063EF" w14:textId="77777777" w:rsidR="00553023" w:rsidRDefault="00D327FC" w:rsidP="00D327FC">
      <w:pPr>
        <w:spacing w:line="360" w:lineRule="auto"/>
        <w:rPr>
          <w:rFonts w:ascii="Arial" w:hAnsi="Arial"/>
          <w:sz w:val="20"/>
        </w:rPr>
      </w:pPr>
      <w:r>
        <w:rPr>
          <w:rFonts w:ascii="Arial" w:hAnsi="Arial"/>
          <w:sz w:val="20"/>
        </w:rPr>
        <w:t>Email Address: _</w:t>
      </w:r>
      <w:r w:rsidR="00553023">
        <w:rPr>
          <w:rFonts w:ascii="Arial" w:hAnsi="Arial"/>
          <w:sz w:val="20"/>
        </w:rPr>
        <w:t>________________________________________</w:t>
      </w:r>
      <w:bookmarkEnd w:id="0"/>
    </w:p>
    <w:p w14:paraId="23267BAD" w14:textId="77777777" w:rsidR="00D327FC" w:rsidRDefault="00D327FC" w:rsidP="00601716">
      <w:pPr>
        <w:spacing w:after="100" w:afterAutospacing="1"/>
        <w:rPr>
          <w:rFonts w:ascii="Arial" w:hAnsi="Arial"/>
          <w:sz w:val="20"/>
        </w:rPr>
      </w:pPr>
    </w:p>
    <w:p w14:paraId="16636A00" w14:textId="77777777" w:rsidR="00553023" w:rsidRDefault="00553023">
      <w:pPr>
        <w:rPr>
          <w:rFonts w:ascii="Arial" w:hAnsi="Arial"/>
          <w:sz w:val="20"/>
        </w:rPr>
      </w:pPr>
    </w:p>
    <w:p w14:paraId="7EE646C8" w14:textId="77777777" w:rsidR="00553023" w:rsidRDefault="00553023">
      <w:pPr>
        <w:rPr>
          <w:rFonts w:ascii="Arial" w:hAnsi="Arial"/>
          <w:sz w:val="20"/>
        </w:rPr>
      </w:pPr>
    </w:p>
    <w:p w14:paraId="63365D1E" w14:textId="77777777" w:rsidR="00553023" w:rsidRPr="00D37B89" w:rsidRDefault="00553023">
      <w:pPr>
        <w:rPr>
          <w:rFonts w:ascii="Arial" w:hAnsi="Arial"/>
          <w:b/>
          <w:bCs/>
          <w:sz w:val="20"/>
          <w:u w:val="single"/>
        </w:rPr>
      </w:pPr>
      <w:r w:rsidRPr="00D37B89">
        <w:rPr>
          <w:rFonts w:ascii="Arial" w:hAnsi="Arial"/>
          <w:b/>
          <w:bCs/>
          <w:sz w:val="20"/>
          <w:u w:val="single"/>
        </w:rPr>
        <w:t xml:space="preserve">The </w:t>
      </w:r>
      <w:r w:rsidR="00D37B89" w:rsidRPr="00D37B89">
        <w:rPr>
          <w:rFonts w:ascii="Arial" w:hAnsi="Arial"/>
          <w:b/>
          <w:bCs/>
          <w:sz w:val="20"/>
          <w:u w:val="single"/>
        </w:rPr>
        <w:t xml:space="preserve">state </w:t>
      </w:r>
      <w:r w:rsidRPr="00D37B89">
        <w:rPr>
          <w:rFonts w:ascii="Arial" w:hAnsi="Arial"/>
          <w:b/>
          <w:bCs/>
          <w:sz w:val="20"/>
          <w:u w:val="single"/>
        </w:rPr>
        <w:t>agency administering CACFP in Nebraska is:</w:t>
      </w:r>
    </w:p>
    <w:p w14:paraId="379F287B" w14:textId="77777777" w:rsidR="00553023" w:rsidRDefault="00553023">
      <w:pPr>
        <w:rPr>
          <w:rFonts w:ascii="Arial" w:hAnsi="Arial"/>
          <w:sz w:val="20"/>
        </w:rPr>
      </w:pPr>
    </w:p>
    <w:p w14:paraId="6FE0D5B1" w14:textId="77777777" w:rsidR="00553023" w:rsidRDefault="00553023">
      <w:pPr>
        <w:rPr>
          <w:rFonts w:ascii="Arial" w:hAnsi="Arial"/>
          <w:sz w:val="20"/>
        </w:rPr>
      </w:pPr>
      <w:r>
        <w:rPr>
          <w:rFonts w:ascii="Arial" w:hAnsi="Arial"/>
          <w:sz w:val="20"/>
        </w:rPr>
        <w:t>Nebraska Department of Education</w:t>
      </w:r>
    </w:p>
    <w:p w14:paraId="1F72CD6E" w14:textId="77777777" w:rsidR="00553023" w:rsidRDefault="00553023">
      <w:pPr>
        <w:rPr>
          <w:rFonts w:ascii="Arial" w:hAnsi="Arial"/>
          <w:sz w:val="20"/>
        </w:rPr>
      </w:pPr>
      <w:r>
        <w:rPr>
          <w:rFonts w:ascii="Arial" w:hAnsi="Arial"/>
          <w:sz w:val="20"/>
        </w:rPr>
        <w:t>Nutrition Services</w:t>
      </w:r>
    </w:p>
    <w:p w14:paraId="123FBE9E" w14:textId="77777777" w:rsidR="00553023" w:rsidRDefault="00553023">
      <w:pPr>
        <w:rPr>
          <w:rFonts w:ascii="Arial" w:hAnsi="Arial"/>
          <w:sz w:val="20"/>
        </w:rPr>
      </w:pPr>
      <w:smartTag w:uri="urn:schemas-microsoft-com:office:smarttags" w:element="address">
        <w:smartTag w:uri="urn:schemas-microsoft-com:office:smarttags" w:element="Street">
          <w:r>
            <w:rPr>
              <w:rFonts w:ascii="Arial" w:hAnsi="Arial"/>
              <w:sz w:val="20"/>
            </w:rPr>
            <w:t>P.O. Box</w:t>
          </w:r>
        </w:smartTag>
        <w:r>
          <w:rPr>
            <w:rFonts w:ascii="Arial" w:hAnsi="Arial"/>
            <w:sz w:val="20"/>
          </w:rPr>
          <w:t xml:space="preserve"> 94987</w:t>
        </w:r>
      </w:smartTag>
    </w:p>
    <w:p w14:paraId="32807C14" w14:textId="77777777" w:rsidR="00553023" w:rsidRDefault="00553023">
      <w:pPr>
        <w:rPr>
          <w:rFonts w:ascii="Arial" w:hAnsi="Arial"/>
          <w:sz w:val="20"/>
        </w:rPr>
      </w:pPr>
      <w:smartTag w:uri="urn:schemas-microsoft-com:office:smarttags" w:element="place">
        <w:smartTag w:uri="urn:schemas-microsoft-com:office:smarttags" w:element="City">
          <w:r>
            <w:rPr>
              <w:rFonts w:ascii="Arial" w:hAnsi="Arial"/>
              <w:sz w:val="20"/>
            </w:rPr>
            <w:t>Lincoln</w:t>
          </w:r>
        </w:smartTag>
        <w:r>
          <w:rPr>
            <w:rFonts w:ascii="Arial" w:hAnsi="Arial"/>
            <w:sz w:val="20"/>
          </w:rPr>
          <w:t xml:space="preserve">, </w:t>
        </w:r>
        <w:smartTag w:uri="urn:schemas-microsoft-com:office:smarttags" w:element="State">
          <w:r>
            <w:rPr>
              <w:rFonts w:ascii="Arial" w:hAnsi="Arial"/>
              <w:sz w:val="20"/>
            </w:rPr>
            <w:t>NE</w:t>
          </w:r>
        </w:smartTag>
        <w:r>
          <w:rPr>
            <w:rFonts w:ascii="Arial" w:hAnsi="Arial"/>
            <w:sz w:val="20"/>
          </w:rPr>
          <w:t xml:space="preserve"> </w:t>
        </w:r>
        <w:smartTag w:uri="urn:schemas-microsoft-com:office:smarttags" w:element="PostalCode">
          <w:r>
            <w:rPr>
              <w:rFonts w:ascii="Arial" w:hAnsi="Arial"/>
              <w:sz w:val="20"/>
            </w:rPr>
            <w:t>68509</w:t>
          </w:r>
        </w:smartTag>
      </w:smartTag>
      <w:r>
        <w:rPr>
          <w:rFonts w:ascii="Arial" w:hAnsi="Arial"/>
          <w:sz w:val="20"/>
        </w:rPr>
        <w:t>-4987</w:t>
      </w:r>
    </w:p>
    <w:p w14:paraId="0624EC74" w14:textId="77777777" w:rsidR="00553023" w:rsidRDefault="000218D4">
      <w:pPr>
        <w:rPr>
          <w:rFonts w:ascii="Arial" w:hAnsi="Arial"/>
          <w:sz w:val="20"/>
        </w:rPr>
      </w:pPr>
      <w:r>
        <w:rPr>
          <w:rFonts w:ascii="Arial" w:hAnsi="Arial"/>
          <w:sz w:val="20"/>
        </w:rPr>
        <w:t>Lisa Smith</w:t>
      </w:r>
      <w:r w:rsidR="00FE31DB">
        <w:rPr>
          <w:rFonts w:ascii="Arial" w:hAnsi="Arial"/>
          <w:sz w:val="20"/>
        </w:rPr>
        <w:t xml:space="preserve">, </w:t>
      </w:r>
      <w:r>
        <w:rPr>
          <w:rFonts w:ascii="Arial" w:hAnsi="Arial"/>
          <w:sz w:val="20"/>
        </w:rPr>
        <w:t xml:space="preserve">CACFP </w:t>
      </w:r>
      <w:r w:rsidR="00FE31DB">
        <w:rPr>
          <w:rFonts w:ascii="Arial" w:hAnsi="Arial"/>
          <w:sz w:val="20"/>
        </w:rPr>
        <w:t>Director</w:t>
      </w:r>
    </w:p>
    <w:p w14:paraId="518FC1CE" w14:textId="77777777" w:rsidR="00945E23" w:rsidRDefault="00945E23">
      <w:pPr>
        <w:rPr>
          <w:rFonts w:ascii="Arial" w:hAnsi="Arial"/>
          <w:sz w:val="20"/>
        </w:rPr>
      </w:pPr>
      <w:r>
        <w:rPr>
          <w:rFonts w:ascii="Arial" w:hAnsi="Arial"/>
          <w:sz w:val="20"/>
        </w:rPr>
        <w:t>Toll Free: 800-731-2233</w:t>
      </w:r>
    </w:p>
    <w:p w14:paraId="130AE75C" w14:textId="4B5FFF10" w:rsidR="00601716" w:rsidRDefault="00945E23">
      <w:pPr>
        <w:rPr>
          <w:rFonts w:ascii="Arial" w:hAnsi="Arial"/>
          <w:sz w:val="20"/>
        </w:rPr>
      </w:pPr>
      <w:r>
        <w:rPr>
          <w:rFonts w:ascii="Arial" w:hAnsi="Arial"/>
          <w:sz w:val="20"/>
        </w:rPr>
        <w:t xml:space="preserve">In Lincoln: </w:t>
      </w:r>
      <w:r w:rsidR="00984F7E">
        <w:rPr>
          <w:rFonts w:ascii="Arial" w:hAnsi="Arial"/>
          <w:sz w:val="20"/>
        </w:rPr>
        <w:t>(402) 471</w:t>
      </w:r>
      <w:r>
        <w:rPr>
          <w:rFonts w:ascii="Arial" w:hAnsi="Arial"/>
          <w:sz w:val="20"/>
        </w:rPr>
        <w:t>-</w:t>
      </w:r>
      <w:r w:rsidR="0070745F">
        <w:rPr>
          <w:rFonts w:ascii="Arial" w:hAnsi="Arial"/>
          <w:sz w:val="20"/>
        </w:rPr>
        <w:t>2967</w:t>
      </w:r>
    </w:p>
    <w:p w14:paraId="245A8100" w14:textId="77777777" w:rsidR="00601716" w:rsidRDefault="00601716">
      <w:pPr>
        <w:rPr>
          <w:rFonts w:ascii="Arial" w:hAnsi="Arial"/>
          <w:sz w:val="20"/>
        </w:rPr>
      </w:pPr>
    </w:p>
    <w:p w14:paraId="3F13A8E7" w14:textId="77777777" w:rsidR="00601716" w:rsidRDefault="00601716">
      <w:pPr>
        <w:rPr>
          <w:rFonts w:ascii="Arial" w:hAnsi="Arial"/>
          <w:sz w:val="20"/>
        </w:rPr>
      </w:pPr>
    </w:p>
    <w:p w14:paraId="70437FD4" w14:textId="77777777" w:rsidR="00601716" w:rsidRDefault="00601716">
      <w:pPr>
        <w:rPr>
          <w:rFonts w:ascii="Arial" w:hAnsi="Arial"/>
          <w:sz w:val="20"/>
        </w:rPr>
      </w:pPr>
    </w:p>
    <w:p w14:paraId="688BE704" w14:textId="77777777" w:rsidR="00601716" w:rsidRDefault="00601716">
      <w:pPr>
        <w:rPr>
          <w:rFonts w:ascii="Arial" w:hAnsi="Arial"/>
          <w:sz w:val="20"/>
        </w:rPr>
      </w:pPr>
    </w:p>
    <w:p w14:paraId="5A2A8029" w14:textId="77777777" w:rsidR="00D37B89" w:rsidRDefault="00D37B89" w:rsidP="00731AC9">
      <w:pPr>
        <w:spacing w:before="35" w:after="200" w:line="256" w:lineRule="auto"/>
        <w:ind w:left="1440" w:right="2949" w:firstLine="720"/>
        <w:jc w:val="center"/>
        <w:rPr>
          <w:rFonts w:ascii="Arial" w:eastAsia="Arial" w:hAnsi="Arial" w:cs="Arial"/>
          <w:b/>
          <w:bCs/>
          <w:snapToGrid/>
          <w:sz w:val="22"/>
          <w:szCs w:val="19"/>
        </w:rPr>
      </w:pPr>
    </w:p>
    <w:p w14:paraId="2B837A77" w14:textId="77777777" w:rsidR="00D37B89" w:rsidRDefault="00D37B89" w:rsidP="00731AC9">
      <w:pPr>
        <w:spacing w:before="35" w:after="200" w:line="256" w:lineRule="auto"/>
        <w:ind w:left="1440" w:right="2949" w:firstLine="720"/>
        <w:jc w:val="center"/>
        <w:rPr>
          <w:rFonts w:ascii="Arial" w:eastAsia="Arial" w:hAnsi="Arial" w:cs="Arial"/>
          <w:b/>
          <w:bCs/>
          <w:snapToGrid/>
          <w:sz w:val="22"/>
          <w:szCs w:val="19"/>
        </w:rPr>
      </w:pPr>
    </w:p>
    <w:p w14:paraId="6DFDEB56" w14:textId="77777777" w:rsidR="00D37B89" w:rsidRDefault="00D37B89" w:rsidP="00731AC9">
      <w:pPr>
        <w:spacing w:before="35" w:after="200" w:line="256" w:lineRule="auto"/>
        <w:ind w:left="1440" w:right="2949" w:firstLine="720"/>
        <w:jc w:val="center"/>
        <w:rPr>
          <w:rFonts w:ascii="Arial" w:eastAsia="Arial" w:hAnsi="Arial" w:cs="Arial"/>
          <w:b/>
          <w:bCs/>
          <w:snapToGrid/>
          <w:sz w:val="22"/>
          <w:szCs w:val="19"/>
        </w:rPr>
      </w:pPr>
    </w:p>
    <w:p w14:paraId="413A46B7" w14:textId="77777777" w:rsidR="002332FA" w:rsidRPr="00731AC9" w:rsidRDefault="002332FA" w:rsidP="00731AC9">
      <w:pPr>
        <w:spacing w:before="35" w:after="200" w:line="256" w:lineRule="auto"/>
        <w:ind w:left="1440" w:right="2949" w:firstLine="720"/>
        <w:jc w:val="center"/>
        <w:rPr>
          <w:rFonts w:ascii="Arial" w:eastAsia="Arial" w:hAnsi="Arial" w:cs="Arial"/>
          <w:b/>
          <w:bCs/>
          <w:snapToGrid/>
          <w:w w:val="103"/>
          <w:sz w:val="22"/>
          <w:szCs w:val="19"/>
        </w:rPr>
      </w:pPr>
      <w:r w:rsidRPr="00731AC9">
        <w:rPr>
          <w:rFonts w:ascii="Arial" w:eastAsia="Arial" w:hAnsi="Arial" w:cs="Arial"/>
          <w:b/>
          <w:bCs/>
          <w:snapToGrid/>
          <w:sz w:val="22"/>
          <w:szCs w:val="19"/>
        </w:rPr>
        <w:t>INCOME</w:t>
      </w:r>
      <w:r w:rsidRPr="00731AC9">
        <w:rPr>
          <w:rFonts w:ascii="Arial" w:eastAsia="Arial" w:hAnsi="Arial" w:cs="Arial"/>
          <w:b/>
          <w:bCs/>
          <w:snapToGrid/>
          <w:spacing w:val="21"/>
          <w:sz w:val="22"/>
          <w:szCs w:val="19"/>
        </w:rPr>
        <w:t xml:space="preserve"> </w:t>
      </w:r>
      <w:r w:rsidRPr="00731AC9">
        <w:rPr>
          <w:rFonts w:ascii="Arial" w:eastAsia="Arial" w:hAnsi="Arial" w:cs="Arial"/>
          <w:b/>
          <w:bCs/>
          <w:snapToGrid/>
          <w:sz w:val="22"/>
          <w:szCs w:val="19"/>
        </w:rPr>
        <w:t>ELIGIBILITY</w:t>
      </w:r>
      <w:r w:rsidRPr="00731AC9">
        <w:rPr>
          <w:rFonts w:ascii="Arial" w:eastAsia="Arial" w:hAnsi="Arial" w:cs="Arial"/>
          <w:b/>
          <w:bCs/>
          <w:snapToGrid/>
          <w:spacing w:val="33"/>
          <w:sz w:val="22"/>
          <w:szCs w:val="19"/>
        </w:rPr>
        <w:t xml:space="preserve"> </w:t>
      </w:r>
      <w:r w:rsidRPr="00731AC9">
        <w:rPr>
          <w:rFonts w:ascii="Arial" w:eastAsia="Arial" w:hAnsi="Arial" w:cs="Arial"/>
          <w:b/>
          <w:bCs/>
          <w:snapToGrid/>
          <w:w w:val="103"/>
          <w:sz w:val="22"/>
          <w:szCs w:val="19"/>
        </w:rPr>
        <w:t>GUIDELINES</w:t>
      </w:r>
    </w:p>
    <w:p w14:paraId="73B7B9B6" w14:textId="77777777" w:rsidR="002332FA" w:rsidRPr="00731AC9" w:rsidRDefault="002332FA" w:rsidP="00731AC9">
      <w:pPr>
        <w:spacing w:before="35" w:after="200" w:line="256" w:lineRule="auto"/>
        <w:ind w:left="1440" w:right="2949" w:firstLine="720"/>
        <w:jc w:val="center"/>
        <w:rPr>
          <w:rFonts w:ascii="Calibri" w:eastAsia="Calibri" w:hAnsi="Calibri"/>
          <w:snapToGrid/>
          <w:szCs w:val="22"/>
        </w:rPr>
      </w:pPr>
      <w:r w:rsidRPr="00731AC9">
        <w:rPr>
          <w:rFonts w:ascii="Arial" w:eastAsia="Arial" w:hAnsi="Arial" w:cs="Arial"/>
          <w:b/>
          <w:bCs/>
          <w:snapToGrid/>
          <w:sz w:val="22"/>
          <w:szCs w:val="19"/>
        </w:rPr>
        <w:t>July 1, 20</w:t>
      </w:r>
      <w:r w:rsidR="00931C96">
        <w:rPr>
          <w:rFonts w:ascii="Arial" w:eastAsia="Arial" w:hAnsi="Arial" w:cs="Arial"/>
          <w:b/>
          <w:bCs/>
          <w:snapToGrid/>
          <w:sz w:val="22"/>
          <w:szCs w:val="19"/>
        </w:rPr>
        <w:t>2</w:t>
      </w:r>
      <w:r w:rsidR="00CB6069">
        <w:rPr>
          <w:rFonts w:ascii="Arial" w:eastAsia="Arial" w:hAnsi="Arial" w:cs="Arial"/>
          <w:b/>
          <w:bCs/>
          <w:snapToGrid/>
          <w:sz w:val="22"/>
          <w:szCs w:val="19"/>
        </w:rPr>
        <w:t>5</w:t>
      </w:r>
      <w:r w:rsidR="00984F7E" w:rsidRPr="00731AC9">
        <w:rPr>
          <w:rFonts w:ascii="Arial" w:eastAsia="Arial" w:hAnsi="Arial" w:cs="Arial"/>
          <w:b/>
          <w:bCs/>
          <w:snapToGrid/>
          <w:sz w:val="22"/>
          <w:szCs w:val="19"/>
        </w:rPr>
        <w:t>– June 30, 202</w:t>
      </w:r>
      <w:r w:rsidR="00CB6069">
        <w:rPr>
          <w:rFonts w:ascii="Arial" w:eastAsia="Arial" w:hAnsi="Arial" w:cs="Arial"/>
          <w:b/>
          <w:bCs/>
          <w:snapToGrid/>
          <w:sz w:val="22"/>
          <w:szCs w:val="19"/>
        </w:rPr>
        <w:t>6</w:t>
      </w:r>
    </w:p>
    <w:tbl>
      <w:tblPr>
        <w:tblW w:w="8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9"/>
        <w:gridCol w:w="1260"/>
        <w:gridCol w:w="1080"/>
        <w:gridCol w:w="1080"/>
        <w:gridCol w:w="1170"/>
        <w:gridCol w:w="1260"/>
      </w:tblGrid>
      <w:tr w:rsidR="002332FA" w:rsidRPr="002332FA" w14:paraId="1FE4EA25" w14:textId="77777777" w:rsidTr="00CB6069">
        <w:trPr>
          <w:trHeight w:val="359"/>
          <w:jc w:val="center"/>
        </w:trPr>
        <w:tc>
          <w:tcPr>
            <w:tcW w:w="2619" w:type="dxa"/>
            <w:tcBorders>
              <w:right w:val="single" w:sz="4" w:space="0" w:color="auto"/>
            </w:tcBorders>
            <w:vAlign w:val="center"/>
          </w:tcPr>
          <w:p w14:paraId="6A5C7626" w14:textId="77777777" w:rsidR="002332FA" w:rsidRPr="002332FA" w:rsidRDefault="002332FA" w:rsidP="002332FA">
            <w:pPr>
              <w:jc w:val="center"/>
              <w:rPr>
                <w:rFonts w:ascii="Arial" w:hAnsi="Arial"/>
                <w:szCs w:val="24"/>
              </w:rPr>
            </w:pPr>
            <w:r w:rsidRPr="002332FA">
              <w:rPr>
                <w:rFonts w:ascii="Arial" w:hAnsi="Arial"/>
                <w:szCs w:val="24"/>
              </w:rPr>
              <w:t>Household</w:t>
            </w:r>
          </w:p>
          <w:p w14:paraId="782D7388" w14:textId="77777777" w:rsidR="002332FA" w:rsidRPr="002332FA" w:rsidRDefault="002332FA" w:rsidP="002332FA">
            <w:pPr>
              <w:jc w:val="center"/>
              <w:rPr>
                <w:rFonts w:ascii="Arial" w:hAnsi="Arial"/>
                <w:sz w:val="20"/>
              </w:rPr>
            </w:pPr>
            <w:r w:rsidRPr="002332FA">
              <w:rPr>
                <w:rFonts w:ascii="Arial" w:hAnsi="Arial"/>
                <w:szCs w:val="24"/>
              </w:rPr>
              <w:t>Size</w:t>
            </w:r>
          </w:p>
        </w:tc>
        <w:tc>
          <w:tcPr>
            <w:tcW w:w="5850" w:type="dxa"/>
            <w:gridSpan w:val="5"/>
            <w:tcBorders>
              <w:left w:val="single" w:sz="4" w:space="0" w:color="auto"/>
              <w:right w:val="single" w:sz="4" w:space="0" w:color="auto"/>
            </w:tcBorders>
            <w:vAlign w:val="center"/>
          </w:tcPr>
          <w:p w14:paraId="02B61F8C" w14:textId="77777777" w:rsidR="002332FA" w:rsidRPr="002332FA" w:rsidRDefault="002332FA" w:rsidP="002332FA">
            <w:pPr>
              <w:jc w:val="center"/>
              <w:rPr>
                <w:szCs w:val="24"/>
              </w:rPr>
            </w:pPr>
            <w:r w:rsidRPr="002332FA">
              <w:rPr>
                <w:rFonts w:ascii="Arial" w:hAnsi="Arial"/>
                <w:szCs w:val="24"/>
              </w:rPr>
              <w:t>Household Income</w:t>
            </w:r>
          </w:p>
        </w:tc>
      </w:tr>
      <w:tr w:rsidR="002332FA" w:rsidRPr="002332FA" w14:paraId="3BF5C6FE" w14:textId="77777777" w:rsidTr="00D327FC">
        <w:trPr>
          <w:trHeight w:val="539"/>
          <w:jc w:val="center"/>
        </w:trPr>
        <w:tc>
          <w:tcPr>
            <w:tcW w:w="2619" w:type="dxa"/>
            <w:tcBorders>
              <w:right w:val="single" w:sz="4" w:space="0" w:color="auto"/>
            </w:tcBorders>
            <w:vAlign w:val="center"/>
          </w:tcPr>
          <w:p w14:paraId="2BF74E55" w14:textId="77777777" w:rsidR="002332FA" w:rsidRPr="002332FA" w:rsidRDefault="002332FA" w:rsidP="002332FA">
            <w:pPr>
              <w:jc w:val="center"/>
              <w:rPr>
                <w:rFonts w:ascii="Arial" w:hAnsi="Arial"/>
                <w:sz w:val="20"/>
              </w:rPr>
            </w:pPr>
          </w:p>
        </w:tc>
        <w:tc>
          <w:tcPr>
            <w:tcW w:w="1260" w:type="dxa"/>
            <w:tcBorders>
              <w:left w:val="single" w:sz="4" w:space="0" w:color="auto"/>
              <w:bottom w:val="single" w:sz="12" w:space="0" w:color="auto"/>
            </w:tcBorders>
            <w:vAlign w:val="center"/>
          </w:tcPr>
          <w:p w14:paraId="4984E8E5" w14:textId="77777777" w:rsidR="002332FA" w:rsidRPr="002332FA" w:rsidRDefault="002332FA" w:rsidP="002332FA">
            <w:pPr>
              <w:jc w:val="center"/>
              <w:rPr>
                <w:rFonts w:ascii="Arial" w:hAnsi="Arial"/>
                <w:sz w:val="20"/>
              </w:rPr>
            </w:pPr>
            <w:r w:rsidRPr="002332FA">
              <w:rPr>
                <w:rFonts w:ascii="Arial" w:hAnsi="Arial"/>
                <w:sz w:val="20"/>
              </w:rPr>
              <w:t>Annual</w:t>
            </w:r>
          </w:p>
        </w:tc>
        <w:tc>
          <w:tcPr>
            <w:tcW w:w="1080" w:type="dxa"/>
            <w:tcBorders>
              <w:bottom w:val="single" w:sz="12" w:space="0" w:color="auto"/>
            </w:tcBorders>
            <w:vAlign w:val="center"/>
          </w:tcPr>
          <w:p w14:paraId="0AE7871D" w14:textId="77777777" w:rsidR="002332FA" w:rsidRPr="002332FA" w:rsidRDefault="002332FA" w:rsidP="002332FA">
            <w:pPr>
              <w:jc w:val="center"/>
              <w:rPr>
                <w:rFonts w:ascii="Arial" w:hAnsi="Arial"/>
                <w:sz w:val="20"/>
              </w:rPr>
            </w:pPr>
            <w:r w:rsidRPr="002332FA">
              <w:rPr>
                <w:rFonts w:ascii="Arial" w:hAnsi="Arial"/>
                <w:sz w:val="20"/>
              </w:rPr>
              <w:t>Monthly</w:t>
            </w:r>
          </w:p>
        </w:tc>
        <w:tc>
          <w:tcPr>
            <w:tcW w:w="1080" w:type="dxa"/>
            <w:tcBorders>
              <w:bottom w:val="single" w:sz="12" w:space="0" w:color="auto"/>
            </w:tcBorders>
            <w:vAlign w:val="center"/>
          </w:tcPr>
          <w:p w14:paraId="6F3728EB" w14:textId="77777777" w:rsidR="002332FA" w:rsidRPr="002332FA" w:rsidRDefault="002332FA" w:rsidP="002332FA">
            <w:pPr>
              <w:jc w:val="center"/>
              <w:rPr>
                <w:rFonts w:ascii="Arial" w:hAnsi="Arial" w:cs="Arial"/>
                <w:sz w:val="20"/>
              </w:rPr>
            </w:pPr>
            <w:r w:rsidRPr="002332FA">
              <w:rPr>
                <w:rFonts w:ascii="Arial" w:hAnsi="Arial" w:cs="Arial"/>
                <w:sz w:val="20"/>
              </w:rPr>
              <w:t>Twice per Month</w:t>
            </w:r>
          </w:p>
        </w:tc>
        <w:tc>
          <w:tcPr>
            <w:tcW w:w="1170" w:type="dxa"/>
            <w:tcBorders>
              <w:bottom w:val="single" w:sz="12" w:space="0" w:color="auto"/>
            </w:tcBorders>
            <w:vAlign w:val="center"/>
          </w:tcPr>
          <w:p w14:paraId="3229A0DB" w14:textId="77777777" w:rsidR="002332FA" w:rsidRPr="002332FA" w:rsidRDefault="002332FA" w:rsidP="002332FA">
            <w:pPr>
              <w:jc w:val="center"/>
              <w:rPr>
                <w:rFonts w:ascii="Arial" w:hAnsi="Arial" w:cs="Arial"/>
                <w:sz w:val="20"/>
              </w:rPr>
            </w:pPr>
            <w:r w:rsidRPr="002332FA">
              <w:rPr>
                <w:rFonts w:ascii="Arial" w:hAnsi="Arial" w:cs="Arial"/>
                <w:sz w:val="20"/>
              </w:rPr>
              <w:t>Every Two Weeks</w:t>
            </w:r>
          </w:p>
        </w:tc>
        <w:tc>
          <w:tcPr>
            <w:tcW w:w="1260" w:type="dxa"/>
            <w:tcBorders>
              <w:bottom w:val="single" w:sz="12" w:space="0" w:color="auto"/>
              <w:right w:val="single" w:sz="4" w:space="0" w:color="auto"/>
            </w:tcBorders>
            <w:vAlign w:val="center"/>
          </w:tcPr>
          <w:p w14:paraId="020CB12D" w14:textId="77777777" w:rsidR="002332FA" w:rsidRPr="002332FA" w:rsidRDefault="002332FA" w:rsidP="002332FA">
            <w:pPr>
              <w:jc w:val="center"/>
              <w:rPr>
                <w:rFonts w:ascii="Arial" w:hAnsi="Arial" w:cs="Arial"/>
                <w:sz w:val="20"/>
              </w:rPr>
            </w:pPr>
            <w:r w:rsidRPr="002332FA">
              <w:rPr>
                <w:rFonts w:ascii="Arial" w:hAnsi="Arial" w:cs="Arial"/>
                <w:sz w:val="20"/>
              </w:rPr>
              <w:t>Weekly</w:t>
            </w:r>
          </w:p>
        </w:tc>
      </w:tr>
      <w:tr w:rsidR="00CB6069" w:rsidRPr="002332FA" w14:paraId="17CACE9D" w14:textId="77777777" w:rsidTr="00D327FC">
        <w:trPr>
          <w:trHeight w:val="386"/>
          <w:jc w:val="center"/>
        </w:trPr>
        <w:tc>
          <w:tcPr>
            <w:tcW w:w="2619" w:type="dxa"/>
            <w:tcBorders>
              <w:right w:val="single" w:sz="4" w:space="0" w:color="auto"/>
            </w:tcBorders>
            <w:vAlign w:val="center"/>
          </w:tcPr>
          <w:p w14:paraId="5EDFC83A" w14:textId="77777777" w:rsidR="00CB6069" w:rsidRPr="002332FA" w:rsidRDefault="00CB6069" w:rsidP="00CB6069">
            <w:pPr>
              <w:jc w:val="center"/>
              <w:rPr>
                <w:rFonts w:ascii="Arial" w:hAnsi="Arial"/>
                <w:sz w:val="22"/>
                <w:szCs w:val="22"/>
                <w:highlight w:val="yellow"/>
              </w:rPr>
            </w:pPr>
            <w:r w:rsidRPr="002332FA">
              <w:rPr>
                <w:rFonts w:ascii="Arial" w:hAnsi="Arial"/>
                <w:sz w:val="22"/>
                <w:szCs w:val="22"/>
              </w:rPr>
              <w:t>1</w:t>
            </w:r>
          </w:p>
        </w:tc>
        <w:tc>
          <w:tcPr>
            <w:tcW w:w="1260" w:type="dxa"/>
            <w:tcBorders>
              <w:top w:val="single" w:sz="12" w:space="0" w:color="auto"/>
              <w:left w:val="single" w:sz="18" w:space="0" w:color="auto"/>
              <w:bottom w:val="single" w:sz="4" w:space="0" w:color="auto"/>
              <w:right w:val="single" w:sz="4" w:space="0" w:color="auto"/>
            </w:tcBorders>
            <w:shd w:val="clear" w:color="auto" w:fill="auto"/>
            <w:vAlign w:val="center"/>
          </w:tcPr>
          <w:p w14:paraId="4A1154A0" w14:textId="77777777" w:rsidR="00CB6069" w:rsidRDefault="00CB6069" w:rsidP="00CB6069">
            <w:pPr>
              <w:jc w:val="right"/>
              <w:rPr>
                <w:rFonts w:ascii="Arial" w:hAnsi="Arial" w:cs="Arial"/>
              </w:rPr>
            </w:pPr>
            <w:r>
              <w:rPr>
                <w:rFonts w:ascii="Arial" w:hAnsi="Arial" w:cs="Arial"/>
                <w:color w:val="000000"/>
              </w:rPr>
              <w:t>28,953</w:t>
            </w:r>
          </w:p>
        </w:tc>
        <w:tc>
          <w:tcPr>
            <w:tcW w:w="1080" w:type="dxa"/>
            <w:tcBorders>
              <w:top w:val="single" w:sz="12" w:space="0" w:color="auto"/>
              <w:left w:val="nil"/>
              <w:bottom w:val="single" w:sz="4" w:space="0" w:color="auto"/>
              <w:right w:val="single" w:sz="4" w:space="0" w:color="auto"/>
            </w:tcBorders>
            <w:shd w:val="clear" w:color="auto" w:fill="auto"/>
            <w:vAlign w:val="center"/>
          </w:tcPr>
          <w:p w14:paraId="15E86C1F" w14:textId="77777777" w:rsidR="00CB6069" w:rsidRDefault="00CB6069" w:rsidP="00CB6069">
            <w:pPr>
              <w:jc w:val="right"/>
              <w:rPr>
                <w:rFonts w:ascii="Arial" w:hAnsi="Arial" w:cs="Arial"/>
              </w:rPr>
            </w:pPr>
            <w:r>
              <w:rPr>
                <w:rFonts w:ascii="Arial" w:hAnsi="Arial" w:cs="Arial"/>
                <w:color w:val="000000"/>
              </w:rPr>
              <w:t>2,413</w:t>
            </w:r>
          </w:p>
        </w:tc>
        <w:tc>
          <w:tcPr>
            <w:tcW w:w="1080" w:type="dxa"/>
            <w:tcBorders>
              <w:top w:val="single" w:sz="12" w:space="0" w:color="auto"/>
              <w:left w:val="nil"/>
              <w:bottom w:val="single" w:sz="4" w:space="0" w:color="auto"/>
              <w:right w:val="single" w:sz="4" w:space="0" w:color="auto"/>
            </w:tcBorders>
            <w:shd w:val="clear" w:color="auto" w:fill="auto"/>
            <w:vAlign w:val="center"/>
          </w:tcPr>
          <w:p w14:paraId="1088AD9E" w14:textId="77777777" w:rsidR="00CB6069" w:rsidRDefault="00CB6069" w:rsidP="00CB6069">
            <w:pPr>
              <w:jc w:val="right"/>
              <w:rPr>
                <w:rFonts w:ascii="Arial" w:hAnsi="Arial" w:cs="Arial"/>
              </w:rPr>
            </w:pPr>
            <w:r>
              <w:rPr>
                <w:rFonts w:ascii="Arial" w:hAnsi="Arial" w:cs="Arial"/>
                <w:color w:val="000000"/>
              </w:rPr>
              <w:t>1,207</w:t>
            </w:r>
          </w:p>
        </w:tc>
        <w:tc>
          <w:tcPr>
            <w:tcW w:w="1170" w:type="dxa"/>
            <w:tcBorders>
              <w:top w:val="single" w:sz="12" w:space="0" w:color="auto"/>
              <w:left w:val="nil"/>
              <w:bottom w:val="single" w:sz="4" w:space="0" w:color="auto"/>
              <w:right w:val="single" w:sz="4" w:space="0" w:color="auto"/>
            </w:tcBorders>
            <w:shd w:val="clear" w:color="auto" w:fill="auto"/>
            <w:vAlign w:val="center"/>
          </w:tcPr>
          <w:p w14:paraId="66793D65" w14:textId="77777777" w:rsidR="00CB6069" w:rsidRDefault="00CB6069" w:rsidP="00CB6069">
            <w:pPr>
              <w:jc w:val="right"/>
              <w:rPr>
                <w:rFonts w:ascii="Arial" w:hAnsi="Arial" w:cs="Arial"/>
              </w:rPr>
            </w:pPr>
            <w:r>
              <w:rPr>
                <w:rFonts w:ascii="Arial" w:hAnsi="Arial" w:cs="Arial"/>
                <w:color w:val="000000"/>
              </w:rPr>
              <w:t>1,114</w:t>
            </w:r>
          </w:p>
        </w:tc>
        <w:tc>
          <w:tcPr>
            <w:tcW w:w="1260" w:type="dxa"/>
            <w:tcBorders>
              <w:top w:val="single" w:sz="12" w:space="0" w:color="auto"/>
              <w:left w:val="nil"/>
              <w:bottom w:val="single" w:sz="4" w:space="0" w:color="auto"/>
              <w:right w:val="single" w:sz="18" w:space="0" w:color="auto"/>
            </w:tcBorders>
            <w:shd w:val="clear" w:color="auto" w:fill="auto"/>
            <w:vAlign w:val="center"/>
          </w:tcPr>
          <w:p w14:paraId="543531F8" w14:textId="77777777" w:rsidR="00CB6069" w:rsidRDefault="00CB6069" w:rsidP="00CB6069">
            <w:pPr>
              <w:jc w:val="right"/>
              <w:rPr>
                <w:rFonts w:ascii="Arial" w:hAnsi="Arial" w:cs="Arial"/>
              </w:rPr>
            </w:pPr>
            <w:r>
              <w:rPr>
                <w:rFonts w:ascii="Arial" w:hAnsi="Arial" w:cs="Arial"/>
                <w:color w:val="000000"/>
              </w:rPr>
              <w:t>557</w:t>
            </w:r>
          </w:p>
        </w:tc>
      </w:tr>
      <w:tr w:rsidR="00CB6069" w:rsidRPr="002332FA" w14:paraId="0EF3719A" w14:textId="77777777" w:rsidTr="00CB6069">
        <w:trPr>
          <w:trHeight w:val="389"/>
          <w:jc w:val="center"/>
        </w:trPr>
        <w:tc>
          <w:tcPr>
            <w:tcW w:w="2619" w:type="dxa"/>
            <w:tcBorders>
              <w:right w:val="single" w:sz="4" w:space="0" w:color="auto"/>
            </w:tcBorders>
            <w:vAlign w:val="center"/>
          </w:tcPr>
          <w:p w14:paraId="5A651681" w14:textId="77777777" w:rsidR="00CB6069" w:rsidRPr="002332FA" w:rsidRDefault="00CB6069" w:rsidP="00CB6069">
            <w:pPr>
              <w:jc w:val="center"/>
              <w:rPr>
                <w:rFonts w:ascii="Arial" w:hAnsi="Arial"/>
                <w:sz w:val="22"/>
                <w:szCs w:val="22"/>
              </w:rPr>
            </w:pPr>
            <w:r w:rsidRPr="002332FA">
              <w:rPr>
                <w:rFonts w:ascii="Arial" w:hAnsi="Arial"/>
                <w:sz w:val="22"/>
                <w:szCs w:val="22"/>
              </w:rPr>
              <w:t>2</w:t>
            </w:r>
          </w:p>
        </w:tc>
        <w:tc>
          <w:tcPr>
            <w:tcW w:w="1260" w:type="dxa"/>
            <w:tcBorders>
              <w:top w:val="nil"/>
              <w:left w:val="single" w:sz="18" w:space="0" w:color="auto"/>
              <w:bottom w:val="single" w:sz="4" w:space="0" w:color="auto"/>
              <w:right w:val="single" w:sz="4" w:space="0" w:color="auto"/>
            </w:tcBorders>
            <w:shd w:val="clear" w:color="auto" w:fill="auto"/>
            <w:vAlign w:val="center"/>
          </w:tcPr>
          <w:p w14:paraId="731D38EA" w14:textId="77777777" w:rsidR="00CB6069" w:rsidRDefault="00CB6069" w:rsidP="00CB6069">
            <w:pPr>
              <w:jc w:val="right"/>
              <w:rPr>
                <w:rFonts w:ascii="Arial" w:hAnsi="Arial" w:cs="Arial"/>
              </w:rPr>
            </w:pPr>
            <w:r>
              <w:rPr>
                <w:rFonts w:ascii="Arial" w:hAnsi="Arial" w:cs="Arial"/>
                <w:color w:val="000000"/>
              </w:rPr>
              <w:t>39,128</w:t>
            </w:r>
          </w:p>
        </w:tc>
        <w:tc>
          <w:tcPr>
            <w:tcW w:w="1080" w:type="dxa"/>
            <w:tcBorders>
              <w:top w:val="nil"/>
              <w:left w:val="nil"/>
              <w:bottom w:val="single" w:sz="4" w:space="0" w:color="auto"/>
              <w:right w:val="single" w:sz="4" w:space="0" w:color="auto"/>
            </w:tcBorders>
            <w:shd w:val="clear" w:color="auto" w:fill="auto"/>
            <w:vAlign w:val="center"/>
          </w:tcPr>
          <w:p w14:paraId="431D51FC" w14:textId="77777777" w:rsidR="00CB6069" w:rsidRDefault="00CB6069" w:rsidP="00CB6069">
            <w:pPr>
              <w:jc w:val="right"/>
              <w:rPr>
                <w:rFonts w:ascii="Arial" w:hAnsi="Arial" w:cs="Arial"/>
              </w:rPr>
            </w:pPr>
            <w:r>
              <w:rPr>
                <w:rFonts w:ascii="Arial" w:hAnsi="Arial" w:cs="Arial"/>
                <w:color w:val="000000"/>
              </w:rPr>
              <w:t>3,261</w:t>
            </w:r>
          </w:p>
        </w:tc>
        <w:tc>
          <w:tcPr>
            <w:tcW w:w="1080" w:type="dxa"/>
            <w:tcBorders>
              <w:top w:val="nil"/>
              <w:left w:val="nil"/>
              <w:bottom w:val="single" w:sz="4" w:space="0" w:color="auto"/>
              <w:right w:val="single" w:sz="4" w:space="0" w:color="auto"/>
            </w:tcBorders>
            <w:shd w:val="clear" w:color="auto" w:fill="auto"/>
            <w:vAlign w:val="center"/>
          </w:tcPr>
          <w:p w14:paraId="56DEF674" w14:textId="77777777" w:rsidR="00CB6069" w:rsidRDefault="00CB6069" w:rsidP="00CB6069">
            <w:pPr>
              <w:jc w:val="right"/>
              <w:rPr>
                <w:rFonts w:ascii="Arial" w:hAnsi="Arial" w:cs="Arial"/>
              </w:rPr>
            </w:pPr>
            <w:r>
              <w:rPr>
                <w:rFonts w:ascii="Arial" w:hAnsi="Arial" w:cs="Arial"/>
                <w:color w:val="000000"/>
              </w:rPr>
              <w:t>1,631</w:t>
            </w:r>
          </w:p>
        </w:tc>
        <w:tc>
          <w:tcPr>
            <w:tcW w:w="1170" w:type="dxa"/>
            <w:tcBorders>
              <w:top w:val="nil"/>
              <w:left w:val="nil"/>
              <w:bottom w:val="single" w:sz="4" w:space="0" w:color="auto"/>
              <w:right w:val="single" w:sz="4" w:space="0" w:color="auto"/>
            </w:tcBorders>
            <w:shd w:val="clear" w:color="auto" w:fill="auto"/>
            <w:vAlign w:val="center"/>
          </w:tcPr>
          <w:p w14:paraId="42A1AC0A" w14:textId="77777777" w:rsidR="00CB6069" w:rsidRDefault="00CB6069" w:rsidP="00CB6069">
            <w:pPr>
              <w:jc w:val="right"/>
              <w:rPr>
                <w:rFonts w:ascii="Arial" w:hAnsi="Arial" w:cs="Arial"/>
              </w:rPr>
            </w:pPr>
            <w:r>
              <w:rPr>
                <w:rFonts w:ascii="Arial" w:hAnsi="Arial" w:cs="Arial"/>
                <w:color w:val="000000"/>
              </w:rPr>
              <w:t>1,505</w:t>
            </w:r>
          </w:p>
        </w:tc>
        <w:tc>
          <w:tcPr>
            <w:tcW w:w="1260" w:type="dxa"/>
            <w:tcBorders>
              <w:top w:val="nil"/>
              <w:left w:val="nil"/>
              <w:bottom w:val="single" w:sz="4" w:space="0" w:color="auto"/>
              <w:right w:val="single" w:sz="18" w:space="0" w:color="auto"/>
            </w:tcBorders>
            <w:shd w:val="clear" w:color="auto" w:fill="auto"/>
            <w:vAlign w:val="center"/>
          </w:tcPr>
          <w:p w14:paraId="4F51C4B0" w14:textId="77777777" w:rsidR="00CB6069" w:rsidRDefault="00CB6069" w:rsidP="00CB6069">
            <w:pPr>
              <w:jc w:val="right"/>
              <w:rPr>
                <w:rFonts w:ascii="Arial" w:hAnsi="Arial" w:cs="Arial"/>
              </w:rPr>
            </w:pPr>
            <w:r>
              <w:rPr>
                <w:rFonts w:ascii="Arial" w:hAnsi="Arial" w:cs="Arial"/>
                <w:color w:val="000000"/>
              </w:rPr>
              <w:t>753</w:t>
            </w:r>
          </w:p>
        </w:tc>
      </w:tr>
      <w:tr w:rsidR="00CB6069" w:rsidRPr="002332FA" w14:paraId="69680ACE" w14:textId="77777777" w:rsidTr="00CB6069">
        <w:trPr>
          <w:trHeight w:val="389"/>
          <w:jc w:val="center"/>
        </w:trPr>
        <w:tc>
          <w:tcPr>
            <w:tcW w:w="2619" w:type="dxa"/>
            <w:tcBorders>
              <w:right w:val="single" w:sz="4" w:space="0" w:color="auto"/>
            </w:tcBorders>
            <w:vAlign w:val="center"/>
          </w:tcPr>
          <w:p w14:paraId="2C59D65F" w14:textId="77777777" w:rsidR="00CB6069" w:rsidRPr="002332FA" w:rsidRDefault="00CB6069" w:rsidP="00CB6069">
            <w:pPr>
              <w:jc w:val="center"/>
              <w:rPr>
                <w:rFonts w:ascii="Arial" w:hAnsi="Arial"/>
                <w:sz w:val="22"/>
                <w:szCs w:val="22"/>
              </w:rPr>
            </w:pPr>
            <w:r w:rsidRPr="002332FA">
              <w:rPr>
                <w:rFonts w:ascii="Arial" w:hAnsi="Arial"/>
                <w:sz w:val="22"/>
                <w:szCs w:val="22"/>
              </w:rPr>
              <w:t>3</w:t>
            </w:r>
          </w:p>
        </w:tc>
        <w:tc>
          <w:tcPr>
            <w:tcW w:w="1260" w:type="dxa"/>
            <w:tcBorders>
              <w:top w:val="nil"/>
              <w:left w:val="single" w:sz="18" w:space="0" w:color="auto"/>
              <w:bottom w:val="single" w:sz="4" w:space="0" w:color="auto"/>
              <w:right w:val="single" w:sz="4" w:space="0" w:color="auto"/>
            </w:tcBorders>
            <w:shd w:val="clear" w:color="auto" w:fill="auto"/>
            <w:vAlign w:val="center"/>
          </w:tcPr>
          <w:p w14:paraId="0D81C18C" w14:textId="77777777" w:rsidR="00CB6069" w:rsidRDefault="00CB6069" w:rsidP="00CB6069">
            <w:pPr>
              <w:jc w:val="right"/>
              <w:rPr>
                <w:rFonts w:ascii="Arial" w:hAnsi="Arial" w:cs="Arial"/>
              </w:rPr>
            </w:pPr>
            <w:r>
              <w:rPr>
                <w:rFonts w:ascii="Arial" w:hAnsi="Arial" w:cs="Arial"/>
                <w:color w:val="000000"/>
              </w:rPr>
              <w:t>49,303</w:t>
            </w:r>
          </w:p>
        </w:tc>
        <w:tc>
          <w:tcPr>
            <w:tcW w:w="1080" w:type="dxa"/>
            <w:tcBorders>
              <w:top w:val="nil"/>
              <w:left w:val="nil"/>
              <w:bottom w:val="single" w:sz="4" w:space="0" w:color="auto"/>
              <w:right w:val="single" w:sz="4" w:space="0" w:color="auto"/>
            </w:tcBorders>
            <w:shd w:val="clear" w:color="auto" w:fill="auto"/>
            <w:vAlign w:val="center"/>
          </w:tcPr>
          <w:p w14:paraId="45EAD2D4" w14:textId="77777777" w:rsidR="00CB6069" w:rsidRDefault="00CB6069" w:rsidP="00CB6069">
            <w:pPr>
              <w:jc w:val="right"/>
              <w:rPr>
                <w:rFonts w:ascii="Arial" w:hAnsi="Arial" w:cs="Arial"/>
              </w:rPr>
            </w:pPr>
            <w:r>
              <w:rPr>
                <w:rFonts w:ascii="Arial" w:hAnsi="Arial" w:cs="Arial"/>
                <w:color w:val="000000"/>
              </w:rPr>
              <w:t>4,109</w:t>
            </w:r>
          </w:p>
        </w:tc>
        <w:tc>
          <w:tcPr>
            <w:tcW w:w="1080" w:type="dxa"/>
            <w:tcBorders>
              <w:top w:val="nil"/>
              <w:left w:val="nil"/>
              <w:bottom w:val="single" w:sz="4" w:space="0" w:color="auto"/>
              <w:right w:val="single" w:sz="4" w:space="0" w:color="auto"/>
            </w:tcBorders>
            <w:shd w:val="clear" w:color="auto" w:fill="auto"/>
            <w:vAlign w:val="center"/>
          </w:tcPr>
          <w:p w14:paraId="5CA6E6FB" w14:textId="77777777" w:rsidR="00CB6069" w:rsidRDefault="00CB6069" w:rsidP="00CB6069">
            <w:pPr>
              <w:jc w:val="right"/>
              <w:rPr>
                <w:rFonts w:ascii="Arial" w:hAnsi="Arial" w:cs="Arial"/>
              </w:rPr>
            </w:pPr>
            <w:r>
              <w:rPr>
                <w:rFonts w:ascii="Arial" w:hAnsi="Arial" w:cs="Arial"/>
                <w:color w:val="000000"/>
              </w:rPr>
              <w:t>2,055</w:t>
            </w:r>
          </w:p>
        </w:tc>
        <w:tc>
          <w:tcPr>
            <w:tcW w:w="1170" w:type="dxa"/>
            <w:tcBorders>
              <w:top w:val="nil"/>
              <w:left w:val="nil"/>
              <w:bottom w:val="single" w:sz="4" w:space="0" w:color="auto"/>
              <w:right w:val="single" w:sz="4" w:space="0" w:color="auto"/>
            </w:tcBorders>
            <w:shd w:val="clear" w:color="auto" w:fill="auto"/>
            <w:vAlign w:val="center"/>
          </w:tcPr>
          <w:p w14:paraId="09F80E78" w14:textId="77777777" w:rsidR="00CB6069" w:rsidRDefault="00CB6069" w:rsidP="00CB6069">
            <w:pPr>
              <w:jc w:val="right"/>
              <w:rPr>
                <w:rFonts w:ascii="Arial" w:hAnsi="Arial" w:cs="Arial"/>
              </w:rPr>
            </w:pPr>
            <w:r>
              <w:rPr>
                <w:rFonts w:ascii="Arial" w:hAnsi="Arial" w:cs="Arial"/>
                <w:color w:val="000000"/>
              </w:rPr>
              <w:t>1,897</w:t>
            </w:r>
          </w:p>
        </w:tc>
        <w:tc>
          <w:tcPr>
            <w:tcW w:w="1260" w:type="dxa"/>
            <w:tcBorders>
              <w:top w:val="nil"/>
              <w:left w:val="nil"/>
              <w:bottom w:val="single" w:sz="4" w:space="0" w:color="auto"/>
              <w:right w:val="single" w:sz="18" w:space="0" w:color="auto"/>
            </w:tcBorders>
            <w:shd w:val="clear" w:color="auto" w:fill="auto"/>
            <w:vAlign w:val="center"/>
          </w:tcPr>
          <w:p w14:paraId="0C4FB88F" w14:textId="77777777" w:rsidR="00CB6069" w:rsidRDefault="00CB6069" w:rsidP="00CB6069">
            <w:pPr>
              <w:jc w:val="right"/>
              <w:rPr>
                <w:rFonts w:ascii="Arial" w:hAnsi="Arial" w:cs="Arial"/>
              </w:rPr>
            </w:pPr>
            <w:r>
              <w:rPr>
                <w:rFonts w:ascii="Arial" w:hAnsi="Arial" w:cs="Arial"/>
                <w:color w:val="000000"/>
              </w:rPr>
              <w:t>949</w:t>
            </w:r>
          </w:p>
        </w:tc>
      </w:tr>
      <w:tr w:rsidR="00CB6069" w:rsidRPr="002332FA" w14:paraId="4724FC82" w14:textId="77777777" w:rsidTr="00CB6069">
        <w:trPr>
          <w:trHeight w:val="389"/>
          <w:jc w:val="center"/>
        </w:trPr>
        <w:tc>
          <w:tcPr>
            <w:tcW w:w="2619" w:type="dxa"/>
            <w:tcBorders>
              <w:right w:val="single" w:sz="4" w:space="0" w:color="auto"/>
            </w:tcBorders>
            <w:vAlign w:val="center"/>
          </w:tcPr>
          <w:p w14:paraId="57737E44" w14:textId="77777777" w:rsidR="00CB6069" w:rsidRPr="002332FA" w:rsidRDefault="00CB6069" w:rsidP="00CB6069">
            <w:pPr>
              <w:jc w:val="center"/>
              <w:rPr>
                <w:rFonts w:ascii="Arial" w:hAnsi="Arial"/>
                <w:sz w:val="22"/>
                <w:szCs w:val="22"/>
              </w:rPr>
            </w:pPr>
            <w:r w:rsidRPr="002332FA">
              <w:rPr>
                <w:rFonts w:ascii="Arial" w:hAnsi="Arial"/>
                <w:sz w:val="22"/>
                <w:szCs w:val="22"/>
              </w:rPr>
              <w:t>4</w:t>
            </w:r>
          </w:p>
        </w:tc>
        <w:tc>
          <w:tcPr>
            <w:tcW w:w="1260" w:type="dxa"/>
            <w:tcBorders>
              <w:top w:val="nil"/>
              <w:left w:val="single" w:sz="18" w:space="0" w:color="auto"/>
              <w:bottom w:val="single" w:sz="4" w:space="0" w:color="auto"/>
              <w:right w:val="single" w:sz="4" w:space="0" w:color="auto"/>
            </w:tcBorders>
            <w:shd w:val="clear" w:color="auto" w:fill="auto"/>
            <w:vAlign w:val="center"/>
          </w:tcPr>
          <w:p w14:paraId="04BFD318" w14:textId="77777777" w:rsidR="00CB6069" w:rsidRDefault="00CB6069" w:rsidP="00CB6069">
            <w:pPr>
              <w:jc w:val="right"/>
              <w:rPr>
                <w:rFonts w:ascii="Arial" w:hAnsi="Arial" w:cs="Arial"/>
              </w:rPr>
            </w:pPr>
            <w:r>
              <w:rPr>
                <w:rFonts w:ascii="Arial" w:hAnsi="Arial" w:cs="Arial"/>
                <w:color w:val="000000"/>
              </w:rPr>
              <w:t>59,478</w:t>
            </w:r>
          </w:p>
        </w:tc>
        <w:tc>
          <w:tcPr>
            <w:tcW w:w="1080" w:type="dxa"/>
            <w:tcBorders>
              <w:top w:val="nil"/>
              <w:left w:val="nil"/>
              <w:bottom w:val="single" w:sz="4" w:space="0" w:color="auto"/>
              <w:right w:val="single" w:sz="4" w:space="0" w:color="auto"/>
            </w:tcBorders>
            <w:shd w:val="clear" w:color="auto" w:fill="auto"/>
            <w:vAlign w:val="center"/>
          </w:tcPr>
          <w:p w14:paraId="4E11F1C5" w14:textId="77777777" w:rsidR="00CB6069" w:rsidRDefault="00CB6069" w:rsidP="00CB6069">
            <w:pPr>
              <w:jc w:val="right"/>
              <w:rPr>
                <w:rFonts w:ascii="Arial" w:hAnsi="Arial" w:cs="Arial"/>
              </w:rPr>
            </w:pPr>
            <w:r>
              <w:rPr>
                <w:rFonts w:ascii="Arial" w:hAnsi="Arial" w:cs="Arial"/>
                <w:color w:val="000000"/>
              </w:rPr>
              <w:t>4,957</w:t>
            </w:r>
          </w:p>
        </w:tc>
        <w:tc>
          <w:tcPr>
            <w:tcW w:w="1080" w:type="dxa"/>
            <w:tcBorders>
              <w:top w:val="nil"/>
              <w:left w:val="nil"/>
              <w:bottom w:val="single" w:sz="4" w:space="0" w:color="auto"/>
              <w:right w:val="single" w:sz="4" w:space="0" w:color="auto"/>
            </w:tcBorders>
            <w:shd w:val="clear" w:color="auto" w:fill="auto"/>
            <w:vAlign w:val="center"/>
          </w:tcPr>
          <w:p w14:paraId="2174F94C" w14:textId="77777777" w:rsidR="00CB6069" w:rsidRDefault="00CB6069" w:rsidP="00CB6069">
            <w:pPr>
              <w:jc w:val="right"/>
              <w:rPr>
                <w:rFonts w:ascii="Arial" w:hAnsi="Arial" w:cs="Arial"/>
              </w:rPr>
            </w:pPr>
            <w:r>
              <w:rPr>
                <w:rFonts w:ascii="Arial" w:hAnsi="Arial" w:cs="Arial"/>
                <w:color w:val="000000"/>
              </w:rPr>
              <w:t>2,479</w:t>
            </w:r>
          </w:p>
        </w:tc>
        <w:tc>
          <w:tcPr>
            <w:tcW w:w="1170" w:type="dxa"/>
            <w:tcBorders>
              <w:top w:val="nil"/>
              <w:left w:val="nil"/>
              <w:bottom w:val="single" w:sz="4" w:space="0" w:color="auto"/>
              <w:right w:val="single" w:sz="4" w:space="0" w:color="auto"/>
            </w:tcBorders>
            <w:shd w:val="clear" w:color="auto" w:fill="auto"/>
            <w:vAlign w:val="center"/>
          </w:tcPr>
          <w:p w14:paraId="1F8C8D36" w14:textId="77777777" w:rsidR="00CB6069" w:rsidRDefault="00CB6069" w:rsidP="00CB6069">
            <w:pPr>
              <w:jc w:val="right"/>
              <w:rPr>
                <w:rFonts w:ascii="Arial" w:hAnsi="Arial" w:cs="Arial"/>
              </w:rPr>
            </w:pPr>
            <w:r>
              <w:rPr>
                <w:rFonts w:ascii="Arial" w:hAnsi="Arial" w:cs="Arial"/>
                <w:color w:val="000000"/>
              </w:rPr>
              <w:t>2,288</w:t>
            </w:r>
          </w:p>
        </w:tc>
        <w:tc>
          <w:tcPr>
            <w:tcW w:w="1260" w:type="dxa"/>
            <w:tcBorders>
              <w:top w:val="nil"/>
              <w:left w:val="nil"/>
              <w:bottom w:val="single" w:sz="4" w:space="0" w:color="auto"/>
              <w:right w:val="single" w:sz="18" w:space="0" w:color="auto"/>
            </w:tcBorders>
            <w:shd w:val="clear" w:color="auto" w:fill="auto"/>
            <w:vAlign w:val="center"/>
          </w:tcPr>
          <w:p w14:paraId="6E1217B9" w14:textId="77777777" w:rsidR="00CB6069" w:rsidRDefault="00CB6069" w:rsidP="00CB6069">
            <w:pPr>
              <w:jc w:val="right"/>
              <w:rPr>
                <w:rFonts w:ascii="Arial" w:hAnsi="Arial" w:cs="Arial"/>
              </w:rPr>
            </w:pPr>
            <w:r>
              <w:rPr>
                <w:rFonts w:ascii="Arial" w:hAnsi="Arial" w:cs="Arial"/>
                <w:color w:val="000000"/>
              </w:rPr>
              <w:t>1,144</w:t>
            </w:r>
          </w:p>
        </w:tc>
      </w:tr>
      <w:tr w:rsidR="00CB6069" w:rsidRPr="002332FA" w14:paraId="2ED2853C" w14:textId="77777777" w:rsidTr="00CB6069">
        <w:trPr>
          <w:trHeight w:val="389"/>
          <w:jc w:val="center"/>
        </w:trPr>
        <w:tc>
          <w:tcPr>
            <w:tcW w:w="2619" w:type="dxa"/>
            <w:tcBorders>
              <w:right w:val="single" w:sz="4" w:space="0" w:color="auto"/>
            </w:tcBorders>
            <w:vAlign w:val="center"/>
          </w:tcPr>
          <w:p w14:paraId="70F7DB12" w14:textId="77777777" w:rsidR="00CB6069" w:rsidRPr="002332FA" w:rsidRDefault="00CB6069" w:rsidP="00CB6069">
            <w:pPr>
              <w:jc w:val="center"/>
              <w:rPr>
                <w:rFonts w:ascii="Arial" w:hAnsi="Arial"/>
                <w:sz w:val="22"/>
                <w:szCs w:val="22"/>
              </w:rPr>
            </w:pPr>
            <w:r w:rsidRPr="002332FA">
              <w:rPr>
                <w:rFonts w:ascii="Arial" w:hAnsi="Arial"/>
                <w:sz w:val="22"/>
                <w:szCs w:val="22"/>
              </w:rPr>
              <w:t>5</w:t>
            </w:r>
          </w:p>
        </w:tc>
        <w:tc>
          <w:tcPr>
            <w:tcW w:w="1260" w:type="dxa"/>
            <w:tcBorders>
              <w:top w:val="nil"/>
              <w:left w:val="single" w:sz="18" w:space="0" w:color="auto"/>
              <w:bottom w:val="single" w:sz="4" w:space="0" w:color="auto"/>
              <w:right w:val="single" w:sz="4" w:space="0" w:color="auto"/>
            </w:tcBorders>
            <w:shd w:val="clear" w:color="auto" w:fill="auto"/>
            <w:vAlign w:val="center"/>
          </w:tcPr>
          <w:p w14:paraId="6F9C2531" w14:textId="77777777" w:rsidR="00CB6069" w:rsidRDefault="00CB6069" w:rsidP="00CB6069">
            <w:pPr>
              <w:jc w:val="right"/>
              <w:rPr>
                <w:rFonts w:ascii="Arial" w:hAnsi="Arial" w:cs="Arial"/>
              </w:rPr>
            </w:pPr>
            <w:r>
              <w:rPr>
                <w:rFonts w:ascii="Arial" w:hAnsi="Arial" w:cs="Arial"/>
                <w:color w:val="000000"/>
              </w:rPr>
              <w:t>69,653</w:t>
            </w:r>
          </w:p>
        </w:tc>
        <w:tc>
          <w:tcPr>
            <w:tcW w:w="1080" w:type="dxa"/>
            <w:tcBorders>
              <w:top w:val="nil"/>
              <w:left w:val="nil"/>
              <w:bottom w:val="single" w:sz="4" w:space="0" w:color="auto"/>
              <w:right w:val="single" w:sz="4" w:space="0" w:color="auto"/>
            </w:tcBorders>
            <w:shd w:val="clear" w:color="auto" w:fill="auto"/>
            <w:vAlign w:val="center"/>
          </w:tcPr>
          <w:p w14:paraId="544BB91E" w14:textId="77777777" w:rsidR="00CB6069" w:rsidRDefault="00CB6069" w:rsidP="00CB6069">
            <w:pPr>
              <w:jc w:val="right"/>
              <w:rPr>
                <w:rFonts w:ascii="Arial" w:hAnsi="Arial" w:cs="Arial"/>
              </w:rPr>
            </w:pPr>
            <w:r>
              <w:rPr>
                <w:rFonts w:ascii="Arial" w:hAnsi="Arial" w:cs="Arial"/>
                <w:color w:val="000000"/>
              </w:rPr>
              <w:t>5,805</w:t>
            </w:r>
          </w:p>
        </w:tc>
        <w:tc>
          <w:tcPr>
            <w:tcW w:w="1080" w:type="dxa"/>
            <w:tcBorders>
              <w:top w:val="nil"/>
              <w:left w:val="nil"/>
              <w:bottom w:val="single" w:sz="4" w:space="0" w:color="auto"/>
              <w:right w:val="single" w:sz="4" w:space="0" w:color="auto"/>
            </w:tcBorders>
            <w:shd w:val="clear" w:color="auto" w:fill="auto"/>
            <w:vAlign w:val="center"/>
          </w:tcPr>
          <w:p w14:paraId="78099886" w14:textId="77777777" w:rsidR="00CB6069" w:rsidRDefault="00CB6069" w:rsidP="00CB6069">
            <w:pPr>
              <w:jc w:val="right"/>
              <w:rPr>
                <w:rFonts w:ascii="Arial" w:hAnsi="Arial" w:cs="Arial"/>
              </w:rPr>
            </w:pPr>
            <w:r>
              <w:rPr>
                <w:rFonts w:ascii="Arial" w:hAnsi="Arial" w:cs="Arial"/>
                <w:color w:val="000000"/>
              </w:rPr>
              <w:t>2,903</w:t>
            </w:r>
          </w:p>
        </w:tc>
        <w:tc>
          <w:tcPr>
            <w:tcW w:w="1170" w:type="dxa"/>
            <w:tcBorders>
              <w:top w:val="nil"/>
              <w:left w:val="nil"/>
              <w:bottom w:val="single" w:sz="4" w:space="0" w:color="auto"/>
              <w:right w:val="single" w:sz="4" w:space="0" w:color="auto"/>
            </w:tcBorders>
            <w:shd w:val="clear" w:color="auto" w:fill="auto"/>
            <w:vAlign w:val="center"/>
          </w:tcPr>
          <w:p w14:paraId="232D4AB6" w14:textId="77777777" w:rsidR="00CB6069" w:rsidRDefault="00CB6069" w:rsidP="00CB6069">
            <w:pPr>
              <w:jc w:val="right"/>
              <w:rPr>
                <w:rFonts w:ascii="Arial" w:hAnsi="Arial" w:cs="Arial"/>
              </w:rPr>
            </w:pPr>
            <w:r>
              <w:rPr>
                <w:rFonts w:ascii="Arial" w:hAnsi="Arial" w:cs="Arial"/>
                <w:color w:val="000000"/>
              </w:rPr>
              <w:t>2,679</w:t>
            </w:r>
          </w:p>
        </w:tc>
        <w:tc>
          <w:tcPr>
            <w:tcW w:w="1260" w:type="dxa"/>
            <w:tcBorders>
              <w:top w:val="nil"/>
              <w:left w:val="nil"/>
              <w:bottom w:val="single" w:sz="4" w:space="0" w:color="auto"/>
              <w:right w:val="single" w:sz="18" w:space="0" w:color="auto"/>
            </w:tcBorders>
            <w:shd w:val="clear" w:color="auto" w:fill="auto"/>
            <w:vAlign w:val="center"/>
          </w:tcPr>
          <w:p w14:paraId="1B97EFAD" w14:textId="77777777" w:rsidR="00CB6069" w:rsidRDefault="00CB6069" w:rsidP="00CB6069">
            <w:pPr>
              <w:jc w:val="right"/>
              <w:rPr>
                <w:rFonts w:ascii="Arial" w:hAnsi="Arial" w:cs="Arial"/>
              </w:rPr>
            </w:pPr>
            <w:r>
              <w:rPr>
                <w:rFonts w:ascii="Arial" w:hAnsi="Arial" w:cs="Arial"/>
                <w:color w:val="000000"/>
              </w:rPr>
              <w:t>1,340</w:t>
            </w:r>
          </w:p>
        </w:tc>
      </w:tr>
      <w:tr w:rsidR="00CB6069" w:rsidRPr="002332FA" w14:paraId="2AECB0D6" w14:textId="77777777" w:rsidTr="00CB6069">
        <w:trPr>
          <w:trHeight w:val="389"/>
          <w:jc w:val="center"/>
        </w:trPr>
        <w:tc>
          <w:tcPr>
            <w:tcW w:w="2619" w:type="dxa"/>
            <w:tcBorders>
              <w:right w:val="single" w:sz="4" w:space="0" w:color="auto"/>
            </w:tcBorders>
            <w:vAlign w:val="center"/>
          </w:tcPr>
          <w:p w14:paraId="5D4E09EA" w14:textId="77777777" w:rsidR="00CB6069" w:rsidRPr="002332FA" w:rsidRDefault="00CB6069" w:rsidP="00CB6069">
            <w:pPr>
              <w:jc w:val="center"/>
              <w:rPr>
                <w:rFonts w:ascii="Arial" w:hAnsi="Arial"/>
                <w:sz w:val="22"/>
                <w:szCs w:val="22"/>
              </w:rPr>
            </w:pPr>
            <w:r w:rsidRPr="002332FA">
              <w:rPr>
                <w:rFonts w:ascii="Arial" w:hAnsi="Arial"/>
                <w:sz w:val="22"/>
                <w:szCs w:val="22"/>
              </w:rPr>
              <w:t>6</w:t>
            </w:r>
          </w:p>
        </w:tc>
        <w:tc>
          <w:tcPr>
            <w:tcW w:w="1260" w:type="dxa"/>
            <w:tcBorders>
              <w:top w:val="nil"/>
              <w:left w:val="single" w:sz="18" w:space="0" w:color="auto"/>
              <w:bottom w:val="single" w:sz="4" w:space="0" w:color="auto"/>
              <w:right w:val="single" w:sz="4" w:space="0" w:color="auto"/>
            </w:tcBorders>
            <w:shd w:val="clear" w:color="auto" w:fill="auto"/>
            <w:vAlign w:val="center"/>
          </w:tcPr>
          <w:p w14:paraId="15DF3BEA" w14:textId="77777777" w:rsidR="00CB6069" w:rsidRDefault="00CB6069" w:rsidP="00CB6069">
            <w:pPr>
              <w:jc w:val="right"/>
              <w:rPr>
                <w:rFonts w:ascii="Arial" w:hAnsi="Arial" w:cs="Arial"/>
              </w:rPr>
            </w:pPr>
            <w:r>
              <w:rPr>
                <w:rFonts w:ascii="Arial" w:hAnsi="Arial" w:cs="Arial"/>
                <w:color w:val="000000"/>
              </w:rPr>
              <w:t>79,828</w:t>
            </w:r>
          </w:p>
        </w:tc>
        <w:tc>
          <w:tcPr>
            <w:tcW w:w="1080" w:type="dxa"/>
            <w:tcBorders>
              <w:top w:val="nil"/>
              <w:left w:val="nil"/>
              <w:bottom w:val="single" w:sz="4" w:space="0" w:color="auto"/>
              <w:right w:val="single" w:sz="4" w:space="0" w:color="auto"/>
            </w:tcBorders>
            <w:shd w:val="clear" w:color="auto" w:fill="auto"/>
            <w:vAlign w:val="center"/>
          </w:tcPr>
          <w:p w14:paraId="300A34AF" w14:textId="77777777" w:rsidR="00CB6069" w:rsidRDefault="00CB6069" w:rsidP="00CB6069">
            <w:pPr>
              <w:jc w:val="right"/>
              <w:rPr>
                <w:rFonts w:ascii="Arial" w:hAnsi="Arial" w:cs="Arial"/>
              </w:rPr>
            </w:pPr>
            <w:r>
              <w:rPr>
                <w:rFonts w:ascii="Arial" w:hAnsi="Arial" w:cs="Arial"/>
                <w:color w:val="000000"/>
              </w:rPr>
              <w:t>6,653</w:t>
            </w:r>
          </w:p>
        </w:tc>
        <w:tc>
          <w:tcPr>
            <w:tcW w:w="1080" w:type="dxa"/>
            <w:tcBorders>
              <w:top w:val="nil"/>
              <w:left w:val="nil"/>
              <w:bottom w:val="single" w:sz="4" w:space="0" w:color="auto"/>
              <w:right w:val="single" w:sz="4" w:space="0" w:color="auto"/>
            </w:tcBorders>
            <w:shd w:val="clear" w:color="auto" w:fill="auto"/>
            <w:vAlign w:val="center"/>
          </w:tcPr>
          <w:p w14:paraId="1293EBA7" w14:textId="77777777" w:rsidR="00CB6069" w:rsidRDefault="00CB6069" w:rsidP="00CB6069">
            <w:pPr>
              <w:jc w:val="right"/>
              <w:rPr>
                <w:rFonts w:ascii="Arial" w:hAnsi="Arial" w:cs="Arial"/>
              </w:rPr>
            </w:pPr>
            <w:r>
              <w:rPr>
                <w:rFonts w:ascii="Arial" w:hAnsi="Arial" w:cs="Arial"/>
                <w:color w:val="000000"/>
              </w:rPr>
              <w:t>3,327</w:t>
            </w:r>
          </w:p>
        </w:tc>
        <w:tc>
          <w:tcPr>
            <w:tcW w:w="1170" w:type="dxa"/>
            <w:tcBorders>
              <w:top w:val="nil"/>
              <w:left w:val="nil"/>
              <w:bottom w:val="single" w:sz="4" w:space="0" w:color="auto"/>
              <w:right w:val="single" w:sz="4" w:space="0" w:color="auto"/>
            </w:tcBorders>
            <w:shd w:val="clear" w:color="auto" w:fill="auto"/>
            <w:vAlign w:val="center"/>
          </w:tcPr>
          <w:p w14:paraId="4FC4237C" w14:textId="77777777" w:rsidR="00CB6069" w:rsidRDefault="00CB6069" w:rsidP="00CB6069">
            <w:pPr>
              <w:jc w:val="right"/>
              <w:rPr>
                <w:rFonts w:ascii="Arial" w:hAnsi="Arial" w:cs="Arial"/>
              </w:rPr>
            </w:pPr>
            <w:r>
              <w:rPr>
                <w:rFonts w:ascii="Arial" w:hAnsi="Arial" w:cs="Arial"/>
                <w:color w:val="000000"/>
              </w:rPr>
              <w:t>3,071</w:t>
            </w:r>
          </w:p>
        </w:tc>
        <w:tc>
          <w:tcPr>
            <w:tcW w:w="1260" w:type="dxa"/>
            <w:tcBorders>
              <w:top w:val="nil"/>
              <w:left w:val="nil"/>
              <w:bottom w:val="single" w:sz="4" w:space="0" w:color="auto"/>
              <w:right w:val="single" w:sz="18" w:space="0" w:color="auto"/>
            </w:tcBorders>
            <w:shd w:val="clear" w:color="auto" w:fill="auto"/>
            <w:vAlign w:val="center"/>
          </w:tcPr>
          <w:p w14:paraId="32922044" w14:textId="77777777" w:rsidR="00CB6069" w:rsidRDefault="00CB6069" w:rsidP="00CB6069">
            <w:pPr>
              <w:jc w:val="right"/>
              <w:rPr>
                <w:rFonts w:ascii="Arial" w:hAnsi="Arial" w:cs="Arial"/>
              </w:rPr>
            </w:pPr>
            <w:r>
              <w:rPr>
                <w:rFonts w:ascii="Arial" w:hAnsi="Arial" w:cs="Arial"/>
                <w:color w:val="000000"/>
              </w:rPr>
              <w:t>1,536</w:t>
            </w:r>
          </w:p>
        </w:tc>
      </w:tr>
      <w:tr w:rsidR="00CB6069" w:rsidRPr="002332FA" w14:paraId="119FCD5A" w14:textId="77777777" w:rsidTr="00CB6069">
        <w:trPr>
          <w:trHeight w:val="389"/>
          <w:jc w:val="center"/>
        </w:trPr>
        <w:tc>
          <w:tcPr>
            <w:tcW w:w="2619" w:type="dxa"/>
            <w:tcBorders>
              <w:right w:val="single" w:sz="4" w:space="0" w:color="auto"/>
            </w:tcBorders>
            <w:vAlign w:val="center"/>
          </w:tcPr>
          <w:p w14:paraId="5548DD4E" w14:textId="77777777" w:rsidR="00CB6069" w:rsidRPr="002332FA" w:rsidRDefault="00CB6069" w:rsidP="00CB6069">
            <w:pPr>
              <w:jc w:val="center"/>
              <w:rPr>
                <w:rFonts w:ascii="Arial" w:hAnsi="Arial"/>
                <w:sz w:val="22"/>
                <w:szCs w:val="22"/>
              </w:rPr>
            </w:pPr>
            <w:r w:rsidRPr="002332FA">
              <w:rPr>
                <w:rFonts w:ascii="Arial" w:hAnsi="Arial"/>
                <w:sz w:val="22"/>
                <w:szCs w:val="22"/>
              </w:rPr>
              <w:t>7</w:t>
            </w:r>
          </w:p>
        </w:tc>
        <w:tc>
          <w:tcPr>
            <w:tcW w:w="1260" w:type="dxa"/>
            <w:tcBorders>
              <w:top w:val="nil"/>
              <w:left w:val="single" w:sz="18" w:space="0" w:color="auto"/>
              <w:bottom w:val="single" w:sz="4" w:space="0" w:color="auto"/>
              <w:right w:val="single" w:sz="4" w:space="0" w:color="auto"/>
            </w:tcBorders>
            <w:shd w:val="clear" w:color="auto" w:fill="auto"/>
            <w:vAlign w:val="center"/>
          </w:tcPr>
          <w:p w14:paraId="675ED1D3" w14:textId="77777777" w:rsidR="00CB6069" w:rsidRDefault="00CB6069" w:rsidP="00CB6069">
            <w:pPr>
              <w:jc w:val="right"/>
              <w:rPr>
                <w:rFonts w:ascii="Arial" w:hAnsi="Arial" w:cs="Arial"/>
              </w:rPr>
            </w:pPr>
            <w:r>
              <w:rPr>
                <w:rFonts w:ascii="Arial" w:hAnsi="Arial" w:cs="Arial"/>
                <w:color w:val="000000"/>
              </w:rPr>
              <w:t>90,003</w:t>
            </w:r>
          </w:p>
        </w:tc>
        <w:tc>
          <w:tcPr>
            <w:tcW w:w="1080" w:type="dxa"/>
            <w:tcBorders>
              <w:top w:val="nil"/>
              <w:left w:val="nil"/>
              <w:bottom w:val="single" w:sz="4" w:space="0" w:color="auto"/>
              <w:right w:val="single" w:sz="4" w:space="0" w:color="auto"/>
            </w:tcBorders>
            <w:shd w:val="clear" w:color="auto" w:fill="auto"/>
            <w:vAlign w:val="center"/>
          </w:tcPr>
          <w:p w14:paraId="3BA47959" w14:textId="77777777" w:rsidR="00CB6069" w:rsidRDefault="00CB6069" w:rsidP="00CB6069">
            <w:pPr>
              <w:jc w:val="right"/>
              <w:rPr>
                <w:rFonts w:ascii="Arial" w:hAnsi="Arial" w:cs="Arial"/>
              </w:rPr>
            </w:pPr>
            <w:r>
              <w:rPr>
                <w:rFonts w:ascii="Arial" w:hAnsi="Arial" w:cs="Arial"/>
                <w:color w:val="000000"/>
              </w:rPr>
              <w:t>7,501</w:t>
            </w:r>
          </w:p>
        </w:tc>
        <w:tc>
          <w:tcPr>
            <w:tcW w:w="1080" w:type="dxa"/>
            <w:tcBorders>
              <w:top w:val="nil"/>
              <w:left w:val="nil"/>
              <w:bottom w:val="single" w:sz="4" w:space="0" w:color="auto"/>
              <w:right w:val="single" w:sz="4" w:space="0" w:color="auto"/>
            </w:tcBorders>
            <w:shd w:val="clear" w:color="auto" w:fill="auto"/>
            <w:vAlign w:val="center"/>
          </w:tcPr>
          <w:p w14:paraId="2FD0222D" w14:textId="77777777" w:rsidR="00CB6069" w:rsidRDefault="00CB6069" w:rsidP="00CB6069">
            <w:pPr>
              <w:jc w:val="right"/>
              <w:rPr>
                <w:rFonts w:ascii="Arial" w:hAnsi="Arial" w:cs="Arial"/>
              </w:rPr>
            </w:pPr>
            <w:r>
              <w:rPr>
                <w:rFonts w:ascii="Arial" w:hAnsi="Arial" w:cs="Arial"/>
                <w:color w:val="000000"/>
              </w:rPr>
              <w:t>3,751</w:t>
            </w:r>
          </w:p>
        </w:tc>
        <w:tc>
          <w:tcPr>
            <w:tcW w:w="1170" w:type="dxa"/>
            <w:tcBorders>
              <w:top w:val="nil"/>
              <w:left w:val="nil"/>
              <w:bottom w:val="single" w:sz="4" w:space="0" w:color="auto"/>
              <w:right w:val="single" w:sz="4" w:space="0" w:color="auto"/>
            </w:tcBorders>
            <w:shd w:val="clear" w:color="auto" w:fill="auto"/>
            <w:vAlign w:val="center"/>
          </w:tcPr>
          <w:p w14:paraId="5EBBDFD4" w14:textId="77777777" w:rsidR="00CB6069" w:rsidRDefault="00CB6069" w:rsidP="00CB6069">
            <w:pPr>
              <w:jc w:val="right"/>
              <w:rPr>
                <w:rFonts w:ascii="Arial" w:hAnsi="Arial" w:cs="Arial"/>
              </w:rPr>
            </w:pPr>
            <w:r>
              <w:rPr>
                <w:rFonts w:ascii="Arial" w:hAnsi="Arial" w:cs="Arial"/>
                <w:color w:val="000000"/>
              </w:rPr>
              <w:t>3,462</w:t>
            </w:r>
          </w:p>
        </w:tc>
        <w:tc>
          <w:tcPr>
            <w:tcW w:w="1260" w:type="dxa"/>
            <w:tcBorders>
              <w:top w:val="nil"/>
              <w:left w:val="nil"/>
              <w:bottom w:val="single" w:sz="4" w:space="0" w:color="auto"/>
              <w:right w:val="single" w:sz="18" w:space="0" w:color="auto"/>
            </w:tcBorders>
            <w:shd w:val="clear" w:color="auto" w:fill="auto"/>
            <w:vAlign w:val="center"/>
          </w:tcPr>
          <w:p w14:paraId="6886ACCB" w14:textId="77777777" w:rsidR="00CB6069" w:rsidRDefault="00CB6069" w:rsidP="00CB6069">
            <w:pPr>
              <w:jc w:val="right"/>
              <w:rPr>
                <w:rFonts w:ascii="Arial" w:hAnsi="Arial" w:cs="Arial"/>
              </w:rPr>
            </w:pPr>
            <w:r>
              <w:rPr>
                <w:rFonts w:ascii="Arial" w:hAnsi="Arial" w:cs="Arial"/>
                <w:color w:val="000000"/>
              </w:rPr>
              <w:t>1,731</w:t>
            </w:r>
          </w:p>
        </w:tc>
      </w:tr>
      <w:tr w:rsidR="00CB6069" w:rsidRPr="002332FA" w14:paraId="726565A3" w14:textId="77777777" w:rsidTr="00CB6069">
        <w:trPr>
          <w:trHeight w:val="389"/>
          <w:jc w:val="center"/>
        </w:trPr>
        <w:tc>
          <w:tcPr>
            <w:tcW w:w="2619" w:type="dxa"/>
            <w:tcBorders>
              <w:right w:val="single" w:sz="4" w:space="0" w:color="auto"/>
            </w:tcBorders>
            <w:vAlign w:val="center"/>
          </w:tcPr>
          <w:p w14:paraId="3A95B4DC" w14:textId="77777777" w:rsidR="00CB6069" w:rsidRPr="002332FA" w:rsidRDefault="00CB6069" w:rsidP="00CB6069">
            <w:pPr>
              <w:jc w:val="center"/>
              <w:rPr>
                <w:rFonts w:ascii="Arial" w:hAnsi="Arial"/>
                <w:sz w:val="22"/>
                <w:szCs w:val="22"/>
              </w:rPr>
            </w:pPr>
            <w:r w:rsidRPr="002332FA">
              <w:rPr>
                <w:rFonts w:ascii="Arial" w:hAnsi="Arial"/>
                <w:sz w:val="22"/>
                <w:szCs w:val="22"/>
              </w:rPr>
              <w:t>8</w:t>
            </w:r>
          </w:p>
        </w:tc>
        <w:tc>
          <w:tcPr>
            <w:tcW w:w="1260" w:type="dxa"/>
            <w:tcBorders>
              <w:top w:val="nil"/>
              <w:left w:val="single" w:sz="18" w:space="0" w:color="auto"/>
              <w:bottom w:val="single" w:sz="4" w:space="0" w:color="auto"/>
              <w:right w:val="single" w:sz="4" w:space="0" w:color="auto"/>
            </w:tcBorders>
            <w:shd w:val="clear" w:color="auto" w:fill="auto"/>
            <w:vAlign w:val="center"/>
          </w:tcPr>
          <w:p w14:paraId="1C483A7C" w14:textId="77777777" w:rsidR="00CB6069" w:rsidRDefault="00CB6069" w:rsidP="00CB6069">
            <w:pPr>
              <w:jc w:val="right"/>
              <w:rPr>
                <w:rFonts w:ascii="Arial" w:hAnsi="Arial" w:cs="Arial"/>
              </w:rPr>
            </w:pPr>
            <w:r>
              <w:rPr>
                <w:rFonts w:ascii="Arial" w:hAnsi="Arial" w:cs="Arial"/>
                <w:color w:val="000000"/>
              </w:rPr>
              <w:t>100,178</w:t>
            </w:r>
          </w:p>
        </w:tc>
        <w:tc>
          <w:tcPr>
            <w:tcW w:w="1080" w:type="dxa"/>
            <w:tcBorders>
              <w:top w:val="nil"/>
              <w:left w:val="nil"/>
              <w:bottom w:val="single" w:sz="4" w:space="0" w:color="auto"/>
              <w:right w:val="single" w:sz="4" w:space="0" w:color="auto"/>
            </w:tcBorders>
            <w:shd w:val="clear" w:color="auto" w:fill="auto"/>
            <w:vAlign w:val="center"/>
          </w:tcPr>
          <w:p w14:paraId="19F8635E" w14:textId="77777777" w:rsidR="00CB6069" w:rsidRDefault="00CB6069" w:rsidP="00CB6069">
            <w:pPr>
              <w:jc w:val="right"/>
              <w:rPr>
                <w:rFonts w:ascii="Arial" w:hAnsi="Arial" w:cs="Arial"/>
              </w:rPr>
            </w:pPr>
            <w:r>
              <w:rPr>
                <w:rFonts w:ascii="Arial" w:hAnsi="Arial" w:cs="Arial"/>
                <w:color w:val="000000"/>
              </w:rPr>
              <w:t>8,349</w:t>
            </w:r>
          </w:p>
        </w:tc>
        <w:tc>
          <w:tcPr>
            <w:tcW w:w="1080" w:type="dxa"/>
            <w:tcBorders>
              <w:top w:val="nil"/>
              <w:left w:val="nil"/>
              <w:bottom w:val="single" w:sz="4" w:space="0" w:color="auto"/>
              <w:right w:val="single" w:sz="4" w:space="0" w:color="auto"/>
            </w:tcBorders>
            <w:shd w:val="clear" w:color="auto" w:fill="auto"/>
            <w:vAlign w:val="center"/>
          </w:tcPr>
          <w:p w14:paraId="6908C917" w14:textId="77777777" w:rsidR="00CB6069" w:rsidRDefault="00CB6069" w:rsidP="00CB6069">
            <w:pPr>
              <w:jc w:val="right"/>
              <w:rPr>
                <w:rFonts w:ascii="Arial" w:hAnsi="Arial" w:cs="Arial"/>
              </w:rPr>
            </w:pPr>
            <w:r>
              <w:rPr>
                <w:rFonts w:ascii="Arial" w:hAnsi="Arial" w:cs="Arial"/>
                <w:color w:val="000000"/>
              </w:rPr>
              <w:t>4,175</w:t>
            </w:r>
          </w:p>
        </w:tc>
        <w:tc>
          <w:tcPr>
            <w:tcW w:w="1170" w:type="dxa"/>
            <w:tcBorders>
              <w:top w:val="nil"/>
              <w:left w:val="nil"/>
              <w:bottom w:val="single" w:sz="4" w:space="0" w:color="auto"/>
              <w:right w:val="single" w:sz="4" w:space="0" w:color="auto"/>
            </w:tcBorders>
            <w:shd w:val="clear" w:color="auto" w:fill="auto"/>
            <w:vAlign w:val="center"/>
          </w:tcPr>
          <w:p w14:paraId="11175D30" w14:textId="77777777" w:rsidR="00CB6069" w:rsidRDefault="00CB6069" w:rsidP="00CB6069">
            <w:pPr>
              <w:jc w:val="right"/>
              <w:rPr>
                <w:rFonts w:ascii="Arial" w:hAnsi="Arial" w:cs="Arial"/>
              </w:rPr>
            </w:pPr>
            <w:r>
              <w:rPr>
                <w:rFonts w:ascii="Arial" w:hAnsi="Arial" w:cs="Arial"/>
                <w:color w:val="000000"/>
              </w:rPr>
              <w:t>3,853</w:t>
            </w:r>
          </w:p>
        </w:tc>
        <w:tc>
          <w:tcPr>
            <w:tcW w:w="1260" w:type="dxa"/>
            <w:tcBorders>
              <w:top w:val="nil"/>
              <w:left w:val="nil"/>
              <w:bottom w:val="single" w:sz="4" w:space="0" w:color="auto"/>
              <w:right w:val="single" w:sz="18" w:space="0" w:color="auto"/>
            </w:tcBorders>
            <w:shd w:val="clear" w:color="auto" w:fill="auto"/>
            <w:vAlign w:val="center"/>
          </w:tcPr>
          <w:p w14:paraId="485EA825" w14:textId="77777777" w:rsidR="00CB6069" w:rsidRDefault="00CB6069" w:rsidP="00CB6069">
            <w:pPr>
              <w:jc w:val="right"/>
              <w:rPr>
                <w:rFonts w:ascii="Arial" w:hAnsi="Arial" w:cs="Arial"/>
              </w:rPr>
            </w:pPr>
            <w:r>
              <w:rPr>
                <w:rFonts w:ascii="Arial" w:hAnsi="Arial" w:cs="Arial"/>
                <w:color w:val="000000"/>
              </w:rPr>
              <w:t>1,927</w:t>
            </w:r>
          </w:p>
        </w:tc>
      </w:tr>
      <w:tr w:rsidR="00CB6069" w:rsidRPr="002332FA" w14:paraId="3B02E00C" w14:textId="77777777" w:rsidTr="00CB6069">
        <w:trPr>
          <w:jc w:val="center"/>
        </w:trPr>
        <w:tc>
          <w:tcPr>
            <w:tcW w:w="2619" w:type="dxa"/>
            <w:tcBorders>
              <w:right w:val="single" w:sz="4" w:space="0" w:color="auto"/>
            </w:tcBorders>
            <w:vAlign w:val="center"/>
          </w:tcPr>
          <w:p w14:paraId="36F90205" w14:textId="77777777" w:rsidR="00CB6069" w:rsidRPr="002332FA" w:rsidRDefault="00CB6069" w:rsidP="00CB6069">
            <w:pPr>
              <w:spacing w:after="58"/>
              <w:rPr>
                <w:rFonts w:ascii="Arial" w:hAnsi="Arial"/>
                <w:sz w:val="20"/>
              </w:rPr>
            </w:pPr>
            <w:r w:rsidRPr="002332FA">
              <w:rPr>
                <w:rFonts w:ascii="Arial" w:hAnsi="Arial"/>
                <w:sz w:val="20"/>
              </w:rPr>
              <w:t>For each additional family member add:</w:t>
            </w:r>
          </w:p>
        </w:tc>
        <w:tc>
          <w:tcPr>
            <w:tcW w:w="1260" w:type="dxa"/>
            <w:tcBorders>
              <w:top w:val="nil"/>
              <w:left w:val="single" w:sz="18" w:space="0" w:color="auto"/>
              <w:bottom w:val="single" w:sz="18" w:space="0" w:color="auto"/>
              <w:right w:val="single" w:sz="4" w:space="0" w:color="auto"/>
            </w:tcBorders>
            <w:shd w:val="clear" w:color="auto" w:fill="auto"/>
            <w:vAlign w:val="center"/>
          </w:tcPr>
          <w:p w14:paraId="09CF5190" w14:textId="77777777" w:rsidR="00CB6069" w:rsidRDefault="00CB6069" w:rsidP="00CB6069">
            <w:pPr>
              <w:spacing w:after="58"/>
              <w:jc w:val="right"/>
              <w:rPr>
                <w:rFonts w:ascii="Arial" w:hAnsi="Arial" w:cs="Arial"/>
              </w:rPr>
            </w:pPr>
            <w:r>
              <w:rPr>
                <w:rFonts w:ascii="Arial" w:hAnsi="Arial" w:cs="Arial"/>
                <w:color w:val="000000"/>
              </w:rPr>
              <w:t>10,175</w:t>
            </w:r>
          </w:p>
        </w:tc>
        <w:tc>
          <w:tcPr>
            <w:tcW w:w="1080" w:type="dxa"/>
            <w:tcBorders>
              <w:top w:val="nil"/>
              <w:left w:val="nil"/>
              <w:bottom w:val="single" w:sz="18" w:space="0" w:color="auto"/>
              <w:right w:val="single" w:sz="4" w:space="0" w:color="auto"/>
            </w:tcBorders>
            <w:shd w:val="clear" w:color="auto" w:fill="auto"/>
            <w:vAlign w:val="center"/>
          </w:tcPr>
          <w:p w14:paraId="7178A952" w14:textId="77777777" w:rsidR="00CB6069" w:rsidRDefault="00CB6069" w:rsidP="00CB6069">
            <w:pPr>
              <w:spacing w:after="58"/>
              <w:jc w:val="right"/>
              <w:rPr>
                <w:rFonts w:ascii="Arial" w:hAnsi="Arial" w:cs="Arial"/>
              </w:rPr>
            </w:pPr>
            <w:r>
              <w:rPr>
                <w:rFonts w:ascii="Arial" w:hAnsi="Arial" w:cs="Arial"/>
                <w:color w:val="000000"/>
              </w:rPr>
              <w:t>848</w:t>
            </w:r>
          </w:p>
        </w:tc>
        <w:tc>
          <w:tcPr>
            <w:tcW w:w="1080" w:type="dxa"/>
            <w:tcBorders>
              <w:top w:val="nil"/>
              <w:left w:val="nil"/>
              <w:bottom w:val="single" w:sz="18" w:space="0" w:color="auto"/>
              <w:right w:val="single" w:sz="4" w:space="0" w:color="auto"/>
            </w:tcBorders>
            <w:shd w:val="clear" w:color="auto" w:fill="auto"/>
            <w:vAlign w:val="center"/>
          </w:tcPr>
          <w:p w14:paraId="3D04AED8" w14:textId="77777777" w:rsidR="00CB6069" w:rsidRDefault="00CB6069" w:rsidP="00CB6069">
            <w:pPr>
              <w:spacing w:after="58"/>
              <w:jc w:val="right"/>
              <w:rPr>
                <w:rFonts w:ascii="Arial" w:hAnsi="Arial" w:cs="Arial"/>
              </w:rPr>
            </w:pPr>
            <w:r>
              <w:rPr>
                <w:rFonts w:ascii="Arial" w:hAnsi="Arial" w:cs="Arial"/>
                <w:color w:val="000000"/>
              </w:rPr>
              <w:t>424</w:t>
            </w:r>
          </w:p>
        </w:tc>
        <w:tc>
          <w:tcPr>
            <w:tcW w:w="1170" w:type="dxa"/>
            <w:tcBorders>
              <w:top w:val="nil"/>
              <w:left w:val="nil"/>
              <w:bottom w:val="single" w:sz="18" w:space="0" w:color="auto"/>
              <w:right w:val="single" w:sz="4" w:space="0" w:color="auto"/>
            </w:tcBorders>
            <w:shd w:val="clear" w:color="auto" w:fill="auto"/>
            <w:vAlign w:val="center"/>
          </w:tcPr>
          <w:p w14:paraId="77B45847" w14:textId="77777777" w:rsidR="00CB6069" w:rsidRDefault="00CB6069" w:rsidP="00CB6069">
            <w:pPr>
              <w:spacing w:after="58"/>
              <w:jc w:val="right"/>
              <w:rPr>
                <w:rFonts w:ascii="Arial" w:hAnsi="Arial" w:cs="Arial"/>
              </w:rPr>
            </w:pPr>
            <w:r>
              <w:rPr>
                <w:rFonts w:ascii="Arial" w:hAnsi="Arial" w:cs="Arial"/>
                <w:color w:val="000000"/>
              </w:rPr>
              <w:t>392</w:t>
            </w:r>
          </w:p>
        </w:tc>
        <w:tc>
          <w:tcPr>
            <w:tcW w:w="1260" w:type="dxa"/>
            <w:tcBorders>
              <w:top w:val="nil"/>
              <w:left w:val="nil"/>
              <w:bottom w:val="single" w:sz="18" w:space="0" w:color="auto"/>
              <w:right w:val="single" w:sz="18" w:space="0" w:color="auto"/>
            </w:tcBorders>
            <w:shd w:val="clear" w:color="auto" w:fill="auto"/>
            <w:vAlign w:val="center"/>
          </w:tcPr>
          <w:p w14:paraId="5CAB8464" w14:textId="77777777" w:rsidR="00CB6069" w:rsidRDefault="00CB6069" w:rsidP="00CB6069">
            <w:pPr>
              <w:spacing w:after="58"/>
              <w:jc w:val="right"/>
              <w:rPr>
                <w:rFonts w:ascii="Arial" w:hAnsi="Arial" w:cs="Arial"/>
              </w:rPr>
            </w:pPr>
            <w:r>
              <w:rPr>
                <w:rFonts w:ascii="Arial" w:hAnsi="Arial" w:cs="Arial"/>
                <w:color w:val="000000"/>
              </w:rPr>
              <w:t>196</w:t>
            </w:r>
          </w:p>
        </w:tc>
      </w:tr>
    </w:tbl>
    <w:p w14:paraId="7859FF87" w14:textId="77777777" w:rsidR="002332FA" w:rsidRPr="002332FA" w:rsidRDefault="002332FA" w:rsidP="002332FA">
      <w:pPr>
        <w:spacing w:after="200" w:line="276" w:lineRule="auto"/>
        <w:rPr>
          <w:rFonts w:ascii="Calibri" w:eastAsia="Calibri" w:hAnsi="Calibri"/>
          <w:snapToGrid/>
          <w:sz w:val="22"/>
          <w:szCs w:val="22"/>
        </w:rPr>
      </w:pPr>
    </w:p>
    <w:p w14:paraId="2FACCFB6" w14:textId="77777777" w:rsidR="00553023" w:rsidRDefault="00553023">
      <w:pPr>
        <w:rPr>
          <w:rFonts w:ascii="Arial" w:hAnsi="Arial"/>
          <w:sz w:val="20"/>
        </w:rPr>
      </w:pPr>
    </w:p>
    <w:sectPr w:rsidR="00553023">
      <w:headerReference w:type="default" r:id="rId12"/>
      <w:endnotePr>
        <w:numFmt w:val="decimal"/>
      </w:endnotePr>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E7206" w14:textId="77777777" w:rsidR="00397715" w:rsidRDefault="00397715">
      <w:r>
        <w:separator/>
      </w:r>
    </w:p>
  </w:endnote>
  <w:endnote w:type="continuationSeparator" w:id="0">
    <w:p w14:paraId="05229EBA" w14:textId="77777777" w:rsidR="00397715" w:rsidRDefault="00397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4BAE1" w14:textId="77777777" w:rsidR="00397715" w:rsidRDefault="00397715">
      <w:r>
        <w:separator/>
      </w:r>
    </w:p>
  </w:footnote>
  <w:footnote w:type="continuationSeparator" w:id="0">
    <w:p w14:paraId="775AF397" w14:textId="77777777" w:rsidR="00397715" w:rsidRDefault="00397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82E0" w14:textId="77777777" w:rsidR="00F20D79" w:rsidRPr="00B37DD0" w:rsidRDefault="00F20D79">
    <w:pPr>
      <w:pStyle w:val="Header"/>
      <w:rPr>
        <w:rFonts w:ascii="Arial" w:hAnsi="Arial" w:cs="Arial"/>
        <w:sz w:val="20"/>
      </w:rPr>
    </w:pPr>
    <w:r w:rsidRPr="00B37DD0">
      <w:rPr>
        <w:rFonts w:ascii="Arial" w:hAnsi="Arial" w:cs="Arial"/>
        <w:sz w:val="20"/>
      </w:rPr>
      <w:t>N</w:t>
    </w:r>
    <w:r>
      <w:rPr>
        <w:rFonts w:ascii="Arial" w:hAnsi="Arial" w:cs="Arial"/>
        <w:sz w:val="20"/>
      </w:rPr>
      <w:t xml:space="preserve">S-303-H </w:t>
    </w:r>
    <w:r w:rsidRPr="00B37DD0">
      <w:rPr>
        <w:rFonts w:ascii="Arial" w:hAnsi="Arial" w:cs="Arial"/>
        <w:sz w:val="20"/>
      </w:rPr>
      <w:t>Letter to Tier II Households</w:t>
    </w:r>
  </w:p>
  <w:p w14:paraId="2869B241" w14:textId="51EC1B1F" w:rsidR="00F20D79" w:rsidRPr="00B37DD0" w:rsidRDefault="00F20D79">
    <w:pPr>
      <w:pStyle w:val="Header"/>
      <w:rPr>
        <w:rFonts w:ascii="Arial" w:hAnsi="Arial" w:cs="Arial"/>
        <w:sz w:val="20"/>
      </w:rPr>
    </w:pPr>
    <w:r w:rsidRPr="00B37DD0">
      <w:rPr>
        <w:rFonts w:ascii="Arial" w:hAnsi="Arial" w:cs="Arial"/>
        <w:sz w:val="20"/>
      </w:rPr>
      <w:t xml:space="preserve">Revised </w:t>
    </w:r>
    <w:r w:rsidR="0070745F">
      <w:rPr>
        <w:rFonts w:ascii="Arial" w:hAnsi="Arial" w:cs="Arial"/>
        <w:sz w:val="20"/>
      </w:rPr>
      <w:t>7</w:t>
    </w:r>
    <w:r w:rsidR="007639EB">
      <w:rPr>
        <w:rFonts w:ascii="Arial" w:hAnsi="Arial" w:cs="Arial"/>
        <w:sz w:val="20"/>
      </w:rPr>
      <w:t>.202</w:t>
    </w:r>
    <w:r w:rsidR="00CB6069">
      <w:rPr>
        <w:rFonts w:ascii="Arial" w:hAnsi="Arial" w:cs="Arial"/>
        <w:sz w:val="20"/>
      </w:rPr>
      <w:t>5</w:t>
    </w:r>
  </w:p>
  <w:p w14:paraId="79E82A25" w14:textId="77777777" w:rsidR="00F20D79" w:rsidRDefault="00F20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70AD0"/>
    <w:multiLevelType w:val="hybridMultilevel"/>
    <w:tmpl w:val="06AC62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1A63762"/>
    <w:multiLevelType w:val="multilevel"/>
    <w:tmpl w:val="D81AE07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2005548562">
    <w:abstractNumId w:val="0"/>
  </w:num>
  <w:num w:numId="2" w16cid:durableId="2090149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186C"/>
    <w:rsid w:val="000218D4"/>
    <w:rsid w:val="0004222C"/>
    <w:rsid w:val="000442DF"/>
    <w:rsid w:val="002332FA"/>
    <w:rsid w:val="002768C6"/>
    <w:rsid w:val="0029168B"/>
    <w:rsid w:val="002F38AE"/>
    <w:rsid w:val="002F7C37"/>
    <w:rsid w:val="003011C4"/>
    <w:rsid w:val="00342104"/>
    <w:rsid w:val="003550A2"/>
    <w:rsid w:val="00390C31"/>
    <w:rsid w:val="00397715"/>
    <w:rsid w:val="003B42BF"/>
    <w:rsid w:val="004431DA"/>
    <w:rsid w:val="00454DD2"/>
    <w:rsid w:val="00483895"/>
    <w:rsid w:val="004A5BB8"/>
    <w:rsid w:val="004F186C"/>
    <w:rsid w:val="004F2B9A"/>
    <w:rsid w:val="00500A1E"/>
    <w:rsid w:val="00511636"/>
    <w:rsid w:val="005307DB"/>
    <w:rsid w:val="00537DB0"/>
    <w:rsid w:val="00542D29"/>
    <w:rsid w:val="00553023"/>
    <w:rsid w:val="00594AB8"/>
    <w:rsid w:val="00601716"/>
    <w:rsid w:val="0060248C"/>
    <w:rsid w:val="006116A4"/>
    <w:rsid w:val="00613770"/>
    <w:rsid w:val="00661859"/>
    <w:rsid w:val="0066394D"/>
    <w:rsid w:val="006752FC"/>
    <w:rsid w:val="006C7CEB"/>
    <w:rsid w:val="006D1D49"/>
    <w:rsid w:val="006D7F30"/>
    <w:rsid w:val="0070745F"/>
    <w:rsid w:val="007150A5"/>
    <w:rsid w:val="00731A0C"/>
    <w:rsid w:val="00731AC9"/>
    <w:rsid w:val="00755118"/>
    <w:rsid w:val="007619BF"/>
    <w:rsid w:val="007639EB"/>
    <w:rsid w:val="00771DDC"/>
    <w:rsid w:val="007A168F"/>
    <w:rsid w:val="00800576"/>
    <w:rsid w:val="00830978"/>
    <w:rsid w:val="00833675"/>
    <w:rsid w:val="00842263"/>
    <w:rsid w:val="008B43A9"/>
    <w:rsid w:val="009241AA"/>
    <w:rsid w:val="00931C96"/>
    <w:rsid w:val="00945E23"/>
    <w:rsid w:val="00984F7E"/>
    <w:rsid w:val="009C0CE9"/>
    <w:rsid w:val="009D13BC"/>
    <w:rsid w:val="00A0252B"/>
    <w:rsid w:val="00A85A96"/>
    <w:rsid w:val="00AA7A59"/>
    <w:rsid w:val="00AC54F8"/>
    <w:rsid w:val="00AE77F1"/>
    <w:rsid w:val="00B37DD0"/>
    <w:rsid w:val="00B96C12"/>
    <w:rsid w:val="00BA1571"/>
    <w:rsid w:val="00BD01CC"/>
    <w:rsid w:val="00BF0DE1"/>
    <w:rsid w:val="00C57185"/>
    <w:rsid w:val="00C62973"/>
    <w:rsid w:val="00C90514"/>
    <w:rsid w:val="00CB0913"/>
    <w:rsid w:val="00CB6069"/>
    <w:rsid w:val="00CD3F5D"/>
    <w:rsid w:val="00D1248B"/>
    <w:rsid w:val="00D327FC"/>
    <w:rsid w:val="00D33701"/>
    <w:rsid w:val="00D37B89"/>
    <w:rsid w:val="00D46DBE"/>
    <w:rsid w:val="00D648F6"/>
    <w:rsid w:val="00D86007"/>
    <w:rsid w:val="00DA0354"/>
    <w:rsid w:val="00DA7B13"/>
    <w:rsid w:val="00DC7DD9"/>
    <w:rsid w:val="00DE5920"/>
    <w:rsid w:val="00DF368A"/>
    <w:rsid w:val="00E201F1"/>
    <w:rsid w:val="00E57713"/>
    <w:rsid w:val="00E80B6E"/>
    <w:rsid w:val="00EB3DC4"/>
    <w:rsid w:val="00EF0710"/>
    <w:rsid w:val="00F204DF"/>
    <w:rsid w:val="00F20D79"/>
    <w:rsid w:val="00FD3D88"/>
    <w:rsid w:val="00FE3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8"/>
    <o:shapelayout v:ext="edit">
      <o:idmap v:ext="edit" data="1"/>
    </o:shapelayout>
  </w:shapeDefaults>
  <w:decimalSymbol w:val="."/>
  <w:listSeparator w:val=","/>
  <w14:docId w14:val="42A83089"/>
  <w15:chartTrackingRefBased/>
  <w15:docId w15:val="{33B6C041-A732-4B55-B301-2637F3957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Arial" w:hAnsi="Arial"/>
      <w:sz w:val="20"/>
    </w:rPr>
  </w:style>
  <w:style w:type="paragraph" w:styleId="Title">
    <w:name w:val="Title"/>
    <w:basedOn w:val="Normal"/>
    <w:qFormat/>
    <w:pPr>
      <w:widowControl/>
      <w:jc w:val="center"/>
    </w:pPr>
    <w:rPr>
      <w:rFonts w:ascii="Arial" w:hAnsi="Arial" w:cs="Arial"/>
      <w:b/>
      <w:snapToGrid/>
      <w:sz w:val="20"/>
    </w:rPr>
  </w:style>
  <w:style w:type="character" w:customStyle="1" w:styleId="HeaderChar">
    <w:name w:val="Header Char"/>
    <w:link w:val="Header"/>
    <w:uiPriority w:val="99"/>
    <w:rsid w:val="00B37DD0"/>
    <w:rPr>
      <w:snapToGrid w:val="0"/>
      <w:sz w:val="24"/>
    </w:rPr>
  </w:style>
  <w:style w:type="paragraph" w:styleId="BalloonText">
    <w:name w:val="Balloon Text"/>
    <w:basedOn w:val="Normal"/>
    <w:link w:val="BalloonTextChar"/>
    <w:rsid w:val="006D1D49"/>
    <w:rPr>
      <w:rFonts w:ascii="Tahoma" w:hAnsi="Tahoma" w:cs="Tahoma"/>
      <w:sz w:val="16"/>
      <w:szCs w:val="16"/>
    </w:rPr>
  </w:style>
  <w:style w:type="character" w:customStyle="1" w:styleId="BalloonTextChar">
    <w:name w:val="Balloon Text Char"/>
    <w:link w:val="BalloonText"/>
    <w:rsid w:val="006D1D49"/>
    <w:rPr>
      <w:rFonts w:ascii="Tahoma" w:hAnsi="Tahoma" w:cs="Tahoma"/>
      <w:snapToGrid w:val="0"/>
      <w:sz w:val="16"/>
      <w:szCs w:val="16"/>
    </w:rPr>
  </w:style>
  <w:style w:type="paragraph" w:styleId="BodyTextIndent">
    <w:name w:val="Body Text Indent"/>
    <w:basedOn w:val="Normal"/>
    <w:link w:val="BodyTextIndentChar"/>
    <w:rsid w:val="004431DA"/>
    <w:pPr>
      <w:spacing w:after="120"/>
      <w:ind w:left="360"/>
    </w:pPr>
  </w:style>
  <w:style w:type="character" w:customStyle="1" w:styleId="BodyTextIndentChar">
    <w:name w:val="Body Text Indent Char"/>
    <w:link w:val="BodyTextIndent"/>
    <w:rsid w:val="004431DA"/>
    <w:rPr>
      <w:snapToGrid w:val="0"/>
      <w:sz w:val="24"/>
    </w:rPr>
  </w:style>
  <w:style w:type="character" w:styleId="Hyperlink">
    <w:name w:val="Hyperlink"/>
    <w:uiPriority w:val="99"/>
    <w:unhideWhenUsed/>
    <w:rsid w:val="004431DA"/>
    <w:rPr>
      <w:color w:val="0000FF"/>
      <w:u w:val="single"/>
    </w:rPr>
  </w:style>
  <w:style w:type="character" w:customStyle="1" w:styleId="normaltextrun">
    <w:name w:val="normaltextrun"/>
    <w:basedOn w:val="DefaultParagraphFont"/>
    <w:rsid w:val="00945E23"/>
  </w:style>
  <w:style w:type="character" w:customStyle="1" w:styleId="eop">
    <w:name w:val="eop"/>
    <w:basedOn w:val="DefaultParagraphFont"/>
    <w:rsid w:val="00945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8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gram.intake@usda.gov" TargetMode="External"/><Relationship Id="rId5" Type="http://schemas.openxmlformats.org/officeDocument/2006/relationships/styles" Target="styles.xml"/><Relationship Id="rId10" Type="http://schemas.openxmlformats.org/officeDocument/2006/relationships/hyperlink" Target="https://www.usda.gov/sites/default/files/documents/USDA-OASCR%20P-Complaint-Form-0508-0002-508-11-28-17Fax2Mai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5E529F68CE5240A123C56177D50D5B" ma:contentTypeVersion="10" ma:contentTypeDescription="Create a new document." ma:contentTypeScope="" ma:versionID="caa4e70da09953ad07bca63a1b299f03">
  <xsd:schema xmlns:xsd="http://www.w3.org/2001/XMLSchema" xmlns:xs="http://www.w3.org/2001/XMLSchema" xmlns:p="http://schemas.microsoft.com/office/2006/metadata/properties" xmlns:ns2="9388004b-dea5-44b7-a2ee-cd2c32b23361" xmlns:ns3="871fca7b-edae-405e-906d-3fad5286d425" targetNamespace="http://schemas.microsoft.com/office/2006/metadata/properties" ma:root="true" ma:fieldsID="eb808736fd03d3255cacba24f225bc64" ns2:_="" ns3:_="">
    <xsd:import namespace="9388004b-dea5-44b7-a2ee-cd2c32b23361"/>
    <xsd:import namespace="871fca7b-edae-405e-906d-3fad5286d4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8004b-dea5-44b7-a2ee-cd2c32b233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1fca7b-edae-405e-906d-3fad5286d42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F632FD-FA52-4EEA-AE5E-B701C18F8751}">
  <ds:schemaRefs>
    <ds:schemaRef ds:uri="http://schemas.microsoft.com/sharepoint/v3/contenttype/forms"/>
  </ds:schemaRefs>
</ds:datastoreItem>
</file>

<file path=customXml/itemProps2.xml><?xml version="1.0" encoding="utf-8"?>
<ds:datastoreItem xmlns:ds="http://schemas.openxmlformats.org/officeDocument/2006/customXml" ds:itemID="{714A3CA0-6478-4A2A-8C5A-FD4B8A760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88004b-dea5-44b7-a2ee-cd2c32b23361"/>
    <ds:schemaRef ds:uri="871fca7b-edae-405e-906d-3fad5286d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78FE5-EB1D-4AD5-9891-38972B25E0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1391</Words>
  <Characters>7933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CACFP - Sample Letter to Tier II Households</vt:lpstr>
    </vt:vector>
  </TitlesOfParts>
  <Company>Nebraska Dept of Education</Company>
  <LinksUpToDate>false</LinksUpToDate>
  <CharactersWithSpaces>9306</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5832732</vt:i4>
      </vt:variant>
      <vt:variant>
        <vt:i4>0</vt:i4>
      </vt:variant>
      <vt:variant>
        <vt:i4>0</vt:i4>
      </vt:variant>
      <vt:variant>
        <vt:i4>5</vt:i4>
      </vt:variant>
      <vt:variant>
        <vt:lpwstr>https://www.usda.gov/sites/default/files/documents/USDA-OASCR P-Complaint-Form-0508-0002-508-11-28-17Fax2Mail.pdf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CACFP - Sample Letter to Tier II Households</dc:title>
  <dc:subject/>
  <dc:creator>Susan Petersen</dc:creator>
  <cp:keywords/>
  <cp:lastModifiedBy>Susanne Schnitzer</cp:lastModifiedBy>
  <cp:revision>3</cp:revision>
  <cp:lastPrinted>2014-05-22T14:58:00Z</cp:lastPrinted>
  <dcterms:created xsi:type="dcterms:W3CDTF">2025-07-14T16:52:00Z</dcterms:created>
  <dcterms:modified xsi:type="dcterms:W3CDTF">2025-07-14T16:53:00Z</dcterms:modified>
</cp:coreProperties>
</file>