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6903" w14:textId="3EBB70E7" w:rsidR="007901CF" w:rsidRPr="00AE4CF6" w:rsidRDefault="009E21C6" w:rsidP="00CB3717">
      <w:pPr>
        <w:jc w:val="center"/>
        <w:rPr>
          <w:rFonts w:ascii="Century Gothic" w:hAnsi="Century Gothic"/>
          <w:b/>
          <w:bCs/>
        </w:rPr>
      </w:pPr>
      <w:r w:rsidRPr="00AE4CF6">
        <w:rPr>
          <w:rFonts w:ascii="Century Gothic" w:hAnsi="Century Gothic"/>
          <w:b/>
          <w:bCs/>
          <w:noProof/>
        </w:rPr>
        <w:drawing>
          <wp:anchor distT="0" distB="0" distL="114300" distR="114300" simplePos="0" relativeHeight="251659264" behindDoc="0" locked="0" layoutInCell="1" allowOverlap="1" wp14:anchorId="672A1F54" wp14:editId="33CB5F00">
            <wp:simplePos x="0" y="0"/>
            <wp:positionH relativeFrom="column">
              <wp:posOffset>4991100</wp:posOffset>
            </wp:positionH>
            <wp:positionV relativeFrom="page">
              <wp:posOffset>288805</wp:posOffset>
            </wp:positionV>
            <wp:extent cx="1186180" cy="118618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86180" cy="1186180"/>
                    </a:xfrm>
                    <a:prstGeom prst="rect">
                      <a:avLst/>
                    </a:prstGeom>
                  </pic:spPr>
                </pic:pic>
              </a:graphicData>
            </a:graphic>
            <wp14:sizeRelH relativeFrom="margin">
              <wp14:pctWidth>0</wp14:pctWidth>
            </wp14:sizeRelH>
            <wp14:sizeRelV relativeFrom="margin">
              <wp14:pctHeight>0</wp14:pctHeight>
            </wp14:sizeRelV>
          </wp:anchor>
        </w:drawing>
      </w:r>
      <w:r w:rsidRPr="00AE4CF6">
        <w:rPr>
          <w:rFonts w:ascii="Century Gothic" w:hAnsi="Century Gothic"/>
          <w:b/>
          <w:bCs/>
          <w:noProof/>
        </w:rPr>
        <w:drawing>
          <wp:anchor distT="0" distB="0" distL="114300" distR="114300" simplePos="0" relativeHeight="251658240" behindDoc="0" locked="0" layoutInCell="1" allowOverlap="1" wp14:anchorId="5EF62E14" wp14:editId="70603F1E">
            <wp:simplePos x="0" y="0"/>
            <wp:positionH relativeFrom="column">
              <wp:posOffset>-57150</wp:posOffset>
            </wp:positionH>
            <wp:positionV relativeFrom="page">
              <wp:posOffset>288805</wp:posOffset>
            </wp:positionV>
            <wp:extent cx="1066800" cy="10668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p w14:paraId="6F76B814" w14:textId="4A92CF01" w:rsidR="00CB3717" w:rsidRPr="00B73B52" w:rsidRDefault="00CB3717" w:rsidP="00CB3717">
      <w:pPr>
        <w:jc w:val="center"/>
        <w:rPr>
          <w:rFonts w:ascii="Century Gothic" w:hAnsi="Century Gothic"/>
          <w:b/>
          <w:bCs/>
          <w:sz w:val="28"/>
          <w:szCs w:val="28"/>
        </w:rPr>
      </w:pPr>
      <w:r w:rsidRPr="00B73B52">
        <w:rPr>
          <w:rFonts w:ascii="Century Gothic" w:hAnsi="Century Gothic"/>
          <w:b/>
          <w:bCs/>
          <w:sz w:val="28"/>
          <w:szCs w:val="28"/>
        </w:rPr>
        <w:t>Perkins</w:t>
      </w:r>
      <w:r w:rsidR="00AC7398" w:rsidRPr="00B73B52">
        <w:rPr>
          <w:rFonts w:ascii="Century Gothic" w:hAnsi="Century Gothic"/>
          <w:b/>
          <w:bCs/>
          <w:sz w:val="28"/>
          <w:szCs w:val="28"/>
        </w:rPr>
        <w:t xml:space="preserve"> Annual</w:t>
      </w:r>
      <w:r w:rsidRPr="00B73B52">
        <w:rPr>
          <w:rFonts w:ascii="Century Gothic" w:hAnsi="Century Gothic"/>
          <w:b/>
          <w:bCs/>
          <w:sz w:val="28"/>
          <w:szCs w:val="28"/>
        </w:rPr>
        <w:t xml:space="preserve"> Grant </w:t>
      </w:r>
      <w:r w:rsidR="00C44B1C" w:rsidRPr="00B73B52">
        <w:rPr>
          <w:rFonts w:ascii="Century Gothic" w:hAnsi="Century Gothic"/>
          <w:b/>
          <w:bCs/>
          <w:sz w:val="28"/>
          <w:szCs w:val="28"/>
        </w:rPr>
        <w:t>Narrative</w:t>
      </w:r>
      <w:r w:rsidR="007911BB" w:rsidRPr="00B73B52">
        <w:rPr>
          <w:rFonts w:ascii="Century Gothic" w:hAnsi="Century Gothic"/>
          <w:b/>
          <w:bCs/>
          <w:sz w:val="28"/>
          <w:szCs w:val="28"/>
        </w:rPr>
        <w:t xml:space="preserve"> </w:t>
      </w:r>
      <w:r w:rsidRPr="00B73B52">
        <w:rPr>
          <w:rFonts w:ascii="Century Gothic" w:hAnsi="Century Gothic"/>
          <w:b/>
          <w:bCs/>
          <w:sz w:val="28"/>
          <w:szCs w:val="28"/>
        </w:rPr>
        <w:t xml:space="preserve"> </w:t>
      </w:r>
    </w:p>
    <w:p w14:paraId="680780CE" w14:textId="48B0CA04" w:rsidR="00EB1CEE" w:rsidRPr="00AE4CF6" w:rsidRDefault="00EB1CEE" w:rsidP="00CB3717">
      <w:pPr>
        <w:jc w:val="center"/>
        <w:rPr>
          <w:rFonts w:ascii="Century Gothic" w:hAnsi="Century Gothic"/>
          <w:b/>
          <w:bCs/>
        </w:rPr>
      </w:pPr>
      <w:r w:rsidRPr="00AE4CF6">
        <w:rPr>
          <w:rFonts w:ascii="Century Gothic" w:hAnsi="Century Gothic"/>
          <w:b/>
          <w:bCs/>
        </w:rPr>
        <w:t>202</w:t>
      </w:r>
      <w:r w:rsidR="00451A1D">
        <w:rPr>
          <w:rFonts w:ascii="Century Gothic" w:hAnsi="Century Gothic"/>
          <w:b/>
          <w:bCs/>
        </w:rPr>
        <w:t>4</w:t>
      </w:r>
      <w:r w:rsidRPr="00AE4CF6">
        <w:rPr>
          <w:rFonts w:ascii="Century Gothic" w:hAnsi="Century Gothic"/>
          <w:b/>
          <w:bCs/>
        </w:rPr>
        <w:t>-202</w:t>
      </w:r>
      <w:r w:rsidR="00451A1D">
        <w:rPr>
          <w:rFonts w:ascii="Century Gothic" w:hAnsi="Century Gothic"/>
          <w:b/>
          <w:bCs/>
        </w:rPr>
        <w:t>5</w:t>
      </w:r>
    </w:p>
    <w:p w14:paraId="2C53345D" w14:textId="77777777" w:rsidR="00C44B1C" w:rsidRPr="009E21C6" w:rsidRDefault="00C44B1C" w:rsidP="00CB3717">
      <w:pPr>
        <w:jc w:val="center"/>
        <w:rPr>
          <w:rFonts w:ascii="Century Gothic" w:hAnsi="Century Gothic"/>
          <w:sz w:val="20"/>
          <w:szCs w:val="20"/>
        </w:rPr>
      </w:pPr>
    </w:p>
    <w:p w14:paraId="1B002C33" w14:textId="46765EAC" w:rsidR="002B71D0" w:rsidRPr="009E21C6" w:rsidRDefault="00C44B1C" w:rsidP="002B4974">
      <w:pPr>
        <w:jc w:val="both"/>
        <w:rPr>
          <w:rFonts w:asciiTheme="majorHAnsi" w:hAnsiTheme="majorHAnsi" w:cstheme="majorHAnsi"/>
          <w:sz w:val="24"/>
          <w:szCs w:val="24"/>
        </w:rPr>
      </w:pPr>
      <w:r w:rsidRPr="009E21C6">
        <w:rPr>
          <w:rFonts w:asciiTheme="majorHAnsi" w:hAnsiTheme="majorHAnsi" w:cstheme="majorHAnsi"/>
          <w:sz w:val="24"/>
          <w:szCs w:val="24"/>
        </w:rPr>
        <w:t xml:space="preserve">The purpose of </w:t>
      </w:r>
      <w:r w:rsidR="0032771E" w:rsidRPr="009E21C6">
        <w:rPr>
          <w:rFonts w:asciiTheme="majorHAnsi" w:hAnsiTheme="majorHAnsi" w:cstheme="majorHAnsi"/>
          <w:sz w:val="24"/>
          <w:szCs w:val="24"/>
        </w:rPr>
        <w:t>the Annual Grant Narrative i</w:t>
      </w:r>
      <w:r w:rsidR="00696663" w:rsidRPr="009E21C6">
        <w:rPr>
          <w:rFonts w:asciiTheme="majorHAnsi" w:hAnsiTheme="majorHAnsi" w:cstheme="majorHAnsi"/>
          <w:sz w:val="24"/>
          <w:szCs w:val="24"/>
        </w:rPr>
        <w:t>s</w:t>
      </w:r>
      <w:r w:rsidR="002141A2" w:rsidRPr="009E21C6">
        <w:rPr>
          <w:rFonts w:asciiTheme="majorHAnsi" w:hAnsiTheme="majorHAnsi" w:cstheme="majorHAnsi"/>
          <w:sz w:val="24"/>
          <w:szCs w:val="24"/>
        </w:rPr>
        <w:t xml:space="preserve"> for </w:t>
      </w:r>
      <w:r w:rsidR="00DE66CE" w:rsidRPr="009E21C6">
        <w:rPr>
          <w:rFonts w:asciiTheme="majorHAnsi" w:hAnsiTheme="majorHAnsi" w:cstheme="majorHAnsi"/>
          <w:sz w:val="24"/>
          <w:szCs w:val="24"/>
        </w:rPr>
        <w:t>local Perkins recipients</w:t>
      </w:r>
      <w:r w:rsidR="00696663" w:rsidRPr="009E21C6">
        <w:rPr>
          <w:rFonts w:asciiTheme="majorHAnsi" w:hAnsiTheme="majorHAnsi" w:cstheme="majorHAnsi"/>
          <w:sz w:val="24"/>
          <w:szCs w:val="24"/>
        </w:rPr>
        <w:t xml:space="preserve"> to outline annual efforts related to</w:t>
      </w:r>
      <w:r w:rsidR="0032771E" w:rsidRPr="009E21C6">
        <w:rPr>
          <w:rFonts w:asciiTheme="majorHAnsi" w:hAnsiTheme="majorHAnsi" w:cstheme="majorHAnsi"/>
          <w:sz w:val="24"/>
          <w:szCs w:val="24"/>
        </w:rPr>
        <w:t xml:space="preserve">: </w:t>
      </w:r>
      <w:r w:rsidR="00696663" w:rsidRPr="009E21C6">
        <w:rPr>
          <w:rFonts w:asciiTheme="majorHAnsi" w:hAnsiTheme="majorHAnsi" w:cstheme="majorHAnsi"/>
          <w:sz w:val="24"/>
          <w:szCs w:val="24"/>
        </w:rPr>
        <w:t xml:space="preserve"> </w:t>
      </w:r>
    </w:p>
    <w:p w14:paraId="20476335" w14:textId="77777777" w:rsidR="002B71D0" w:rsidRPr="009E21C6" w:rsidRDefault="002B71D0" w:rsidP="007C4D98">
      <w:pPr>
        <w:jc w:val="both"/>
        <w:rPr>
          <w:rFonts w:asciiTheme="majorHAnsi" w:hAnsiTheme="majorHAnsi" w:cstheme="majorHAnsi"/>
        </w:rPr>
      </w:pPr>
    </w:p>
    <w:p w14:paraId="7E19B5EB" w14:textId="7B374C76" w:rsidR="00E00324" w:rsidRPr="009E21C6" w:rsidRDefault="00E00324" w:rsidP="007C4D98">
      <w:pPr>
        <w:jc w:val="both"/>
        <w:rPr>
          <w:rFonts w:asciiTheme="majorHAnsi" w:hAnsiTheme="majorHAnsi" w:cstheme="majorHAnsi"/>
          <w:sz w:val="24"/>
          <w:szCs w:val="24"/>
        </w:rPr>
      </w:pPr>
      <w:r w:rsidRPr="009E21C6">
        <w:rPr>
          <w:rFonts w:asciiTheme="majorHAnsi" w:hAnsiTheme="majorHAnsi" w:cstheme="majorHAnsi"/>
          <w:b/>
          <w:bCs/>
          <w:sz w:val="24"/>
          <w:szCs w:val="24"/>
        </w:rPr>
        <w:t>Part 1</w:t>
      </w:r>
      <w:r w:rsidR="00B07B05" w:rsidRPr="009E21C6">
        <w:rPr>
          <w:rFonts w:asciiTheme="majorHAnsi" w:hAnsiTheme="majorHAnsi" w:cstheme="majorHAnsi"/>
          <w:b/>
          <w:bCs/>
          <w:sz w:val="24"/>
          <w:szCs w:val="24"/>
        </w:rPr>
        <w:t>:</w:t>
      </w:r>
      <w:r w:rsidR="00B07B05" w:rsidRPr="009E21C6">
        <w:rPr>
          <w:rFonts w:asciiTheme="majorHAnsi" w:hAnsiTheme="majorHAnsi" w:cstheme="majorHAnsi"/>
          <w:sz w:val="24"/>
          <w:szCs w:val="24"/>
        </w:rPr>
        <w:t xml:space="preserve"> </w:t>
      </w:r>
      <w:r w:rsidR="00B07B05" w:rsidRPr="009E21C6">
        <w:rPr>
          <w:rFonts w:asciiTheme="majorHAnsi" w:hAnsiTheme="majorHAnsi" w:cstheme="majorHAnsi"/>
          <w:b/>
          <w:bCs/>
          <w:sz w:val="24"/>
          <w:szCs w:val="24"/>
        </w:rPr>
        <w:t>Required Uses of Perkins Funds</w:t>
      </w:r>
      <w:r w:rsidR="002B316B" w:rsidRPr="009E21C6">
        <w:rPr>
          <w:rFonts w:asciiTheme="majorHAnsi" w:hAnsiTheme="majorHAnsi" w:cstheme="majorHAnsi"/>
          <w:sz w:val="24"/>
          <w:szCs w:val="24"/>
        </w:rPr>
        <w:t xml:space="preserve"> </w:t>
      </w:r>
      <w:r w:rsidR="002B316B" w:rsidRPr="009E21C6">
        <w:rPr>
          <w:rFonts w:asciiTheme="majorHAnsi" w:hAnsiTheme="majorHAnsi" w:cstheme="majorHAnsi"/>
          <w:i/>
          <w:iCs/>
          <w:sz w:val="24"/>
          <w:szCs w:val="24"/>
        </w:rPr>
        <w:t xml:space="preserve">(required) </w:t>
      </w:r>
    </w:p>
    <w:p w14:paraId="3D8B9461" w14:textId="461AC1C1" w:rsidR="00E00324" w:rsidRPr="009E21C6" w:rsidRDefault="00E00324" w:rsidP="007C4D98">
      <w:pPr>
        <w:jc w:val="both"/>
        <w:rPr>
          <w:rFonts w:asciiTheme="majorHAnsi" w:hAnsiTheme="majorHAnsi" w:cstheme="majorHAnsi"/>
          <w:sz w:val="24"/>
          <w:szCs w:val="24"/>
        </w:rPr>
      </w:pPr>
      <w:r w:rsidRPr="009E21C6">
        <w:rPr>
          <w:rFonts w:asciiTheme="majorHAnsi" w:hAnsiTheme="majorHAnsi" w:cstheme="majorHAnsi"/>
          <w:b/>
          <w:bCs/>
          <w:sz w:val="24"/>
          <w:szCs w:val="24"/>
        </w:rPr>
        <w:t>Part 2</w:t>
      </w:r>
      <w:r w:rsidR="00B07B05" w:rsidRPr="009E21C6">
        <w:rPr>
          <w:rFonts w:asciiTheme="majorHAnsi" w:hAnsiTheme="majorHAnsi" w:cstheme="majorHAnsi"/>
          <w:b/>
          <w:bCs/>
          <w:sz w:val="24"/>
          <w:szCs w:val="24"/>
        </w:rPr>
        <w:t>:</w:t>
      </w:r>
      <w:r w:rsidR="00B07B05" w:rsidRPr="009E21C6">
        <w:rPr>
          <w:rFonts w:asciiTheme="majorHAnsi" w:hAnsiTheme="majorHAnsi" w:cstheme="majorHAnsi"/>
          <w:sz w:val="24"/>
          <w:szCs w:val="24"/>
        </w:rPr>
        <w:t xml:space="preserve"> </w:t>
      </w:r>
      <w:r w:rsidR="00264854" w:rsidRPr="009E21C6">
        <w:rPr>
          <w:rFonts w:asciiTheme="majorHAnsi" w:hAnsiTheme="majorHAnsi" w:cstheme="majorHAnsi"/>
          <w:b/>
          <w:bCs/>
          <w:sz w:val="24"/>
          <w:szCs w:val="24"/>
        </w:rPr>
        <w:t>Performance</w:t>
      </w:r>
      <w:r w:rsidR="00B07B05" w:rsidRPr="009E21C6">
        <w:rPr>
          <w:rFonts w:asciiTheme="majorHAnsi" w:hAnsiTheme="majorHAnsi" w:cstheme="majorHAnsi"/>
          <w:b/>
          <w:bCs/>
          <w:sz w:val="24"/>
          <w:szCs w:val="24"/>
        </w:rPr>
        <w:t xml:space="preserve"> Improvement Plan</w:t>
      </w:r>
      <w:r w:rsidR="00DE66CE" w:rsidRPr="009E21C6">
        <w:rPr>
          <w:rFonts w:asciiTheme="majorHAnsi" w:hAnsiTheme="majorHAnsi" w:cstheme="majorHAnsi"/>
          <w:b/>
          <w:bCs/>
          <w:sz w:val="24"/>
          <w:szCs w:val="24"/>
        </w:rPr>
        <w:t>s</w:t>
      </w:r>
      <w:r w:rsidR="00B07B05" w:rsidRPr="009E21C6">
        <w:rPr>
          <w:rFonts w:asciiTheme="majorHAnsi" w:hAnsiTheme="majorHAnsi" w:cstheme="majorHAnsi"/>
          <w:sz w:val="24"/>
          <w:szCs w:val="24"/>
        </w:rPr>
        <w:t xml:space="preserve"> </w:t>
      </w:r>
      <w:r w:rsidR="00B07B05" w:rsidRPr="009E21C6">
        <w:rPr>
          <w:rFonts w:asciiTheme="majorHAnsi" w:hAnsiTheme="majorHAnsi" w:cstheme="majorHAnsi"/>
          <w:i/>
          <w:iCs/>
          <w:sz w:val="24"/>
          <w:szCs w:val="24"/>
        </w:rPr>
        <w:t>(as applicable)</w:t>
      </w:r>
      <w:r w:rsidR="00B07B05" w:rsidRPr="009E21C6">
        <w:rPr>
          <w:rFonts w:asciiTheme="majorHAnsi" w:hAnsiTheme="majorHAnsi" w:cstheme="majorHAnsi"/>
          <w:sz w:val="24"/>
          <w:szCs w:val="24"/>
        </w:rPr>
        <w:t xml:space="preserve"> </w:t>
      </w:r>
    </w:p>
    <w:p w14:paraId="55087861" w14:textId="3285D70D" w:rsidR="00E00324" w:rsidRPr="009E21C6" w:rsidRDefault="00E00324" w:rsidP="007C4D98">
      <w:pPr>
        <w:jc w:val="both"/>
        <w:rPr>
          <w:rFonts w:asciiTheme="majorHAnsi" w:hAnsiTheme="majorHAnsi" w:cstheme="majorHAnsi"/>
          <w:sz w:val="24"/>
          <w:szCs w:val="24"/>
        </w:rPr>
      </w:pPr>
      <w:r w:rsidRPr="009E21C6">
        <w:rPr>
          <w:rFonts w:asciiTheme="majorHAnsi" w:hAnsiTheme="majorHAnsi" w:cstheme="majorHAnsi"/>
          <w:b/>
          <w:bCs/>
          <w:sz w:val="24"/>
          <w:szCs w:val="24"/>
        </w:rPr>
        <w:t>Part 3</w:t>
      </w:r>
      <w:r w:rsidR="00B07B05" w:rsidRPr="009E21C6">
        <w:rPr>
          <w:rFonts w:asciiTheme="majorHAnsi" w:hAnsiTheme="majorHAnsi" w:cstheme="majorHAnsi"/>
          <w:b/>
          <w:bCs/>
          <w:sz w:val="24"/>
          <w:szCs w:val="24"/>
        </w:rPr>
        <w:t>:</w:t>
      </w:r>
      <w:r w:rsidR="00B07B05" w:rsidRPr="009E21C6">
        <w:rPr>
          <w:rFonts w:asciiTheme="majorHAnsi" w:hAnsiTheme="majorHAnsi" w:cstheme="majorHAnsi"/>
          <w:sz w:val="24"/>
          <w:szCs w:val="24"/>
        </w:rPr>
        <w:t xml:space="preserve"> </w:t>
      </w:r>
      <w:r w:rsidR="00B07B05" w:rsidRPr="009E21C6">
        <w:rPr>
          <w:rFonts w:asciiTheme="majorHAnsi" w:hAnsiTheme="majorHAnsi" w:cstheme="majorHAnsi"/>
          <w:b/>
          <w:bCs/>
          <w:sz w:val="24"/>
          <w:szCs w:val="24"/>
        </w:rPr>
        <w:t xml:space="preserve">Local Application </w:t>
      </w:r>
      <w:r w:rsidR="00264854" w:rsidRPr="009E21C6">
        <w:rPr>
          <w:rFonts w:asciiTheme="majorHAnsi" w:hAnsiTheme="majorHAnsi" w:cstheme="majorHAnsi"/>
          <w:b/>
          <w:bCs/>
          <w:sz w:val="24"/>
          <w:szCs w:val="24"/>
        </w:rPr>
        <w:t>Amendments</w:t>
      </w:r>
      <w:r w:rsidR="00B07B05" w:rsidRPr="009E21C6">
        <w:rPr>
          <w:rFonts w:asciiTheme="majorHAnsi" w:hAnsiTheme="majorHAnsi" w:cstheme="majorHAnsi"/>
          <w:sz w:val="24"/>
          <w:szCs w:val="24"/>
        </w:rPr>
        <w:t xml:space="preserve"> </w:t>
      </w:r>
      <w:r w:rsidR="00B07B05" w:rsidRPr="009E21C6">
        <w:rPr>
          <w:rFonts w:asciiTheme="majorHAnsi" w:hAnsiTheme="majorHAnsi" w:cstheme="majorHAnsi"/>
          <w:i/>
          <w:iCs/>
          <w:sz w:val="24"/>
          <w:szCs w:val="24"/>
        </w:rPr>
        <w:t>(</w:t>
      </w:r>
      <w:r w:rsidR="002B316B" w:rsidRPr="009E21C6">
        <w:rPr>
          <w:rFonts w:asciiTheme="majorHAnsi" w:hAnsiTheme="majorHAnsi" w:cstheme="majorHAnsi"/>
          <w:i/>
          <w:iCs/>
          <w:sz w:val="24"/>
          <w:szCs w:val="24"/>
        </w:rPr>
        <w:t>response required</w:t>
      </w:r>
      <w:r w:rsidR="00B07B05" w:rsidRPr="009E21C6">
        <w:rPr>
          <w:rFonts w:asciiTheme="majorHAnsi" w:hAnsiTheme="majorHAnsi" w:cstheme="majorHAnsi"/>
          <w:i/>
          <w:iCs/>
          <w:sz w:val="24"/>
          <w:szCs w:val="24"/>
        </w:rPr>
        <w:t xml:space="preserve">) </w:t>
      </w:r>
    </w:p>
    <w:p w14:paraId="6A7FFA0C" w14:textId="3072E83A" w:rsidR="00E00324" w:rsidRPr="009E21C6" w:rsidRDefault="00E00324" w:rsidP="007C4D98">
      <w:pPr>
        <w:jc w:val="both"/>
        <w:rPr>
          <w:rFonts w:asciiTheme="majorHAnsi" w:hAnsiTheme="majorHAnsi" w:cstheme="majorHAnsi"/>
          <w:i/>
          <w:iCs/>
          <w:sz w:val="24"/>
          <w:szCs w:val="24"/>
        </w:rPr>
      </w:pPr>
      <w:r w:rsidRPr="009E21C6">
        <w:rPr>
          <w:rFonts w:asciiTheme="majorHAnsi" w:hAnsiTheme="majorHAnsi" w:cstheme="majorHAnsi"/>
          <w:b/>
          <w:bCs/>
          <w:sz w:val="24"/>
          <w:szCs w:val="24"/>
        </w:rPr>
        <w:t>Part 4</w:t>
      </w:r>
      <w:r w:rsidR="00B07B05" w:rsidRPr="009E21C6">
        <w:rPr>
          <w:rFonts w:asciiTheme="majorHAnsi" w:hAnsiTheme="majorHAnsi" w:cstheme="majorHAnsi"/>
          <w:b/>
          <w:bCs/>
          <w:sz w:val="24"/>
          <w:szCs w:val="24"/>
        </w:rPr>
        <w:t>:</w:t>
      </w:r>
      <w:r w:rsidR="00B07B05" w:rsidRPr="009E21C6">
        <w:rPr>
          <w:rFonts w:asciiTheme="majorHAnsi" w:hAnsiTheme="majorHAnsi" w:cstheme="majorHAnsi"/>
          <w:sz w:val="24"/>
          <w:szCs w:val="24"/>
        </w:rPr>
        <w:t xml:space="preserve"> </w:t>
      </w:r>
      <w:r w:rsidR="0032771E" w:rsidRPr="009E21C6">
        <w:rPr>
          <w:rFonts w:asciiTheme="majorHAnsi" w:hAnsiTheme="majorHAnsi" w:cstheme="majorHAnsi"/>
          <w:b/>
          <w:bCs/>
          <w:sz w:val="24"/>
          <w:szCs w:val="24"/>
        </w:rPr>
        <w:t>Rule 47 Career Academy Report for Continued Operations</w:t>
      </w:r>
      <w:r w:rsidR="0032771E" w:rsidRPr="009E21C6">
        <w:rPr>
          <w:rFonts w:asciiTheme="majorHAnsi" w:hAnsiTheme="majorHAnsi" w:cstheme="majorHAnsi"/>
          <w:sz w:val="24"/>
          <w:szCs w:val="24"/>
        </w:rPr>
        <w:t xml:space="preserve"> </w:t>
      </w:r>
      <w:r w:rsidR="0032771E" w:rsidRPr="009E21C6">
        <w:rPr>
          <w:rFonts w:asciiTheme="majorHAnsi" w:hAnsiTheme="majorHAnsi" w:cstheme="majorHAnsi"/>
          <w:i/>
          <w:iCs/>
          <w:sz w:val="24"/>
          <w:szCs w:val="24"/>
        </w:rPr>
        <w:t>(as applicable)</w:t>
      </w:r>
    </w:p>
    <w:p w14:paraId="60247F8C" w14:textId="798C9921" w:rsidR="00581885" w:rsidRPr="009E21C6" w:rsidRDefault="00581885" w:rsidP="007C4D98">
      <w:pPr>
        <w:jc w:val="both"/>
        <w:rPr>
          <w:rFonts w:asciiTheme="majorHAnsi" w:hAnsiTheme="majorHAnsi" w:cstheme="majorHAnsi"/>
          <w:sz w:val="24"/>
          <w:szCs w:val="24"/>
        </w:rPr>
      </w:pPr>
      <w:r w:rsidRPr="009E21C6">
        <w:rPr>
          <w:rFonts w:asciiTheme="majorHAnsi" w:hAnsiTheme="majorHAnsi" w:cstheme="majorHAnsi"/>
          <w:b/>
          <w:bCs/>
          <w:sz w:val="24"/>
          <w:szCs w:val="24"/>
        </w:rPr>
        <w:t>Part 5:</w:t>
      </w:r>
      <w:r w:rsidRPr="009E21C6">
        <w:rPr>
          <w:rFonts w:asciiTheme="majorHAnsi" w:hAnsiTheme="majorHAnsi" w:cstheme="majorHAnsi"/>
          <w:sz w:val="24"/>
          <w:szCs w:val="24"/>
        </w:rPr>
        <w:t xml:space="preserve"> </w:t>
      </w:r>
      <w:r w:rsidRPr="009E21C6">
        <w:rPr>
          <w:rFonts w:asciiTheme="majorHAnsi" w:hAnsiTheme="majorHAnsi" w:cstheme="majorHAnsi"/>
          <w:b/>
          <w:bCs/>
          <w:sz w:val="24"/>
          <w:szCs w:val="24"/>
        </w:rPr>
        <w:t>Additional Information</w:t>
      </w:r>
      <w:r w:rsidRPr="009E21C6">
        <w:rPr>
          <w:rFonts w:asciiTheme="majorHAnsi" w:hAnsiTheme="majorHAnsi" w:cstheme="majorHAnsi"/>
          <w:sz w:val="24"/>
          <w:szCs w:val="24"/>
        </w:rPr>
        <w:t xml:space="preserve"> </w:t>
      </w:r>
      <w:r w:rsidRPr="009E21C6">
        <w:rPr>
          <w:rFonts w:asciiTheme="majorHAnsi" w:hAnsiTheme="majorHAnsi" w:cstheme="majorHAnsi"/>
          <w:i/>
          <w:iCs/>
          <w:sz w:val="24"/>
          <w:szCs w:val="24"/>
        </w:rPr>
        <w:t>(optional)</w:t>
      </w:r>
      <w:r w:rsidRPr="009E21C6">
        <w:rPr>
          <w:rFonts w:asciiTheme="majorHAnsi" w:hAnsiTheme="majorHAnsi" w:cstheme="majorHAnsi"/>
          <w:sz w:val="24"/>
          <w:szCs w:val="24"/>
        </w:rPr>
        <w:t xml:space="preserve"> </w:t>
      </w:r>
    </w:p>
    <w:p w14:paraId="2F85B608" w14:textId="77777777" w:rsidR="00E00324" w:rsidRPr="009E21C6" w:rsidRDefault="00E00324" w:rsidP="007C4D98">
      <w:pPr>
        <w:jc w:val="both"/>
        <w:rPr>
          <w:rFonts w:asciiTheme="majorHAnsi" w:hAnsiTheme="majorHAnsi" w:cstheme="majorHAnsi"/>
        </w:rPr>
      </w:pPr>
    </w:p>
    <w:p w14:paraId="3D90E3EF" w14:textId="0D72C9C0" w:rsidR="00FF24D3" w:rsidRPr="009E21C6" w:rsidRDefault="00EB1CEE" w:rsidP="00326CF9">
      <w:pPr>
        <w:rPr>
          <w:rFonts w:asciiTheme="majorHAnsi" w:hAnsiTheme="majorHAnsi" w:cstheme="majorHAnsi"/>
          <w:sz w:val="24"/>
          <w:szCs w:val="24"/>
        </w:rPr>
      </w:pPr>
      <w:r w:rsidRPr="009E21C6">
        <w:rPr>
          <w:rFonts w:asciiTheme="majorHAnsi" w:hAnsiTheme="majorHAnsi" w:cstheme="majorHAnsi"/>
          <w:sz w:val="24"/>
          <w:szCs w:val="24"/>
        </w:rPr>
        <w:t>Please reflect on the following question</w:t>
      </w:r>
      <w:r w:rsidR="00A76779" w:rsidRPr="009E21C6">
        <w:rPr>
          <w:rFonts w:asciiTheme="majorHAnsi" w:hAnsiTheme="majorHAnsi" w:cstheme="majorHAnsi"/>
          <w:sz w:val="24"/>
          <w:szCs w:val="24"/>
        </w:rPr>
        <w:t>s</w:t>
      </w:r>
      <w:r w:rsidRPr="009E21C6">
        <w:rPr>
          <w:rFonts w:asciiTheme="majorHAnsi" w:hAnsiTheme="majorHAnsi" w:cstheme="majorHAnsi"/>
          <w:sz w:val="24"/>
          <w:szCs w:val="24"/>
        </w:rPr>
        <w:t xml:space="preserve"> </w:t>
      </w:r>
      <w:r w:rsidR="0073279F" w:rsidRPr="009E21C6">
        <w:rPr>
          <w:rFonts w:asciiTheme="majorHAnsi" w:hAnsiTheme="majorHAnsi" w:cstheme="majorHAnsi"/>
          <w:sz w:val="24"/>
          <w:szCs w:val="24"/>
        </w:rPr>
        <w:t>and submit</w:t>
      </w:r>
      <w:r w:rsidR="004A41E2" w:rsidRPr="009E21C6">
        <w:rPr>
          <w:rFonts w:asciiTheme="majorHAnsi" w:hAnsiTheme="majorHAnsi" w:cstheme="majorHAnsi"/>
          <w:sz w:val="24"/>
          <w:szCs w:val="24"/>
        </w:rPr>
        <w:t xml:space="preserve"> this narrative</w:t>
      </w:r>
      <w:r w:rsidR="0073279F" w:rsidRPr="009E21C6">
        <w:rPr>
          <w:rFonts w:asciiTheme="majorHAnsi" w:hAnsiTheme="majorHAnsi" w:cstheme="majorHAnsi"/>
          <w:sz w:val="24"/>
          <w:szCs w:val="24"/>
        </w:rPr>
        <w:t xml:space="preserve"> into </w:t>
      </w:r>
      <w:r w:rsidR="004A41E2" w:rsidRPr="009E21C6">
        <w:rPr>
          <w:rFonts w:asciiTheme="majorHAnsi" w:hAnsiTheme="majorHAnsi" w:cstheme="majorHAnsi"/>
          <w:sz w:val="24"/>
          <w:szCs w:val="24"/>
        </w:rPr>
        <w:t>the Nebraska Department of Education’s Grants Management System (GMS) a</w:t>
      </w:r>
      <w:r w:rsidR="0073279F" w:rsidRPr="009E21C6">
        <w:rPr>
          <w:rFonts w:asciiTheme="majorHAnsi" w:hAnsiTheme="majorHAnsi" w:cstheme="majorHAnsi"/>
          <w:sz w:val="24"/>
          <w:szCs w:val="24"/>
        </w:rPr>
        <w:t xml:space="preserve">long with </w:t>
      </w:r>
      <w:r w:rsidR="00CF6B4C" w:rsidRPr="009E21C6">
        <w:rPr>
          <w:rFonts w:asciiTheme="majorHAnsi" w:hAnsiTheme="majorHAnsi" w:cstheme="majorHAnsi"/>
          <w:sz w:val="24"/>
          <w:szCs w:val="24"/>
        </w:rPr>
        <w:t>the</w:t>
      </w:r>
      <w:r w:rsidR="0073279F" w:rsidRPr="009E21C6">
        <w:rPr>
          <w:rFonts w:asciiTheme="majorHAnsi" w:hAnsiTheme="majorHAnsi" w:cstheme="majorHAnsi"/>
          <w:sz w:val="24"/>
          <w:szCs w:val="24"/>
        </w:rPr>
        <w:t xml:space="preserve"> </w:t>
      </w:r>
      <w:r w:rsidR="008F2C35" w:rsidRPr="009E21C6">
        <w:rPr>
          <w:rFonts w:asciiTheme="majorHAnsi" w:hAnsiTheme="majorHAnsi" w:cstheme="majorHAnsi"/>
          <w:sz w:val="24"/>
          <w:szCs w:val="24"/>
          <w:u w:val="single"/>
        </w:rPr>
        <w:t>202</w:t>
      </w:r>
      <w:r w:rsidR="00B81203">
        <w:rPr>
          <w:rFonts w:asciiTheme="majorHAnsi" w:hAnsiTheme="majorHAnsi" w:cstheme="majorHAnsi"/>
          <w:sz w:val="24"/>
          <w:szCs w:val="24"/>
          <w:u w:val="single"/>
        </w:rPr>
        <w:t>5</w:t>
      </w:r>
      <w:r w:rsidR="008F2C35" w:rsidRPr="009E21C6">
        <w:rPr>
          <w:rFonts w:asciiTheme="majorHAnsi" w:hAnsiTheme="majorHAnsi" w:cstheme="majorHAnsi"/>
          <w:sz w:val="24"/>
          <w:szCs w:val="24"/>
          <w:u w:val="single"/>
        </w:rPr>
        <w:t>-202</w:t>
      </w:r>
      <w:r w:rsidR="00B81203">
        <w:rPr>
          <w:rFonts w:asciiTheme="majorHAnsi" w:hAnsiTheme="majorHAnsi" w:cstheme="majorHAnsi"/>
          <w:sz w:val="24"/>
          <w:szCs w:val="24"/>
          <w:u w:val="single"/>
        </w:rPr>
        <w:t>6</w:t>
      </w:r>
      <w:r w:rsidR="0073279F" w:rsidRPr="009E21C6">
        <w:rPr>
          <w:rFonts w:asciiTheme="majorHAnsi" w:hAnsiTheme="majorHAnsi" w:cstheme="majorHAnsi"/>
          <w:sz w:val="24"/>
          <w:szCs w:val="24"/>
        </w:rPr>
        <w:t xml:space="preserve"> </w:t>
      </w:r>
      <w:r w:rsidR="0073279F" w:rsidRPr="00B32763">
        <w:rPr>
          <w:rFonts w:asciiTheme="majorHAnsi" w:hAnsiTheme="majorHAnsi" w:cstheme="majorHAnsi"/>
          <w:sz w:val="24"/>
          <w:szCs w:val="24"/>
          <w:u w:val="single"/>
        </w:rPr>
        <w:t>budget proposal</w:t>
      </w:r>
      <w:r w:rsidR="00B81203" w:rsidRPr="00B32763">
        <w:rPr>
          <w:rFonts w:asciiTheme="majorHAnsi" w:hAnsiTheme="majorHAnsi" w:cstheme="majorHAnsi"/>
          <w:sz w:val="24"/>
          <w:szCs w:val="24"/>
          <w:u w:val="single"/>
        </w:rPr>
        <w:t>.</w:t>
      </w:r>
      <w:r w:rsidR="00374418" w:rsidRPr="009E21C6">
        <w:rPr>
          <w:rFonts w:asciiTheme="majorHAnsi" w:hAnsiTheme="majorHAnsi" w:cstheme="majorHAnsi"/>
          <w:sz w:val="24"/>
          <w:szCs w:val="24"/>
        </w:rPr>
        <w:t xml:space="preserve"> </w:t>
      </w:r>
      <w:r w:rsidR="00012E65" w:rsidRPr="009E21C6">
        <w:rPr>
          <w:rFonts w:asciiTheme="majorHAnsi" w:hAnsiTheme="majorHAnsi" w:cstheme="majorHAnsi"/>
          <w:sz w:val="24"/>
          <w:szCs w:val="24"/>
        </w:rPr>
        <w:t xml:space="preserve">The budget proposal template can </w:t>
      </w:r>
      <w:r w:rsidR="006915B4" w:rsidRPr="009E21C6">
        <w:rPr>
          <w:rFonts w:asciiTheme="majorHAnsi" w:hAnsiTheme="majorHAnsi" w:cstheme="majorHAnsi"/>
          <w:sz w:val="24"/>
          <w:szCs w:val="24"/>
        </w:rPr>
        <w:t>b</w:t>
      </w:r>
      <w:r w:rsidR="00012E65" w:rsidRPr="009E21C6">
        <w:rPr>
          <w:rFonts w:asciiTheme="majorHAnsi" w:hAnsiTheme="majorHAnsi" w:cstheme="majorHAnsi"/>
          <w:sz w:val="24"/>
          <w:szCs w:val="24"/>
        </w:rPr>
        <w:t xml:space="preserve">e found </w:t>
      </w:r>
      <w:r w:rsidR="00BE1EE8" w:rsidRPr="009E21C6">
        <w:rPr>
          <w:rFonts w:asciiTheme="majorHAnsi" w:hAnsiTheme="majorHAnsi" w:cstheme="majorHAnsi"/>
          <w:sz w:val="24"/>
          <w:szCs w:val="24"/>
        </w:rPr>
        <w:t xml:space="preserve">on the Perkins Administration webpage </w:t>
      </w:r>
      <w:hyperlink r:id="rId13" w:history="1">
        <w:r w:rsidR="00BE1EE8" w:rsidRPr="009E21C6">
          <w:rPr>
            <w:rStyle w:val="Hyperlink"/>
            <w:rFonts w:asciiTheme="majorHAnsi" w:hAnsiTheme="majorHAnsi" w:cstheme="majorHAnsi"/>
            <w:sz w:val="24"/>
            <w:szCs w:val="24"/>
          </w:rPr>
          <w:t>Perkins-</w:t>
        </w:r>
        <w:r w:rsidR="00BE1EE8" w:rsidRPr="009E21C6">
          <w:rPr>
            <w:rStyle w:val="Hyperlink"/>
            <w:rFonts w:asciiTheme="majorHAnsi" w:hAnsiTheme="majorHAnsi" w:cstheme="majorHAnsi"/>
            <w:sz w:val="24"/>
            <w:szCs w:val="24"/>
          </w:rPr>
          <w:t>a</w:t>
        </w:r>
        <w:r w:rsidR="00BE1EE8" w:rsidRPr="009E21C6">
          <w:rPr>
            <w:rStyle w:val="Hyperlink"/>
            <w:rFonts w:asciiTheme="majorHAnsi" w:hAnsiTheme="majorHAnsi" w:cstheme="majorHAnsi"/>
            <w:sz w:val="24"/>
            <w:szCs w:val="24"/>
          </w:rPr>
          <w:t>dministration</w:t>
        </w:r>
      </w:hyperlink>
      <w:r w:rsidR="00012E65" w:rsidRPr="009E21C6">
        <w:rPr>
          <w:rFonts w:asciiTheme="majorHAnsi" w:hAnsiTheme="majorHAnsi" w:cstheme="majorHAnsi"/>
          <w:sz w:val="24"/>
          <w:szCs w:val="24"/>
        </w:rPr>
        <w:t xml:space="preserve">. </w:t>
      </w:r>
      <w:r w:rsidR="004A41E2" w:rsidRPr="009E21C6">
        <w:rPr>
          <w:rFonts w:asciiTheme="majorHAnsi" w:hAnsiTheme="majorHAnsi" w:cstheme="majorHAnsi"/>
          <w:sz w:val="24"/>
          <w:szCs w:val="24"/>
        </w:rPr>
        <w:t xml:space="preserve">Additional </w:t>
      </w:r>
      <w:r w:rsidR="00CC061C" w:rsidRPr="009E21C6">
        <w:rPr>
          <w:rFonts w:asciiTheme="majorHAnsi" w:hAnsiTheme="majorHAnsi" w:cstheme="majorHAnsi"/>
          <w:sz w:val="24"/>
          <w:szCs w:val="24"/>
        </w:rPr>
        <w:t xml:space="preserve">Perkins-related </w:t>
      </w:r>
      <w:r w:rsidR="004A41E2" w:rsidRPr="009E21C6">
        <w:rPr>
          <w:rFonts w:asciiTheme="majorHAnsi" w:hAnsiTheme="majorHAnsi" w:cstheme="majorHAnsi"/>
          <w:sz w:val="24"/>
          <w:szCs w:val="24"/>
        </w:rPr>
        <w:t xml:space="preserve">information can be found within the </w:t>
      </w:r>
      <w:hyperlink r:id="rId14" w:history="1">
        <w:r w:rsidR="004A41E2" w:rsidRPr="009E4157">
          <w:rPr>
            <w:rStyle w:val="Hyperlink"/>
            <w:rFonts w:asciiTheme="majorHAnsi" w:hAnsiTheme="majorHAnsi" w:cstheme="majorHAnsi"/>
            <w:sz w:val="24"/>
            <w:szCs w:val="24"/>
          </w:rPr>
          <w:t>Grants Management Guide</w:t>
        </w:r>
      </w:hyperlink>
      <w:r w:rsidR="004A41E2" w:rsidRPr="009E21C6">
        <w:rPr>
          <w:rFonts w:asciiTheme="majorHAnsi" w:hAnsiTheme="majorHAnsi" w:cstheme="majorHAnsi"/>
          <w:sz w:val="24"/>
          <w:szCs w:val="24"/>
        </w:rPr>
        <w:t xml:space="preserve">. </w:t>
      </w:r>
    </w:p>
    <w:p w14:paraId="755E1C9E" w14:textId="59D01C10" w:rsidR="00706ED9" w:rsidRPr="009E21C6" w:rsidRDefault="00706ED9" w:rsidP="007C4D98">
      <w:pPr>
        <w:jc w:val="both"/>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6385"/>
      </w:tblGrid>
      <w:tr w:rsidR="00311678" w:rsidRPr="009E21C6" w14:paraId="11AA3314" w14:textId="77777777" w:rsidTr="00311678">
        <w:tc>
          <w:tcPr>
            <w:tcW w:w="2965" w:type="dxa"/>
          </w:tcPr>
          <w:p w14:paraId="07FC6E18" w14:textId="389D558A" w:rsidR="00311678" w:rsidRPr="009E21C6" w:rsidRDefault="00311678" w:rsidP="00311678">
            <w:pPr>
              <w:jc w:val="right"/>
              <w:rPr>
                <w:rFonts w:asciiTheme="majorHAnsi" w:hAnsiTheme="majorHAnsi" w:cstheme="majorHAnsi"/>
                <w:b/>
                <w:bCs/>
                <w:sz w:val="24"/>
                <w:szCs w:val="24"/>
              </w:rPr>
            </w:pPr>
            <w:r w:rsidRPr="009E21C6">
              <w:rPr>
                <w:rFonts w:asciiTheme="majorHAnsi" w:hAnsiTheme="majorHAnsi" w:cstheme="majorHAnsi"/>
                <w:b/>
                <w:bCs/>
                <w:sz w:val="24"/>
                <w:szCs w:val="24"/>
              </w:rPr>
              <w:t>Local Education Agency:</w:t>
            </w:r>
          </w:p>
        </w:tc>
        <w:tc>
          <w:tcPr>
            <w:tcW w:w="6385" w:type="dxa"/>
          </w:tcPr>
          <w:p w14:paraId="7A184F61" w14:textId="0D849B23" w:rsidR="00311678" w:rsidRPr="009E21C6" w:rsidRDefault="00211908" w:rsidP="000561C6">
            <w:pPr>
              <w:rPr>
                <w:rFonts w:asciiTheme="majorHAnsi" w:hAnsiTheme="majorHAnsi" w:cstheme="majorHAnsi"/>
                <w:b/>
                <w:bCs/>
                <w:sz w:val="24"/>
                <w:szCs w:val="24"/>
              </w:rPr>
            </w:pPr>
            <w:sdt>
              <w:sdtPr>
                <w:rPr>
                  <w:rFonts w:asciiTheme="majorHAnsi" w:hAnsiTheme="majorHAnsi" w:cstheme="majorHAnsi"/>
                  <w:sz w:val="24"/>
                  <w:szCs w:val="24"/>
                </w:rPr>
                <w:id w:val="-1025551403"/>
                <w:placeholder>
                  <w:docPart w:val="D68C5B06E243447E82BB9BE83EEF9B82"/>
                </w:placeholder>
                <w:showingPlcHdr/>
                <w:text/>
              </w:sdtPr>
              <w:sdtEndPr/>
              <w:sdtContent>
                <w:r w:rsidR="00311678" w:rsidRPr="009E21C6">
                  <w:rPr>
                    <w:rStyle w:val="PlaceholderText"/>
                    <w:rFonts w:asciiTheme="majorHAnsi" w:hAnsiTheme="majorHAnsi" w:cstheme="majorHAnsi"/>
                    <w:color w:val="2F5496" w:themeColor="accent1" w:themeShade="BF"/>
                    <w:sz w:val="24"/>
                    <w:szCs w:val="24"/>
                  </w:rPr>
                  <w:t>Click or tap here to enter text.</w:t>
                </w:r>
              </w:sdtContent>
            </w:sdt>
          </w:p>
        </w:tc>
      </w:tr>
      <w:tr w:rsidR="00311678" w:rsidRPr="009E21C6" w14:paraId="0B255C3F" w14:textId="77777777" w:rsidTr="00311678">
        <w:tc>
          <w:tcPr>
            <w:tcW w:w="2965" w:type="dxa"/>
          </w:tcPr>
          <w:p w14:paraId="49763D0A" w14:textId="60B270C6" w:rsidR="00311678" w:rsidRPr="009E21C6" w:rsidRDefault="00311678" w:rsidP="00311678">
            <w:pPr>
              <w:jc w:val="right"/>
              <w:rPr>
                <w:rFonts w:asciiTheme="majorHAnsi" w:hAnsiTheme="majorHAnsi" w:cstheme="majorHAnsi"/>
                <w:b/>
                <w:bCs/>
                <w:sz w:val="24"/>
                <w:szCs w:val="24"/>
              </w:rPr>
            </w:pPr>
            <w:r w:rsidRPr="009E21C6">
              <w:rPr>
                <w:rFonts w:asciiTheme="majorHAnsi" w:hAnsiTheme="majorHAnsi" w:cstheme="majorHAnsi"/>
                <w:b/>
                <w:bCs/>
                <w:sz w:val="24"/>
                <w:szCs w:val="24"/>
              </w:rPr>
              <w:t>Perkins Contact:</w:t>
            </w:r>
          </w:p>
        </w:tc>
        <w:tc>
          <w:tcPr>
            <w:tcW w:w="6385" w:type="dxa"/>
          </w:tcPr>
          <w:p w14:paraId="58107A01" w14:textId="7D5A3B29" w:rsidR="00311678" w:rsidRPr="009E21C6" w:rsidRDefault="00211908" w:rsidP="000561C6">
            <w:pPr>
              <w:rPr>
                <w:rFonts w:asciiTheme="majorHAnsi" w:hAnsiTheme="majorHAnsi" w:cstheme="majorHAnsi"/>
                <w:b/>
                <w:bCs/>
                <w:sz w:val="24"/>
                <w:szCs w:val="24"/>
              </w:rPr>
            </w:pPr>
            <w:sdt>
              <w:sdtPr>
                <w:rPr>
                  <w:rFonts w:asciiTheme="majorHAnsi" w:hAnsiTheme="majorHAnsi" w:cstheme="majorHAnsi"/>
                  <w:sz w:val="24"/>
                  <w:szCs w:val="24"/>
                </w:rPr>
                <w:id w:val="75330877"/>
                <w:placeholder>
                  <w:docPart w:val="5D4D6F283A974E30A1FEE654DCB529B1"/>
                </w:placeholder>
                <w:showingPlcHdr/>
                <w:text/>
              </w:sdtPr>
              <w:sdtEndPr/>
              <w:sdtContent>
                <w:r w:rsidR="00311678" w:rsidRPr="009E21C6">
                  <w:rPr>
                    <w:rStyle w:val="PlaceholderText"/>
                    <w:rFonts w:asciiTheme="majorHAnsi" w:hAnsiTheme="majorHAnsi" w:cstheme="majorHAnsi"/>
                    <w:color w:val="2F5496" w:themeColor="accent1" w:themeShade="BF"/>
                    <w:sz w:val="24"/>
                    <w:szCs w:val="24"/>
                  </w:rPr>
                  <w:t>Click or tap here to enter text.</w:t>
                </w:r>
              </w:sdtContent>
            </w:sdt>
          </w:p>
        </w:tc>
      </w:tr>
      <w:tr w:rsidR="00311678" w:rsidRPr="009E21C6" w14:paraId="20EE71CA" w14:textId="77777777" w:rsidTr="00311678">
        <w:tc>
          <w:tcPr>
            <w:tcW w:w="2965" w:type="dxa"/>
          </w:tcPr>
          <w:p w14:paraId="3350953C" w14:textId="23AB559D" w:rsidR="00311678" w:rsidRPr="009E21C6" w:rsidRDefault="00311678" w:rsidP="00311678">
            <w:pPr>
              <w:jc w:val="right"/>
              <w:rPr>
                <w:rFonts w:asciiTheme="majorHAnsi" w:hAnsiTheme="majorHAnsi" w:cstheme="majorHAnsi"/>
                <w:b/>
                <w:bCs/>
                <w:sz w:val="24"/>
                <w:szCs w:val="24"/>
              </w:rPr>
            </w:pPr>
            <w:r w:rsidRPr="009E21C6">
              <w:rPr>
                <w:rFonts w:asciiTheme="majorHAnsi" w:hAnsiTheme="majorHAnsi" w:cstheme="majorHAnsi"/>
                <w:b/>
                <w:bCs/>
                <w:sz w:val="24"/>
                <w:szCs w:val="24"/>
              </w:rPr>
              <w:t>Email</w:t>
            </w:r>
            <w:r w:rsidRPr="009E21C6">
              <w:rPr>
                <w:rFonts w:asciiTheme="majorHAnsi" w:hAnsiTheme="majorHAnsi" w:cstheme="majorHAnsi"/>
                <w:sz w:val="24"/>
                <w:szCs w:val="24"/>
              </w:rPr>
              <w:t xml:space="preserve">:  </w:t>
            </w:r>
          </w:p>
        </w:tc>
        <w:tc>
          <w:tcPr>
            <w:tcW w:w="6385" w:type="dxa"/>
          </w:tcPr>
          <w:p w14:paraId="3579E90D" w14:textId="6D2B6AA8" w:rsidR="00311678" w:rsidRPr="009E21C6" w:rsidRDefault="00211908" w:rsidP="000561C6">
            <w:pPr>
              <w:rPr>
                <w:rFonts w:asciiTheme="majorHAnsi" w:hAnsiTheme="majorHAnsi" w:cstheme="majorHAnsi"/>
                <w:b/>
                <w:bCs/>
                <w:sz w:val="24"/>
                <w:szCs w:val="24"/>
              </w:rPr>
            </w:pPr>
            <w:sdt>
              <w:sdtPr>
                <w:rPr>
                  <w:rFonts w:asciiTheme="majorHAnsi" w:hAnsiTheme="majorHAnsi" w:cstheme="majorHAnsi"/>
                  <w:sz w:val="24"/>
                  <w:szCs w:val="24"/>
                </w:rPr>
                <w:id w:val="1845740242"/>
                <w:placeholder>
                  <w:docPart w:val="1A461A21132B4D4B94D484796A33C5D3"/>
                </w:placeholder>
                <w:showingPlcHdr/>
                <w:text/>
              </w:sdtPr>
              <w:sdtEndPr/>
              <w:sdtContent>
                <w:r w:rsidR="00311678" w:rsidRPr="009E21C6">
                  <w:rPr>
                    <w:rStyle w:val="PlaceholderText"/>
                    <w:rFonts w:asciiTheme="majorHAnsi" w:hAnsiTheme="majorHAnsi" w:cstheme="majorHAnsi"/>
                    <w:color w:val="2F5496" w:themeColor="accent1" w:themeShade="BF"/>
                    <w:sz w:val="24"/>
                    <w:szCs w:val="24"/>
                  </w:rPr>
                  <w:t>Click or tap here to enter text.</w:t>
                </w:r>
              </w:sdtContent>
            </w:sdt>
          </w:p>
        </w:tc>
      </w:tr>
    </w:tbl>
    <w:p w14:paraId="1965460F" w14:textId="5D3D6C50" w:rsidR="00311678" w:rsidRPr="009E21C6" w:rsidRDefault="00311678" w:rsidP="000561C6">
      <w:pPr>
        <w:rPr>
          <w:rFonts w:asciiTheme="majorHAnsi" w:hAnsiTheme="majorHAnsi" w:cstheme="majorHAnsi"/>
          <w:sz w:val="24"/>
          <w:szCs w:val="24"/>
        </w:rPr>
      </w:pPr>
    </w:p>
    <w:p w14:paraId="5F60EB54" w14:textId="255CDF2A" w:rsidR="00FF24D3" w:rsidRPr="006B6715" w:rsidRDefault="00FF24D3" w:rsidP="006B6715">
      <w:pPr>
        <w:rPr>
          <w:rFonts w:ascii="Century Gothic" w:hAnsi="Century Gothic"/>
          <w:b/>
          <w:bCs/>
          <w:sz w:val="28"/>
          <w:szCs w:val="28"/>
        </w:rPr>
      </w:pPr>
      <w:r w:rsidRPr="006B6715">
        <w:rPr>
          <w:rFonts w:ascii="Century Gothic" w:hAnsi="Century Gothic"/>
          <w:b/>
          <w:bCs/>
          <w:sz w:val="28"/>
          <w:szCs w:val="28"/>
        </w:rPr>
        <w:t xml:space="preserve">Part 1: Required Uses of Perkins Funds </w:t>
      </w:r>
    </w:p>
    <w:p w14:paraId="035A3AD7" w14:textId="7E45A327" w:rsidR="00CE3690" w:rsidRPr="002B316B" w:rsidRDefault="002B316B" w:rsidP="0022088A">
      <w:pPr>
        <w:jc w:val="both"/>
        <w:rPr>
          <w:rFonts w:ascii="Century Gothic" w:hAnsi="Century Gothic"/>
          <w:color w:val="FF0000"/>
        </w:rPr>
      </w:pPr>
      <w:r w:rsidRPr="002B316B">
        <w:rPr>
          <w:rFonts w:ascii="Century Gothic" w:hAnsi="Century Gothic"/>
          <w:color w:val="FF0000"/>
        </w:rPr>
        <w:t xml:space="preserve">Required </w:t>
      </w:r>
      <w:r>
        <w:rPr>
          <w:rFonts w:ascii="Century Gothic" w:hAnsi="Century Gothic"/>
          <w:color w:val="FF0000"/>
        </w:rPr>
        <w:t xml:space="preserve">section </w:t>
      </w:r>
      <w:r w:rsidRPr="002B316B">
        <w:rPr>
          <w:rFonts w:ascii="Century Gothic" w:hAnsi="Century Gothic"/>
          <w:color w:val="FF0000"/>
        </w:rPr>
        <w:t xml:space="preserve">to be completed by all. </w:t>
      </w:r>
    </w:p>
    <w:p w14:paraId="37356560" w14:textId="77777777" w:rsidR="002B316B" w:rsidRPr="009E21C6" w:rsidRDefault="002B316B" w:rsidP="0022088A">
      <w:pPr>
        <w:jc w:val="both"/>
        <w:rPr>
          <w:rFonts w:asciiTheme="majorHAnsi" w:hAnsiTheme="majorHAnsi" w:cstheme="majorHAnsi"/>
          <w:sz w:val="24"/>
          <w:szCs w:val="24"/>
        </w:rPr>
      </w:pPr>
    </w:p>
    <w:p w14:paraId="4E361905" w14:textId="525433F6" w:rsidR="005B792D" w:rsidRPr="009E21C6" w:rsidRDefault="00C8161C" w:rsidP="0022088A">
      <w:pPr>
        <w:jc w:val="both"/>
        <w:rPr>
          <w:rFonts w:asciiTheme="majorHAnsi" w:hAnsiTheme="majorHAnsi" w:cstheme="majorHAnsi"/>
          <w:sz w:val="24"/>
          <w:szCs w:val="24"/>
        </w:rPr>
      </w:pPr>
      <w:r w:rsidRPr="009E21C6">
        <w:rPr>
          <w:rFonts w:asciiTheme="majorHAnsi" w:hAnsiTheme="majorHAnsi" w:cstheme="majorHAnsi"/>
          <w:sz w:val="24"/>
          <w:szCs w:val="24"/>
        </w:rPr>
        <w:t xml:space="preserve">Per Section 135 </w:t>
      </w:r>
      <w:r w:rsidR="005B792D" w:rsidRPr="009E21C6">
        <w:rPr>
          <w:rFonts w:asciiTheme="majorHAnsi" w:hAnsiTheme="majorHAnsi" w:cstheme="majorHAnsi"/>
          <w:sz w:val="24"/>
          <w:szCs w:val="24"/>
        </w:rPr>
        <w:t>of Perkins V, funds must be used to support CTE progr</w:t>
      </w:r>
      <w:r w:rsidR="00427C23" w:rsidRPr="009E21C6">
        <w:rPr>
          <w:rFonts w:asciiTheme="majorHAnsi" w:hAnsiTheme="majorHAnsi" w:cstheme="majorHAnsi"/>
          <w:sz w:val="24"/>
          <w:szCs w:val="24"/>
        </w:rPr>
        <w:t xml:space="preserve">ams that are of sufficient size, scope, and quality and in each of the following six ways. </w:t>
      </w:r>
      <w:r w:rsidR="00584A1B" w:rsidRPr="009E21C6">
        <w:rPr>
          <w:rFonts w:asciiTheme="majorHAnsi" w:hAnsiTheme="majorHAnsi" w:cstheme="majorHAnsi"/>
          <w:sz w:val="24"/>
          <w:szCs w:val="24"/>
        </w:rPr>
        <w:t>D</w:t>
      </w:r>
      <w:r w:rsidR="005B792D" w:rsidRPr="009E21C6">
        <w:rPr>
          <w:rFonts w:asciiTheme="majorHAnsi" w:hAnsiTheme="majorHAnsi" w:cstheme="majorHAnsi"/>
          <w:sz w:val="24"/>
          <w:szCs w:val="24"/>
        </w:rPr>
        <w:t>escribe</w:t>
      </w:r>
      <w:r w:rsidRPr="009E21C6">
        <w:rPr>
          <w:rFonts w:asciiTheme="majorHAnsi" w:hAnsiTheme="majorHAnsi" w:cstheme="majorHAnsi"/>
          <w:sz w:val="24"/>
          <w:szCs w:val="24"/>
        </w:rPr>
        <w:t xml:space="preserve"> how you</w:t>
      </w:r>
      <w:r w:rsidR="005B792D" w:rsidRPr="009E21C6">
        <w:rPr>
          <w:rFonts w:asciiTheme="majorHAnsi" w:hAnsiTheme="majorHAnsi" w:cstheme="majorHAnsi"/>
          <w:sz w:val="24"/>
          <w:szCs w:val="24"/>
        </w:rPr>
        <w:t>r district, consortia, or community college used</w:t>
      </w:r>
      <w:r w:rsidR="00FE200F" w:rsidRPr="009E21C6">
        <w:rPr>
          <w:rFonts w:asciiTheme="majorHAnsi" w:hAnsiTheme="majorHAnsi" w:cstheme="majorHAnsi"/>
          <w:sz w:val="24"/>
          <w:szCs w:val="24"/>
        </w:rPr>
        <w:t xml:space="preserve"> Perkins</w:t>
      </w:r>
      <w:r w:rsidR="005B792D" w:rsidRPr="009E21C6">
        <w:rPr>
          <w:rFonts w:asciiTheme="majorHAnsi" w:hAnsiTheme="majorHAnsi" w:cstheme="majorHAnsi"/>
          <w:sz w:val="24"/>
          <w:szCs w:val="24"/>
        </w:rPr>
        <w:t xml:space="preserve"> funds last year </w:t>
      </w:r>
      <w:r w:rsidR="00427C23" w:rsidRPr="009E21C6">
        <w:rPr>
          <w:rFonts w:asciiTheme="majorHAnsi" w:hAnsiTheme="majorHAnsi" w:cstheme="majorHAnsi"/>
          <w:sz w:val="24"/>
          <w:szCs w:val="24"/>
        </w:rPr>
        <w:t xml:space="preserve">on the following activities: </w:t>
      </w:r>
      <w:r w:rsidR="005B792D" w:rsidRPr="009E21C6">
        <w:rPr>
          <w:rFonts w:asciiTheme="majorHAnsi" w:hAnsiTheme="majorHAnsi" w:cstheme="majorHAnsi"/>
          <w:sz w:val="24"/>
          <w:szCs w:val="24"/>
        </w:rPr>
        <w:t xml:space="preserve"> </w:t>
      </w:r>
    </w:p>
    <w:p w14:paraId="5FE945E2" w14:textId="688BBB10" w:rsidR="005B792D" w:rsidRPr="009E21C6" w:rsidRDefault="005B792D" w:rsidP="009E21C6">
      <w:pPr>
        <w:jc w:val="both"/>
        <w:rPr>
          <w:rFonts w:asciiTheme="majorHAnsi" w:hAnsiTheme="majorHAnsi" w:cstheme="majorHAnsi"/>
          <w:sz w:val="24"/>
          <w:szCs w:val="24"/>
        </w:rPr>
      </w:pPr>
    </w:p>
    <w:tbl>
      <w:tblPr>
        <w:tblStyle w:val="TableGrid"/>
        <w:tblW w:w="9355" w:type="dxa"/>
        <w:tblLook w:val="04A0" w:firstRow="1" w:lastRow="0" w:firstColumn="1" w:lastColumn="0" w:noHBand="0" w:noVBand="1"/>
      </w:tblPr>
      <w:tblGrid>
        <w:gridCol w:w="9355"/>
      </w:tblGrid>
      <w:tr w:rsidR="00883747" w:rsidRPr="00AE4CF6" w14:paraId="0D448EEA" w14:textId="77777777" w:rsidTr="0096145E">
        <w:tc>
          <w:tcPr>
            <w:tcW w:w="9355" w:type="dxa"/>
            <w:shd w:val="clear" w:color="auto" w:fill="D9D9D9" w:themeFill="background1" w:themeFillShade="D9"/>
          </w:tcPr>
          <w:p w14:paraId="28288421" w14:textId="5A197ED6" w:rsidR="00883747" w:rsidRPr="001C347E" w:rsidRDefault="00883747" w:rsidP="001C347E">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provide </w:t>
            </w:r>
            <w:r w:rsidRPr="002B0106">
              <w:rPr>
                <w:rFonts w:ascii="Century Gothic" w:hAnsi="Century Gothic"/>
                <w:b/>
                <w:bCs/>
                <w:sz w:val="22"/>
                <w:szCs w:val="22"/>
                <w:u w:val="single"/>
              </w:rPr>
              <w:t xml:space="preserve">career exploration and career development </w:t>
            </w:r>
            <w:r w:rsidRPr="001C347E">
              <w:rPr>
                <w:rFonts w:ascii="Century Gothic" w:hAnsi="Century Gothic"/>
                <w:b/>
                <w:bCs/>
                <w:sz w:val="22"/>
                <w:szCs w:val="22"/>
              </w:rPr>
              <w:t>activities</w:t>
            </w:r>
            <w:r w:rsidRPr="009B7439">
              <w:rPr>
                <w:rFonts w:ascii="Century Gothic" w:hAnsi="Century Gothic"/>
                <w:b/>
                <w:bCs/>
                <w:sz w:val="22"/>
                <w:szCs w:val="22"/>
              </w:rPr>
              <w:t>?</w:t>
            </w:r>
            <w:r w:rsidRPr="001C347E">
              <w:rPr>
                <w:rFonts w:ascii="Century Gothic" w:hAnsi="Century Gothic"/>
                <w:sz w:val="22"/>
                <w:szCs w:val="22"/>
              </w:rPr>
              <w:t xml:space="preserve"> </w:t>
            </w:r>
          </w:p>
          <w:p w14:paraId="5AD79293" w14:textId="7D7C6480" w:rsidR="0096145E" w:rsidRPr="00AE4CF6" w:rsidRDefault="0096145E" w:rsidP="0096145E">
            <w:pPr>
              <w:pStyle w:val="ListParagraph"/>
              <w:ind w:left="360"/>
              <w:rPr>
                <w:rFonts w:ascii="Century Gothic" w:hAnsi="Century Gothic"/>
                <w:sz w:val="22"/>
                <w:szCs w:val="22"/>
              </w:rPr>
            </w:pPr>
          </w:p>
        </w:tc>
      </w:tr>
      <w:tr w:rsidR="00883747" w:rsidRPr="00AE4CF6" w14:paraId="01A83A60" w14:textId="77777777" w:rsidTr="00351299">
        <w:trPr>
          <w:trHeight w:val="800"/>
        </w:trPr>
        <w:tc>
          <w:tcPr>
            <w:tcW w:w="9355" w:type="dxa"/>
          </w:tcPr>
          <w:p w14:paraId="002C75E0" w14:textId="514EEE33" w:rsidR="0057653D" w:rsidRDefault="0057653D" w:rsidP="0096145E">
            <w:pPr>
              <w:rPr>
                <w:rFonts w:ascii="Century Gothic" w:hAnsi="Century Gothic"/>
                <w:sz w:val="22"/>
                <w:szCs w:val="22"/>
              </w:rPr>
            </w:pPr>
          </w:p>
          <w:p w14:paraId="1A2B522B" w14:textId="17ACC277" w:rsidR="00215368" w:rsidRPr="00AE4CF6" w:rsidRDefault="00215368" w:rsidP="0096145E">
            <w:pPr>
              <w:rPr>
                <w:rFonts w:ascii="Century Gothic" w:hAnsi="Century Gothic"/>
                <w:sz w:val="22"/>
                <w:szCs w:val="22"/>
              </w:rPr>
            </w:pPr>
          </w:p>
        </w:tc>
      </w:tr>
      <w:tr w:rsidR="00883747" w:rsidRPr="00AE4CF6" w14:paraId="05E2D2B1" w14:textId="77777777" w:rsidTr="0096145E">
        <w:tc>
          <w:tcPr>
            <w:tcW w:w="9355" w:type="dxa"/>
            <w:shd w:val="clear" w:color="auto" w:fill="D9D9D9" w:themeFill="background1" w:themeFillShade="D9"/>
          </w:tcPr>
          <w:p w14:paraId="7DADABDD" w14:textId="1F23C810" w:rsidR="00883747" w:rsidRPr="001C347E" w:rsidRDefault="0096145E" w:rsidP="001C347E">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provide </w:t>
            </w:r>
            <w:r w:rsidRPr="002B0106">
              <w:rPr>
                <w:rFonts w:ascii="Century Gothic" w:hAnsi="Century Gothic"/>
                <w:b/>
                <w:bCs/>
                <w:sz w:val="22"/>
                <w:szCs w:val="22"/>
                <w:u w:val="single"/>
              </w:rPr>
              <w:t>professional development</w:t>
            </w:r>
            <w:r w:rsidRPr="001C347E">
              <w:rPr>
                <w:rFonts w:ascii="Century Gothic" w:hAnsi="Century Gothic"/>
                <w:b/>
                <w:bCs/>
                <w:sz w:val="22"/>
                <w:szCs w:val="22"/>
              </w:rPr>
              <w:t xml:space="preserve"> for CTE professionals? </w:t>
            </w:r>
          </w:p>
          <w:p w14:paraId="2DD41984" w14:textId="3561A2C2" w:rsidR="0096145E" w:rsidRPr="001C347E" w:rsidRDefault="0096145E" w:rsidP="0096145E">
            <w:pPr>
              <w:pStyle w:val="ListParagraph"/>
              <w:ind w:left="360"/>
              <w:rPr>
                <w:rFonts w:ascii="Century Gothic" w:hAnsi="Century Gothic"/>
                <w:sz w:val="22"/>
                <w:szCs w:val="22"/>
              </w:rPr>
            </w:pPr>
          </w:p>
        </w:tc>
      </w:tr>
      <w:tr w:rsidR="00883747" w:rsidRPr="00AE4CF6" w14:paraId="51E0F4EB" w14:textId="77777777" w:rsidTr="0096145E">
        <w:trPr>
          <w:trHeight w:val="1160"/>
        </w:trPr>
        <w:tc>
          <w:tcPr>
            <w:tcW w:w="9355" w:type="dxa"/>
          </w:tcPr>
          <w:p w14:paraId="145DCB1B" w14:textId="77777777" w:rsidR="00215368" w:rsidRDefault="00215368" w:rsidP="00FF24D3">
            <w:pPr>
              <w:rPr>
                <w:rFonts w:ascii="Century Gothic" w:hAnsi="Century Gothic"/>
                <w:sz w:val="22"/>
                <w:szCs w:val="22"/>
              </w:rPr>
            </w:pPr>
          </w:p>
          <w:p w14:paraId="69B98965" w14:textId="7C4C0BFF" w:rsidR="00B32763" w:rsidRPr="00AE4CF6" w:rsidRDefault="00B32763" w:rsidP="00FF24D3">
            <w:pPr>
              <w:rPr>
                <w:rFonts w:ascii="Century Gothic" w:hAnsi="Century Gothic"/>
                <w:sz w:val="22"/>
                <w:szCs w:val="22"/>
              </w:rPr>
            </w:pPr>
          </w:p>
        </w:tc>
      </w:tr>
      <w:tr w:rsidR="00883747" w:rsidRPr="00AE4CF6" w14:paraId="4918B238" w14:textId="77777777" w:rsidTr="0096145E">
        <w:tc>
          <w:tcPr>
            <w:tcW w:w="9355" w:type="dxa"/>
            <w:shd w:val="clear" w:color="auto" w:fill="D9D9D9" w:themeFill="background1" w:themeFillShade="D9"/>
            <w:vAlign w:val="center"/>
          </w:tcPr>
          <w:p w14:paraId="4B060C24" w14:textId="0519781C" w:rsidR="00883747" w:rsidRPr="001C347E" w:rsidRDefault="0096145E" w:rsidP="001C347E">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provide within CTE programs the skills necessary for students to pursue careers in </w:t>
            </w:r>
            <w:r w:rsidRPr="002B0106">
              <w:rPr>
                <w:rFonts w:ascii="Century Gothic" w:hAnsi="Century Gothic"/>
                <w:b/>
                <w:bCs/>
                <w:sz w:val="22"/>
                <w:szCs w:val="22"/>
                <w:u w:val="single"/>
              </w:rPr>
              <w:t>high-skill, high-wage, and high-demand</w:t>
            </w:r>
            <w:r w:rsidRPr="001C347E">
              <w:rPr>
                <w:rFonts w:ascii="Century Gothic" w:hAnsi="Century Gothic"/>
                <w:b/>
                <w:bCs/>
                <w:sz w:val="22"/>
                <w:szCs w:val="22"/>
              </w:rPr>
              <w:t xml:space="preserve"> industry </w:t>
            </w:r>
            <w:r w:rsidRPr="001C347E">
              <w:rPr>
                <w:rFonts w:ascii="Century Gothic" w:hAnsi="Century Gothic"/>
                <w:b/>
                <w:bCs/>
                <w:sz w:val="22"/>
                <w:szCs w:val="22"/>
              </w:rPr>
              <w:lastRenderedPageBreak/>
              <w:t>sectors or occupations?</w:t>
            </w:r>
            <w:r w:rsidRPr="001C347E">
              <w:rPr>
                <w:rFonts w:ascii="Century Gothic" w:hAnsi="Century Gothic"/>
                <w:sz w:val="22"/>
                <w:szCs w:val="22"/>
              </w:rPr>
              <w:t xml:space="preserve"> If funds were not used last program year in this area, please describe when this required use of funds will be </w:t>
            </w:r>
            <w:r w:rsidR="004B51FA" w:rsidRPr="001C347E">
              <w:rPr>
                <w:rFonts w:ascii="Century Gothic" w:hAnsi="Century Gothic"/>
                <w:sz w:val="22"/>
                <w:szCs w:val="22"/>
              </w:rPr>
              <w:t xml:space="preserve">or was already </w:t>
            </w:r>
            <w:r w:rsidRPr="001C347E">
              <w:rPr>
                <w:rFonts w:ascii="Century Gothic" w:hAnsi="Century Gothic"/>
                <w:sz w:val="22"/>
                <w:szCs w:val="22"/>
              </w:rPr>
              <w:t>addressed.</w:t>
            </w:r>
          </w:p>
          <w:p w14:paraId="3E20C5B2" w14:textId="0AA730C1" w:rsidR="0096145E" w:rsidRPr="00AE4CF6" w:rsidRDefault="0096145E" w:rsidP="0096145E">
            <w:pPr>
              <w:pStyle w:val="ListParagraph"/>
              <w:ind w:left="360"/>
              <w:rPr>
                <w:rFonts w:ascii="Century Gothic" w:hAnsi="Century Gothic"/>
                <w:sz w:val="22"/>
                <w:szCs w:val="22"/>
              </w:rPr>
            </w:pPr>
          </w:p>
        </w:tc>
      </w:tr>
      <w:tr w:rsidR="00883747" w:rsidRPr="00AE4CF6" w14:paraId="7F4CDF69" w14:textId="77777777" w:rsidTr="0096145E">
        <w:trPr>
          <w:trHeight w:val="1268"/>
        </w:trPr>
        <w:tc>
          <w:tcPr>
            <w:tcW w:w="9355" w:type="dxa"/>
          </w:tcPr>
          <w:p w14:paraId="697BD476" w14:textId="77777777" w:rsidR="00883747" w:rsidRDefault="00883747" w:rsidP="00FF24D3">
            <w:pPr>
              <w:rPr>
                <w:rFonts w:ascii="Century Gothic" w:hAnsi="Century Gothic"/>
                <w:sz w:val="22"/>
                <w:szCs w:val="22"/>
              </w:rPr>
            </w:pPr>
          </w:p>
          <w:p w14:paraId="5379E243" w14:textId="77777777" w:rsidR="00B32763" w:rsidRPr="00AE4CF6" w:rsidRDefault="00B32763" w:rsidP="00FF24D3">
            <w:pPr>
              <w:rPr>
                <w:rFonts w:ascii="Century Gothic" w:hAnsi="Century Gothic"/>
                <w:sz w:val="22"/>
                <w:szCs w:val="22"/>
              </w:rPr>
            </w:pPr>
          </w:p>
        </w:tc>
      </w:tr>
      <w:tr w:rsidR="0096145E" w:rsidRPr="00AE4CF6" w14:paraId="75EDE0A6" w14:textId="77777777" w:rsidTr="0096145E">
        <w:trPr>
          <w:trHeight w:val="890"/>
        </w:trPr>
        <w:tc>
          <w:tcPr>
            <w:tcW w:w="9355" w:type="dxa"/>
            <w:shd w:val="clear" w:color="auto" w:fill="D9D9D9" w:themeFill="background1" w:themeFillShade="D9"/>
          </w:tcPr>
          <w:p w14:paraId="3413C809" w14:textId="71529E21" w:rsidR="0096145E" w:rsidRPr="00AE4CF6" w:rsidRDefault="0096145E" w:rsidP="005639E7">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support the </w:t>
            </w:r>
            <w:r w:rsidRPr="002B0106">
              <w:rPr>
                <w:rFonts w:ascii="Century Gothic" w:hAnsi="Century Gothic"/>
                <w:b/>
                <w:bCs/>
                <w:sz w:val="22"/>
                <w:szCs w:val="22"/>
                <w:u w:val="single"/>
              </w:rPr>
              <w:t>integration of academic skills</w:t>
            </w:r>
            <w:r w:rsidRPr="001C347E">
              <w:rPr>
                <w:rFonts w:ascii="Century Gothic" w:hAnsi="Century Gothic"/>
                <w:b/>
                <w:bCs/>
                <w:sz w:val="22"/>
                <w:szCs w:val="22"/>
              </w:rPr>
              <w:t xml:space="preserve"> into CTE programs and programs of study</w:t>
            </w:r>
          </w:p>
        </w:tc>
      </w:tr>
      <w:tr w:rsidR="0096145E" w:rsidRPr="00AE4CF6" w14:paraId="082C8D32" w14:textId="77777777" w:rsidTr="00495F9D">
        <w:trPr>
          <w:trHeight w:val="1160"/>
        </w:trPr>
        <w:tc>
          <w:tcPr>
            <w:tcW w:w="9355" w:type="dxa"/>
          </w:tcPr>
          <w:p w14:paraId="6B3D5E9C" w14:textId="77777777" w:rsidR="0096145E" w:rsidRDefault="0096145E" w:rsidP="00FF24D3">
            <w:pPr>
              <w:rPr>
                <w:rFonts w:ascii="Century Gothic" w:hAnsi="Century Gothic"/>
                <w:sz w:val="22"/>
                <w:szCs w:val="22"/>
              </w:rPr>
            </w:pPr>
          </w:p>
          <w:p w14:paraId="2E1574BF" w14:textId="77777777" w:rsidR="00B32763" w:rsidRPr="00AE4CF6" w:rsidRDefault="00B32763" w:rsidP="00FF24D3">
            <w:pPr>
              <w:rPr>
                <w:rFonts w:ascii="Century Gothic" w:hAnsi="Century Gothic"/>
                <w:sz w:val="22"/>
                <w:szCs w:val="22"/>
              </w:rPr>
            </w:pPr>
          </w:p>
        </w:tc>
      </w:tr>
      <w:tr w:rsidR="0096145E" w:rsidRPr="00AE4CF6" w14:paraId="53239227" w14:textId="77777777" w:rsidTr="0096145E">
        <w:trPr>
          <w:trHeight w:val="1142"/>
        </w:trPr>
        <w:tc>
          <w:tcPr>
            <w:tcW w:w="9355" w:type="dxa"/>
            <w:shd w:val="clear" w:color="auto" w:fill="D9D9D9" w:themeFill="background1" w:themeFillShade="D9"/>
          </w:tcPr>
          <w:p w14:paraId="6E97DDC4" w14:textId="09895E90" w:rsidR="0096145E" w:rsidRPr="00AE4CF6" w:rsidRDefault="0096145E" w:rsidP="005639E7">
            <w:pPr>
              <w:pStyle w:val="ListParagraph"/>
              <w:numPr>
                <w:ilvl w:val="0"/>
                <w:numId w:val="17"/>
              </w:numPr>
              <w:rPr>
                <w:rFonts w:ascii="Century Gothic" w:hAnsi="Century Gothic"/>
                <w:sz w:val="22"/>
                <w:szCs w:val="22"/>
              </w:rPr>
            </w:pPr>
            <w:r w:rsidRPr="001C347E">
              <w:rPr>
                <w:rFonts w:ascii="Century Gothic" w:hAnsi="Century Gothic"/>
                <w:b/>
                <w:bCs/>
                <w:sz w:val="22"/>
                <w:szCs w:val="22"/>
              </w:rPr>
              <w:t xml:space="preserve">How were Perkins funds used to plan and carry out elements that support the implementation of CTE programs and programs of study and that result in </w:t>
            </w:r>
            <w:r w:rsidRPr="00215368">
              <w:rPr>
                <w:rFonts w:ascii="Century Gothic" w:hAnsi="Century Gothic"/>
                <w:b/>
                <w:bCs/>
                <w:sz w:val="22"/>
                <w:szCs w:val="22"/>
                <w:u w:val="single"/>
              </w:rPr>
              <w:t>increasing student achievement</w:t>
            </w:r>
            <w:r w:rsidRPr="001C347E">
              <w:rPr>
                <w:rFonts w:ascii="Century Gothic" w:hAnsi="Century Gothic"/>
                <w:b/>
                <w:bCs/>
                <w:sz w:val="22"/>
                <w:szCs w:val="22"/>
              </w:rPr>
              <w:t xml:space="preserve"> of the local levels of performance?</w:t>
            </w:r>
            <w:r w:rsidRPr="001C347E">
              <w:rPr>
                <w:rFonts w:ascii="Century Gothic" w:hAnsi="Century Gothic"/>
                <w:sz w:val="22"/>
                <w:szCs w:val="22"/>
              </w:rPr>
              <w:t xml:space="preserve"> </w:t>
            </w:r>
          </w:p>
        </w:tc>
      </w:tr>
      <w:tr w:rsidR="0096145E" w:rsidRPr="00AE4CF6" w14:paraId="0C9EE159" w14:textId="77777777" w:rsidTr="00495F9D">
        <w:trPr>
          <w:trHeight w:val="1115"/>
        </w:trPr>
        <w:tc>
          <w:tcPr>
            <w:tcW w:w="9355" w:type="dxa"/>
          </w:tcPr>
          <w:p w14:paraId="7C0FCC9C" w14:textId="77777777" w:rsidR="0096145E" w:rsidRDefault="0096145E" w:rsidP="0096145E">
            <w:pPr>
              <w:pStyle w:val="ListParagraph"/>
              <w:ind w:left="360"/>
              <w:rPr>
                <w:rFonts w:ascii="Century Gothic" w:hAnsi="Century Gothic"/>
                <w:b/>
                <w:bCs/>
                <w:sz w:val="22"/>
                <w:szCs w:val="22"/>
              </w:rPr>
            </w:pPr>
          </w:p>
          <w:p w14:paraId="788B21DC" w14:textId="77777777" w:rsidR="00B32763" w:rsidRPr="00AE4CF6" w:rsidRDefault="00B32763" w:rsidP="0096145E">
            <w:pPr>
              <w:pStyle w:val="ListParagraph"/>
              <w:ind w:left="360"/>
              <w:rPr>
                <w:rFonts w:ascii="Century Gothic" w:hAnsi="Century Gothic"/>
                <w:b/>
                <w:bCs/>
                <w:sz w:val="22"/>
                <w:szCs w:val="22"/>
              </w:rPr>
            </w:pPr>
          </w:p>
        </w:tc>
      </w:tr>
      <w:tr w:rsidR="0096145E" w:rsidRPr="00AE4CF6" w14:paraId="55BCB996" w14:textId="77777777" w:rsidTr="0096145E">
        <w:trPr>
          <w:trHeight w:val="908"/>
        </w:trPr>
        <w:tc>
          <w:tcPr>
            <w:tcW w:w="9355" w:type="dxa"/>
            <w:shd w:val="clear" w:color="auto" w:fill="D9D9D9" w:themeFill="background1" w:themeFillShade="D9"/>
          </w:tcPr>
          <w:p w14:paraId="63E14FBC" w14:textId="17B7210E" w:rsidR="0096145E" w:rsidRPr="00AE4CF6" w:rsidRDefault="0096145E" w:rsidP="005639E7">
            <w:pPr>
              <w:pStyle w:val="ListParagraph"/>
              <w:numPr>
                <w:ilvl w:val="0"/>
                <w:numId w:val="17"/>
              </w:numPr>
              <w:rPr>
                <w:rFonts w:ascii="Century Gothic" w:hAnsi="Century Gothic"/>
                <w:b/>
                <w:bCs/>
                <w:sz w:val="22"/>
                <w:szCs w:val="22"/>
              </w:rPr>
            </w:pPr>
            <w:r w:rsidRPr="001C347E">
              <w:rPr>
                <w:rFonts w:ascii="Century Gothic" w:hAnsi="Century Gothic"/>
                <w:b/>
                <w:bCs/>
                <w:sz w:val="22"/>
                <w:szCs w:val="22"/>
              </w:rPr>
              <w:t xml:space="preserve">How were funds used to develop and implement </w:t>
            </w:r>
            <w:r w:rsidRPr="00215368">
              <w:rPr>
                <w:rFonts w:ascii="Century Gothic" w:hAnsi="Century Gothic"/>
                <w:b/>
                <w:bCs/>
                <w:sz w:val="22"/>
                <w:szCs w:val="22"/>
                <w:u w:val="single"/>
              </w:rPr>
              <w:t>evaluations of the activities</w:t>
            </w:r>
            <w:r w:rsidRPr="001C347E">
              <w:rPr>
                <w:rFonts w:ascii="Century Gothic" w:hAnsi="Century Gothic"/>
                <w:b/>
                <w:bCs/>
                <w:sz w:val="22"/>
                <w:szCs w:val="22"/>
              </w:rPr>
              <w:t xml:space="preserve"> carried out with Perkins funds</w:t>
            </w:r>
            <w:r w:rsidR="005639E7">
              <w:rPr>
                <w:rFonts w:ascii="Century Gothic" w:hAnsi="Century Gothic"/>
                <w:b/>
                <w:bCs/>
                <w:sz w:val="22"/>
                <w:szCs w:val="22"/>
              </w:rPr>
              <w:t>?</w:t>
            </w:r>
          </w:p>
        </w:tc>
      </w:tr>
      <w:tr w:rsidR="0096145E" w:rsidRPr="00AE4CF6" w14:paraId="36D380F1" w14:textId="77777777" w:rsidTr="0096145E">
        <w:trPr>
          <w:trHeight w:val="1268"/>
        </w:trPr>
        <w:tc>
          <w:tcPr>
            <w:tcW w:w="9355" w:type="dxa"/>
          </w:tcPr>
          <w:p w14:paraId="21442ABF" w14:textId="77777777" w:rsidR="00215368" w:rsidRDefault="00215368" w:rsidP="009E21C6">
            <w:pPr>
              <w:pStyle w:val="ListParagraph"/>
              <w:ind w:left="360"/>
              <w:rPr>
                <w:rFonts w:ascii="Century Gothic" w:hAnsi="Century Gothic"/>
                <w:b/>
                <w:bCs/>
                <w:sz w:val="22"/>
                <w:szCs w:val="22"/>
              </w:rPr>
            </w:pPr>
          </w:p>
          <w:p w14:paraId="24324025" w14:textId="61F5A204" w:rsidR="00B32763" w:rsidRPr="00AE4CF6" w:rsidRDefault="00B32763" w:rsidP="009E21C6">
            <w:pPr>
              <w:pStyle w:val="ListParagraph"/>
              <w:ind w:left="360"/>
              <w:rPr>
                <w:rFonts w:ascii="Century Gothic" w:hAnsi="Century Gothic"/>
                <w:b/>
                <w:bCs/>
                <w:sz w:val="22"/>
                <w:szCs w:val="22"/>
              </w:rPr>
            </w:pPr>
          </w:p>
        </w:tc>
      </w:tr>
    </w:tbl>
    <w:p w14:paraId="7CEFFEA1" w14:textId="0987E028" w:rsidR="0013043A" w:rsidRDefault="0013043A" w:rsidP="00E02960">
      <w:pPr>
        <w:pStyle w:val="Heading1"/>
        <w:rPr>
          <w:rFonts w:ascii="Century Gothic" w:hAnsi="Century Gothic"/>
          <w:b/>
          <w:bCs/>
          <w:color w:val="auto"/>
          <w:sz w:val="28"/>
          <w:szCs w:val="28"/>
        </w:rPr>
      </w:pPr>
    </w:p>
    <w:p w14:paraId="0CD13E6B" w14:textId="77777777" w:rsidR="00CE3690" w:rsidRDefault="00CE3690" w:rsidP="00E02960">
      <w:pPr>
        <w:pStyle w:val="Heading1"/>
        <w:rPr>
          <w:rFonts w:ascii="Century Gothic" w:hAnsi="Century Gothic"/>
          <w:b/>
          <w:bCs/>
          <w:color w:val="auto"/>
          <w:sz w:val="28"/>
          <w:szCs w:val="28"/>
        </w:rPr>
        <w:sectPr w:rsidR="00CE3690">
          <w:footerReference w:type="default" r:id="rId15"/>
          <w:pgSz w:w="12240" w:h="15840"/>
          <w:pgMar w:top="1440" w:right="1440" w:bottom="1440" w:left="1440" w:header="720" w:footer="720" w:gutter="0"/>
          <w:cols w:space="720"/>
          <w:docGrid w:linePitch="360"/>
        </w:sectPr>
      </w:pPr>
    </w:p>
    <w:p w14:paraId="004ACD1E" w14:textId="7D8FF09F" w:rsidR="00E02960" w:rsidRPr="006B6715" w:rsidRDefault="0013043A" w:rsidP="006B6715">
      <w:pPr>
        <w:rPr>
          <w:rFonts w:ascii="Century Gothic" w:hAnsi="Century Gothic"/>
          <w:b/>
          <w:bCs/>
          <w:sz w:val="28"/>
          <w:szCs w:val="28"/>
        </w:rPr>
      </w:pPr>
      <w:r w:rsidRPr="006B6715">
        <w:rPr>
          <w:rFonts w:ascii="Century Gothic" w:hAnsi="Century Gothic"/>
          <w:b/>
          <w:bCs/>
          <w:sz w:val="28"/>
          <w:szCs w:val="28"/>
        </w:rPr>
        <w:lastRenderedPageBreak/>
        <w:t>P</w:t>
      </w:r>
      <w:r w:rsidR="00E02960" w:rsidRPr="006B6715">
        <w:rPr>
          <w:rFonts w:ascii="Century Gothic" w:hAnsi="Century Gothic"/>
          <w:b/>
          <w:bCs/>
          <w:sz w:val="28"/>
          <w:szCs w:val="28"/>
        </w:rPr>
        <w:t xml:space="preserve">art 2: </w:t>
      </w:r>
      <w:r w:rsidR="00827921" w:rsidRPr="006B6715">
        <w:rPr>
          <w:rFonts w:ascii="Century Gothic" w:hAnsi="Century Gothic"/>
          <w:b/>
          <w:bCs/>
          <w:sz w:val="28"/>
          <w:szCs w:val="28"/>
        </w:rPr>
        <w:t xml:space="preserve">Performance Improvement Plan </w:t>
      </w:r>
      <w:r w:rsidR="00E02960" w:rsidRPr="006B6715">
        <w:rPr>
          <w:rFonts w:ascii="Century Gothic" w:hAnsi="Century Gothic"/>
          <w:b/>
          <w:bCs/>
          <w:sz w:val="28"/>
          <w:szCs w:val="28"/>
        </w:rPr>
        <w:t xml:space="preserve"> </w:t>
      </w:r>
    </w:p>
    <w:p w14:paraId="160F0637" w14:textId="7B17CE06" w:rsidR="00F83B8E" w:rsidRPr="002B316B" w:rsidRDefault="002B316B" w:rsidP="00F83B8E">
      <w:pPr>
        <w:rPr>
          <w:rFonts w:ascii="Century Gothic" w:hAnsi="Century Gothic"/>
          <w:color w:val="FF0000"/>
        </w:rPr>
      </w:pPr>
      <w:r w:rsidRPr="002B316B">
        <w:rPr>
          <w:rFonts w:ascii="Century Gothic" w:hAnsi="Century Gothic"/>
          <w:color w:val="FF0000"/>
        </w:rPr>
        <w:t xml:space="preserve">If no performance targets were missed, skip to Part 3. </w:t>
      </w:r>
    </w:p>
    <w:p w14:paraId="576EE535" w14:textId="77777777" w:rsidR="002B316B" w:rsidRPr="009E21C6" w:rsidRDefault="002B316B" w:rsidP="009E21C6">
      <w:pPr>
        <w:jc w:val="both"/>
        <w:rPr>
          <w:rFonts w:asciiTheme="majorHAnsi" w:hAnsiTheme="majorHAnsi" w:cstheme="majorHAnsi"/>
          <w:sz w:val="24"/>
          <w:szCs w:val="24"/>
        </w:rPr>
      </w:pPr>
    </w:p>
    <w:p w14:paraId="4B6AFD2C" w14:textId="5BDF0479" w:rsidR="002436C2" w:rsidRPr="009E21C6" w:rsidRDefault="00D43FEA" w:rsidP="00EF6EA5">
      <w:pPr>
        <w:jc w:val="both"/>
        <w:rPr>
          <w:rFonts w:asciiTheme="majorHAnsi" w:hAnsiTheme="majorHAnsi" w:cstheme="majorHAnsi"/>
          <w:sz w:val="24"/>
          <w:szCs w:val="24"/>
        </w:rPr>
      </w:pPr>
      <w:r w:rsidRPr="009E21C6">
        <w:rPr>
          <w:rFonts w:asciiTheme="majorHAnsi" w:hAnsiTheme="majorHAnsi" w:cstheme="majorHAnsi"/>
          <w:sz w:val="24"/>
          <w:szCs w:val="24"/>
        </w:rPr>
        <w:t>Performance Improvement Plans</w:t>
      </w:r>
      <w:r w:rsidR="005B2AD0" w:rsidRPr="009E21C6">
        <w:rPr>
          <w:rFonts w:asciiTheme="majorHAnsi" w:hAnsiTheme="majorHAnsi" w:cstheme="majorHAnsi"/>
          <w:sz w:val="24"/>
          <w:szCs w:val="24"/>
        </w:rPr>
        <w:t xml:space="preserve"> (PIP)</w:t>
      </w:r>
      <w:r w:rsidRPr="009E21C6">
        <w:rPr>
          <w:rFonts w:asciiTheme="majorHAnsi" w:hAnsiTheme="majorHAnsi" w:cstheme="majorHAnsi"/>
          <w:sz w:val="24"/>
          <w:szCs w:val="24"/>
        </w:rPr>
        <w:t xml:space="preserve"> are required for </w:t>
      </w:r>
      <w:r w:rsidR="00F83B8E" w:rsidRPr="009E21C6">
        <w:rPr>
          <w:rFonts w:asciiTheme="majorHAnsi" w:hAnsiTheme="majorHAnsi" w:cstheme="majorHAnsi"/>
          <w:sz w:val="24"/>
          <w:szCs w:val="24"/>
        </w:rPr>
        <w:t>LEAs</w:t>
      </w:r>
      <w:r w:rsidR="00786C77" w:rsidRPr="009E21C6">
        <w:rPr>
          <w:rFonts w:asciiTheme="majorHAnsi" w:hAnsiTheme="majorHAnsi" w:cstheme="majorHAnsi"/>
          <w:sz w:val="24"/>
          <w:szCs w:val="24"/>
        </w:rPr>
        <w:t xml:space="preserve"> who failed to meet at least 90% of the state determined levels of performance for any of the core indicators of performance for all CTE concentrators. </w:t>
      </w:r>
      <w:r w:rsidR="00F83B8E" w:rsidRPr="009E21C6">
        <w:rPr>
          <w:rFonts w:asciiTheme="majorHAnsi" w:hAnsiTheme="majorHAnsi" w:cstheme="majorHAnsi"/>
          <w:sz w:val="24"/>
          <w:szCs w:val="24"/>
        </w:rPr>
        <w:t>LEAs</w:t>
      </w:r>
      <w:r w:rsidR="00A17DC2" w:rsidRPr="009E21C6">
        <w:rPr>
          <w:rFonts w:asciiTheme="majorHAnsi" w:hAnsiTheme="majorHAnsi" w:cstheme="majorHAnsi"/>
          <w:sz w:val="24"/>
          <w:szCs w:val="24"/>
        </w:rPr>
        <w:t xml:space="preserve"> must develop and implement </w:t>
      </w:r>
      <w:r w:rsidR="007F39E3" w:rsidRPr="009E21C6">
        <w:rPr>
          <w:rFonts w:asciiTheme="majorHAnsi" w:hAnsiTheme="majorHAnsi" w:cstheme="majorHAnsi"/>
          <w:sz w:val="24"/>
          <w:szCs w:val="24"/>
        </w:rPr>
        <w:t xml:space="preserve">a </w:t>
      </w:r>
      <w:r w:rsidR="005B2AD0" w:rsidRPr="009E21C6">
        <w:rPr>
          <w:rFonts w:asciiTheme="majorHAnsi" w:hAnsiTheme="majorHAnsi" w:cstheme="majorHAnsi"/>
          <w:sz w:val="24"/>
          <w:szCs w:val="24"/>
        </w:rPr>
        <w:t>PIP</w:t>
      </w:r>
      <w:r w:rsidR="007F39E3" w:rsidRPr="009E21C6">
        <w:rPr>
          <w:rFonts w:asciiTheme="majorHAnsi" w:hAnsiTheme="majorHAnsi" w:cstheme="majorHAnsi"/>
          <w:sz w:val="24"/>
          <w:szCs w:val="24"/>
        </w:rPr>
        <w:t xml:space="preserve"> that includes an analysis of the performance disparities or gaps</w:t>
      </w:r>
      <w:r w:rsidR="00F02691" w:rsidRPr="009E21C6">
        <w:rPr>
          <w:rFonts w:asciiTheme="majorHAnsi" w:hAnsiTheme="majorHAnsi" w:cstheme="majorHAnsi"/>
          <w:sz w:val="24"/>
          <w:szCs w:val="24"/>
        </w:rPr>
        <w:t>,</w:t>
      </w:r>
      <w:r w:rsidR="007F39E3" w:rsidRPr="009E21C6">
        <w:rPr>
          <w:rFonts w:asciiTheme="majorHAnsi" w:hAnsiTheme="majorHAnsi" w:cstheme="majorHAnsi"/>
          <w:sz w:val="24"/>
          <w:szCs w:val="24"/>
        </w:rPr>
        <w:t xml:space="preserve"> and actions that will be taken to address such gaps in </w:t>
      </w:r>
      <w:r w:rsidR="004F5969" w:rsidRPr="009E21C6">
        <w:rPr>
          <w:rFonts w:asciiTheme="majorHAnsi" w:hAnsiTheme="majorHAnsi" w:cstheme="majorHAnsi"/>
          <w:sz w:val="24"/>
          <w:szCs w:val="24"/>
        </w:rPr>
        <w:t>consultation</w:t>
      </w:r>
      <w:r w:rsidR="007F39E3" w:rsidRPr="009E21C6">
        <w:rPr>
          <w:rFonts w:asciiTheme="majorHAnsi" w:hAnsiTheme="majorHAnsi" w:cstheme="majorHAnsi"/>
          <w:sz w:val="24"/>
          <w:szCs w:val="24"/>
        </w:rPr>
        <w:t xml:space="preserve"> with local stakeholders</w:t>
      </w:r>
      <w:r w:rsidR="004F5969" w:rsidRPr="009E21C6">
        <w:rPr>
          <w:rFonts w:asciiTheme="majorHAnsi" w:hAnsiTheme="majorHAnsi" w:cstheme="majorHAnsi"/>
          <w:sz w:val="24"/>
          <w:szCs w:val="24"/>
        </w:rPr>
        <w:t xml:space="preserve">. </w:t>
      </w:r>
      <w:r w:rsidR="0050594A" w:rsidRPr="009E21C6">
        <w:rPr>
          <w:rFonts w:asciiTheme="majorHAnsi" w:hAnsiTheme="majorHAnsi" w:cstheme="majorHAnsi"/>
          <w:sz w:val="24"/>
          <w:szCs w:val="24"/>
        </w:rPr>
        <w:t xml:space="preserve">The NDE may, after notice and opportunity for a hearing, </w:t>
      </w:r>
      <w:r w:rsidR="00205FAE" w:rsidRPr="009E21C6">
        <w:rPr>
          <w:rFonts w:asciiTheme="majorHAnsi" w:hAnsiTheme="majorHAnsi" w:cstheme="majorHAnsi"/>
          <w:sz w:val="24"/>
          <w:szCs w:val="24"/>
        </w:rPr>
        <w:t>withhold</w:t>
      </w:r>
      <w:r w:rsidR="0050594A" w:rsidRPr="009E21C6">
        <w:rPr>
          <w:rFonts w:asciiTheme="majorHAnsi" w:hAnsiTheme="majorHAnsi" w:cstheme="majorHAnsi"/>
          <w:sz w:val="24"/>
          <w:szCs w:val="24"/>
        </w:rPr>
        <w:t xml:space="preserve"> from the eligible </w:t>
      </w:r>
      <w:r w:rsidR="00205FAE" w:rsidRPr="009E21C6">
        <w:rPr>
          <w:rFonts w:asciiTheme="majorHAnsi" w:hAnsiTheme="majorHAnsi" w:cstheme="majorHAnsi"/>
          <w:sz w:val="24"/>
          <w:szCs w:val="24"/>
        </w:rPr>
        <w:t>recipient</w:t>
      </w:r>
      <w:r w:rsidR="0050594A" w:rsidRPr="009E21C6">
        <w:rPr>
          <w:rFonts w:asciiTheme="majorHAnsi" w:hAnsiTheme="majorHAnsi" w:cstheme="majorHAnsi"/>
          <w:sz w:val="24"/>
          <w:szCs w:val="24"/>
        </w:rPr>
        <w:t xml:space="preserve"> all, or a portion, of the </w:t>
      </w:r>
      <w:r w:rsidR="00205FAE" w:rsidRPr="009E21C6">
        <w:rPr>
          <w:rFonts w:asciiTheme="majorHAnsi" w:hAnsiTheme="majorHAnsi" w:cstheme="majorHAnsi"/>
          <w:sz w:val="24"/>
          <w:szCs w:val="24"/>
        </w:rPr>
        <w:t>eligible</w:t>
      </w:r>
      <w:r w:rsidR="00D13849" w:rsidRPr="009E21C6">
        <w:rPr>
          <w:rFonts w:asciiTheme="majorHAnsi" w:hAnsiTheme="majorHAnsi" w:cstheme="majorHAnsi"/>
          <w:sz w:val="24"/>
          <w:szCs w:val="24"/>
        </w:rPr>
        <w:t xml:space="preserve"> recipient’s allotment if they fail to implement an improvement plan with respect to any specific core indicator of performance that was identified in a PIP</w:t>
      </w:r>
      <w:r w:rsidR="00F02691" w:rsidRPr="009E21C6">
        <w:rPr>
          <w:rFonts w:asciiTheme="majorHAnsi" w:hAnsiTheme="majorHAnsi" w:cstheme="majorHAnsi"/>
          <w:sz w:val="24"/>
          <w:szCs w:val="24"/>
        </w:rPr>
        <w:t>,</w:t>
      </w:r>
      <w:r w:rsidR="00D13849" w:rsidRPr="009E21C6">
        <w:rPr>
          <w:rFonts w:asciiTheme="majorHAnsi" w:hAnsiTheme="majorHAnsi" w:cstheme="majorHAnsi"/>
          <w:sz w:val="24"/>
          <w:szCs w:val="24"/>
        </w:rPr>
        <w:t xml:space="preserve"> or</w:t>
      </w:r>
      <w:r w:rsidR="00F02691" w:rsidRPr="009E21C6">
        <w:rPr>
          <w:rFonts w:asciiTheme="majorHAnsi" w:hAnsiTheme="majorHAnsi" w:cstheme="majorHAnsi"/>
          <w:sz w:val="24"/>
          <w:szCs w:val="24"/>
        </w:rPr>
        <w:t>,</w:t>
      </w:r>
      <w:r w:rsidR="00D13849" w:rsidRPr="009E21C6">
        <w:rPr>
          <w:rFonts w:asciiTheme="majorHAnsi" w:hAnsiTheme="majorHAnsi" w:cstheme="majorHAnsi"/>
          <w:sz w:val="24"/>
          <w:szCs w:val="24"/>
        </w:rPr>
        <w:t xml:space="preserve"> fails </w:t>
      </w:r>
      <w:r w:rsidR="00205FAE" w:rsidRPr="009E21C6">
        <w:rPr>
          <w:rFonts w:asciiTheme="majorHAnsi" w:hAnsiTheme="majorHAnsi" w:cstheme="majorHAnsi"/>
          <w:sz w:val="24"/>
          <w:szCs w:val="24"/>
        </w:rPr>
        <w:t>to meet at least 90% of state determined levels of performance for such core indicator for two consecutive years after the recipient has been identified for improvement.</w:t>
      </w:r>
      <w:r w:rsidR="00F42E7F" w:rsidRPr="009E21C6">
        <w:rPr>
          <w:rFonts w:asciiTheme="majorHAnsi" w:hAnsiTheme="majorHAnsi" w:cstheme="majorHAnsi"/>
          <w:sz w:val="24"/>
          <w:szCs w:val="24"/>
        </w:rPr>
        <w:t xml:space="preserve"> For more information about PIP requirements, visit:</w:t>
      </w:r>
      <w:r w:rsidR="00205FAE" w:rsidRPr="009E21C6">
        <w:rPr>
          <w:rFonts w:asciiTheme="majorHAnsi" w:hAnsiTheme="majorHAnsi" w:cstheme="majorHAnsi"/>
          <w:sz w:val="24"/>
          <w:szCs w:val="24"/>
        </w:rPr>
        <w:t xml:space="preserve"> </w:t>
      </w:r>
      <w:hyperlink r:id="rId16" w:history="1">
        <w:r w:rsidR="006F5E15" w:rsidRPr="009E21C6">
          <w:rPr>
            <w:rFonts w:asciiTheme="majorHAnsi" w:hAnsiTheme="majorHAnsi" w:cstheme="majorHAnsi"/>
            <w:sz w:val="24"/>
            <w:szCs w:val="24"/>
          </w:rPr>
          <w:t>performance-improvement-plan</w:t>
        </w:r>
      </w:hyperlink>
      <w:r w:rsidR="006F5E15" w:rsidRPr="009E21C6">
        <w:rPr>
          <w:rFonts w:asciiTheme="majorHAnsi" w:hAnsiTheme="majorHAnsi" w:cstheme="majorHAnsi"/>
          <w:sz w:val="24"/>
          <w:szCs w:val="24"/>
        </w:rPr>
        <w:t xml:space="preserve"> webpage.</w:t>
      </w:r>
      <w:r w:rsidR="00F42E7F" w:rsidRPr="009E21C6">
        <w:rPr>
          <w:rFonts w:asciiTheme="majorHAnsi" w:hAnsiTheme="majorHAnsi" w:cstheme="majorHAnsi"/>
          <w:sz w:val="24"/>
          <w:szCs w:val="24"/>
        </w:rPr>
        <w:t xml:space="preserve"> </w:t>
      </w:r>
    </w:p>
    <w:p w14:paraId="68C16BA9" w14:textId="77777777" w:rsidR="004F5969" w:rsidRPr="009E21C6" w:rsidRDefault="004F5969" w:rsidP="00EF6EA5">
      <w:pPr>
        <w:jc w:val="both"/>
        <w:rPr>
          <w:rFonts w:asciiTheme="majorHAnsi" w:hAnsiTheme="majorHAnsi" w:cstheme="majorHAnsi"/>
          <w:sz w:val="24"/>
          <w:szCs w:val="24"/>
        </w:rPr>
      </w:pPr>
    </w:p>
    <w:p w14:paraId="0CDD0CF4" w14:textId="5715A132" w:rsidR="009F419E" w:rsidRPr="009E21C6" w:rsidRDefault="00027DCF" w:rsidP="0023719C">
      <w:pPr>
        <w:jc w:val="both"/>
        <w:rPr>
          <w:rFonts w:asciiTheme="majorHAnsi" w:hAnsiTheme="majorHAnsi" w:cstheme="majorHAnsi"/>
          <w:sz w:val="24"/>
          <w:szCs w:val="24"/>
        </w:rPr>
      </w:pPr>
      <w:r w:rsidRPr="00514D58">
        <w:rPr>
          <w:rFonts w:ascii="Century Gothic" w:hAnsi="Century Gothic"/>
          <w:b/>
          <w:bCs/>
        </w:rPr>
        <w:t xml:space="preserve">A </w:t>
      </w:r>
      <w:r w:rsidR="00532997" w:rsidRPr="00514D58">
        <w:rPr>
          <w:rFonts w:ascii="Century Gothic" w:hAnsi="Century Gothic"/>
          <w:b/>
          <w:bCs/>
        </w:rPr>
        <w:t xml:space="preserve">table that includes all LEAs and which, if any, core indicators of performance were missed can be found </w:t>
      </w:r>
      <w:r w:rsidR="00EB4E48" w:rsidRPr="00514D58">
        <w:rPr>
          <w:rFonts w:ascii="Century Gothic" w:hAnsi="Century Gothic"/>
          <w:b/>
          <w:bCs/>
        </w:rPr>
        <w:t xml:space="preserve">on the </w:t>
      </w:r>
      <w:r w:rsidR="000501B3" w:rsidRPr="00514D58">
        <w:rPr>
          <w:rFonts w:ascii="Century Gothic" w:hAnsi="Century Gothic"/>
          <w:b/>
          <w:bCs/>
        </w:rPr>
        <w:t>Perkins</w:t>
      </w:r>
      <w:r w:rsidR="00EB4E48" w:rsidRPr="00514D58">
        <w:rPr>
          <w:rFonts w:ascii="Century Gothic" w:hAnsi="Century Gothic"/>
          <w:b/>
          <w:bCs/>
        </w:rPr>
        <w:t xml:space="preserve"> </w:t>
      </w:r>
      <w:hyperlink r:id="rId17" w:history="1">
        <w:r w:rsidR="00EB4E48" w:rsidRPr="006F5E15">
          <w:rPr>
            <w:rStyle w:val="Hyperlink"/>
            <w:rFonts w:ascii="Century Gothic" w:hAnsi="Century Gothic"/>
            <w:b/>
            <w:bCs/>
          </w:rPr>
          <w:t>PIP webpage</w:t>
        </w:r>
        <w:r w:rsidR="00EB4E48" w:rsidRPr="006F5E15">
          <w:rPr>
            <w:rStyle w:val="Hyperlink"/>
            <w:rFonts w:ascii="Century Gothic" w:hAnsi="Century Gothic"/>
          </w:rPr>
          <w:t>.</w:t>
        </w:r>
      </w:hyperlink>
      <w:r w:rsidR="00EB4E48" w:rsidRPr="00D26DFF">
        <w:rPr>
          <w:rFonts w:ascii="Century Gothic" w:hAnsi="Century Gothic"/>
        </w:rPr>
        <w:t xml:space="preserve"> </w:t>
      </w:r>
      <w:r w:rsidR="008A7438" w:rsidRPr="000F497C">
        <w:rPr>
          <w:rFonts w:ascii="Century Gothic" w:hAnsi="Century Gothic"/>
          <w:color w:val="FF0000"/>
        </w:rPr>
        <w:t xml:space="preserve">Core indicators denoted with an “X” </w:t>
      </w:r>
      <w:r w:rsidR="00511E5A" w:rsidRPr="000F497C">
        <w:rPr>
          <w:rFonts w:ascii="Century Gothic" w:hAnsi="Century Gothic"/>
          <w:color w:val="FF0000"/>
        </w:rPr>
        <w:t xml:space="preserve">indicate </w:t>
      </w:r>
      <w:r w:rsidR="008A7438" w:rsidRPr="000F497C">
        <w:rPr>
          <w:rFonts w:ascii="Century Gothic" w:hAnsi="Century Gothic"/>
          <w:color w:val="FF0000"/>
        </w:rPr>
        <w:t xml:space="preserve">the </w:t>
      </w:r>
      <w:r w:rsidR="00040168" w:rsidRPr="000F497C">
        <w:rPr>
          <w:rFonts w:ascii="Century Gothic" w:hAnsi="Century Gothic"/>
          <w:color w:val="FF0000"/>
        </w:rPr>
        <w:t>LEA</w:t>
      </w:r>
      <w:r w:rsidR="008A7438" w:rsidRPr="000F497C">
        <w:rPr>
          <w:rFonts w:ascii="Century Gothic" w:hAnsi="Century Gothic"/>
          <w:color w:val="FF0000"/>
        </w:rPr>
        <w:t xml:space="preserve"> failed to meet at least 90% of the</w:t>
      </w:r>
      <w:r w:rsidR="0067712C" w:rsidRPr="000F497C">
        <w:rPr>
          <w:rFonts w:ascii="Century Gothic" w:hAnsi="Century Gothic"/>
          <w:color w:val="FF0000"/>
        </w:rPr>
        <w:t xml:space="preserve"> performance</w:t>
      </w:r>
      <w:r w:rsidR="008A7438" w:rsidRPr="000F497C">
        <w:rPr>
          <w:rFonts w:ascii="Century Gothic" w:hAnsi="Century Gothic"/>
          <w:color w:val="FF0000"/>
        </w:rPr>
        <w:t xml:space="preserve"> target, and </w:t>
      </w:r>
      <w:r w:rsidR="00511E5A" w:rsidRPr="000F497C">
        <w:rPr>
          <w:rFonts w:ascii="Century Gothic" w:hAnsi="Century Gothic"/>
          <w:color w:val="FF0000"/>
        </w:rPr>
        <w:t>a PIP is required</w:t>
      </w:r>
      <w:r w:rsidR="006F5E15">
        <w:rPr>
          <w:rFonts w:ascii="Century Gothic" w:hAnsi="Century Gothic"/>
          <w:color w:val="FF0000"/>
        </w:rPr>
        <w:t>.</w:t>
      </w:r>
      <w:r w:rsidR="00511E5A" w:rsidRPr="000F497C">
        <w:rPr>
          <w:rFonts w:ascii="Century Gothic" w:hAnsi="Century Gothic"/>
          <w:color w:val="FF0000"/>
        </w:rPr>
        <w:t xml:space="preserve"> </w:t>
      </w:r>
      <w:r w:rsidR="006F5E15">
        <w:rPr>
          <w:rFonts w:ascii="Century Gothic" w:hAnsi="Century Gothic"/>
          <w:color w:val="FF0000"/>
        </w:rPr>
        <w:br/>
      </w:r>
      <w:r w:rsidR="006F5E15" w:rsidRPr="009E21C6">
        <w:rPr>
          <w:rFonts w:asciiTheme="majorHAnsi" w:hAnsiTheme="majorHAnsi" w:cstheme="majorHAnsi"/>
          <w:sz w:val="24"/>
          <w:szCs w:val="24"/>
        </w:rPr>
        <w:br/>
      </w:r>
      <w:r w:rsidR="00511E5A" w:rsidRPr="009E21C6">
        <w:rPr>
          <w:rFonts w:asciiTheme="majorHAnsi" w:hAnsiTheme="majorHAnsi" w:cstheme="majorHAnsi"/>
          <w:sz w:val="24"/>
          <w:szCs w:val="24"/>
        </w:rPr>
        <w:t>If a core indicator is not denoted with an “X</w:t>
      </w:r>
      <w:r w:rsidR="0016056B" w:rsidRPr="009E21C6">
        <w:rPr>
          <w:rFonts w:asciiTheme="majorHAnsi" w:hAnsiTheme="majorHAnsi" w:cstheme="majorHAnsi"/>
          <w:sz w:val="24"/>
          <w:szCs w:val="24"/>
        </w:rPr>
        <w:t>”</w:t>
      </w:r>
      <w:r w:rsidR="00511E5A" w:rsidRPr="009E21C6">
        <w:rPr>
          <w:rFonts w:asciiTheme="majorHAnsi" w:hAnsiTheme="majorHAnsi" w:cstheme="majorHAnsi"/>
          <w:sz w:val="24"/>
          <w:szCs w:val="24"/>
        </w:rPr>
        <w:t xml:space="preserve"> no PIP is required. </w:t>
      </w:r>
      <w:r w:rsidR="009D6DE2" w:rsidRPr="009E21C6">
        <w:rPr>
          <w:rFonts w:asciiTheme="majorHAnsi" w:hAnsiTheme="majorHAnsi" w:cstheme="majorHAnsi"/>
          <w:sz w:val="24"/>
          <w:szCs w:val="24"/>
        </w:rPr>
        <w:t>A PIP must be developed for each core indicator where</w:t>
      </w:r>
      <w:r w:rsidR="0067712C" w:rsidRPr="009E21C6">
        <w:rPr>
          <w:rFonts w:asciiTheme="majorHAnsi" w:hAnsiTheme="majorHAnsi" w:cstheme="majorHAnsi"/>
          <w:sz w:val="24"/>
          <w:szCs w:val="24"/>
        </w:rPr>
        <w:t xml:space="preserve"> overall</w:t>
      </w:r>
      <w:r w:rsidR="009D6DE2" w:rsidRPr="009E21C6">
        <w:rPr>
          <w:rFonts w:asciiTheme="majorHAnsi" w:hAnsiTheme="majorHAnsi" w:cstheme="majorHAnsi"/>
          <w:sz w:val="24"/>
          <w:szCs w:val="24"/>
        </w:rPr>
        <w:t xml:space="preserve"> performance was below the 90% threshold.</w:t>
      </w:r>
    </w:p>
    <w:p w14:paraId="6FEAFCD9" w14:textId="1EA7750A" w:rsidR="009F419E" w:rsidRPr="009E21C6" w:rsidRDefault="009F419E" w:rsidP="0023719C">
      <w:pPr>
        <w:jc w:val="both"/>
        <w:rPr>
          <w:rFonts w:asciiTheme="majorHAnsi" w:hAnsiTheme="majorHAnsi" w:cstheme="majorHAnsi"/>
          <w:sz w:val="24"/>
          <w:szCs w:val="24"/>
        </w:rPr>
      </w:pPr>
    </w:p>
    <w:p w14:paraId="665B65C2" w14:textId="65611D21" w:rsidR="002106FC" w:rsidRPr="007E0BB2" w:rsidRDefault="0023719C" w:rsidP="0023719C">
      <w:pPr>
        <w:jc w:val="both"/>
        <w:rPr>
          <w:rFonts w:asciiTheme="majorHAnsi" w:hAnsiTheme="majorHAnsi" w:cstheme="majorHAnsi"/>
          <w:sz w:val="24"/>
          <w:szCs w:val="24"/>
        </w:rPr>
      </w:pPr>
      <w:r w:rsidRPr="00FD339A">
        <w:rPr>
          <w:rFonts w:ascii="Century Gothic" w:hAnsi="Century Gothic"/>
          <w:b/>
          <w:bCs/>
        </w:rPr>
        <w:t>If all</w:t>
      </w:r>
      <w:r w:rsidR="00C9303C">
        <w:rPr>
          <w:rFonts w:ascii="Century Gothic" w:hAnsi="Century Gothic"/>
          <w:b/>
          <w:bCs/>
        </w:rPr>
        <w:t xml:space="preserve"> other</w:t>
      </w:r>
      <w:r w:rsidRPr="00FD339A">
        <w:rPr>
          <w:rFonts w:ascii="Century Gothic" w:hAnsi="Century Gothic"/>
          <w:b/>
          <w:bCs/>
        </w:rPr>
        <w:t xml:space="preserve"> performance targets were within the 90% performance threshold or above</w:t>
      </w:r>
      <w:r w:rsidR="00EB5223" w:rsidRPr="00FD339A">
        <w:rPr>
          <w:rFonts w:ascii="Century Gothic" w:hAnsi="Century Gothic"/>
          <w:b/>
          <w:bCs/>
        </w:rPr>
        <w:t xml:space="preserve">, </w:t>
      </w:r>
      <w:r w:rsidRPr="00FD339A">
        <w:rPr>
          <w:rFonts w:ascii="Century Gothic" w:hAnsi="Century Gothic"/>
          <w:b/>
          <w:bCs/>
        </w:rPr>
        <w:t>no PIPs are required</w:t>
      </w:r>
      <w:r w:rsidR="00EB5223" w:rsidRPr="00FD339A">
        <w:rPr>
          <w:rFonts w:ascii="Century Gothic" w:hAnsi="Century Gothic"/>
          <w:b/>
          <w:bCs/>
        </w:rPr>
        <w:t>. S</w:t>
      </w:r>
      <w:r w:rsidRPr="00FD339A">
        <w:rPr>
          <w:rFonts w:ascii="Century Gothic" w:hAnsi="Century Gothic"/>
          <w:b/>
          <w:bCs/>
        </w:rPr>
        <w:t>kip to Part 3.</w:t>
      </w:r>
      <w:r w:rsidRPr="00426C5E">
        <w:rPr>
          <w:rFonts w:ascii="Century Gothic" w:hAnsi="Century Gothic"/>
          <w:b/>
          <w:bCs/>
        </w:rPr>
        <w:t xml:space="preserve"> </w:t>
      </w:r>
      <w:r w:rsidR="00453899" w:rsidRPr="007E0BB2">
        <w:rPr>
          <w:rFonts w:asciiTheme="majorHAnsi" w:hAnsiTheme="majorHAnsi" w:cstheme="majorHAnsi"/>
          <w:sz w:val="24"/>
          <w:szCs w:val="24"/>
        </w:rPr>
        <w:t xml:space="preserve">Otherwise, complete the following steps. </w:t>
      </w:r>
    </w:p>
    <w:p w14:paraId="387C5AB4" w14:textId="11B74F3A" w:rsidR="00EB5223" w:rsidRPr="009E21C6" w:rsidRDefault="00EB5223" w:rsidP="009E21C6">
      <w:pPr>
        <w:jc w:val="both"/>
        <w:rPr>
          <w:rFonts w:asciiTheme="majorHAnsi" w:hAnsiTheme="majorHAnsi" w:cstheme="majorHAnsi"/>
          <w:sz w:val="24"/>
          <w:szCs w:val="24"/>
        </w:rPr>
      </w:pPr>
    </w:p>
    <w:p w14:paraId="680F4EFE" w14:textId="73D5E290" w:rsidR="006D2C38" w:rsidRPr="009E21C6" w:rsidRDefault="00AC627F" w:rsidP="009E21C6">
      <w:pPr>
        <w:jc w:val="both"/>
        <w:rPr>
          <w:rFonts w:asciiTheme="majorHAnsi" w:hAnsiTheme="majorHAnsi" w:cstheme="majorHAnsi"/>
          <w:sz w:val="24"/>
          <w:szCs w:val="24"/>
        </w:rPr>
      </w:pPr>
      <w:r w:rsidRPr="009E21C6">
        <w:rPr>
          <w:rFonts w:asciiTheme="majorHAnsi" w:hAnsiTheme="majorHAnsi" w:cstheme="majorHAnsi"/>
          <w:b/>
          <w:bCs/>
          <w:sz w:val="24"/>
          <w:szCs w:val="24"/>
        </w:rPr>
        <w:t xml:space="preserve">Step </w:t>
      </w:r>
      <w:r w:rsidR="005F1C28" w:rsidRPr="009E21C6">
        <w:rPr>
          <w:rFonts w:asciiTheme="majorHAnsi" w:hAnsiTheme="majorHAnsi" w:cstheme="majorHAnsi"/>
          <w:b/>
          <w:bCs/>
          <w:sz w:val="24"/>
          <w:szCs w:val="24"/>
        </w:rPr>
        <w:t>1</w:t>
      </w:r>
      <w:r w:rsidRPr="009E21C6">
        <w:rPr>
          <w:rFonts w:asciiTheme="majorHAnsi" w:hAnsiTheme="majorHAnsi" w:cstheme="majorHAnsi"/>
          <w:b/>
          <w:bCs/>
          <w:sz w:val="24"/>
          <w:szCs w:val="24"/>
        </w:rPr>
        <w:t>:</w:t>
      </w:r>
      <w:r w:rsidRPr="009E21C6">
        <w:rPr>
          <w:rFonts w:asciiTheme="majorHAnsi" w:hAnsiTheme="majorHAnsi" w:cstheme="majorHAnsi"/>
          <w:sz w:val="24"/>
          <w:szCs w:val="24"/>
        </w:rPr>
        <w:t xml:space="preserve"> Review and analyze</w:t>
      </w:r>
      <w:r w:rsidR="00877127" w:rsidRPr="009E21C6">
        <w:rPr>
          <w:rFonts w:asciiTheme="majorHAnsi" w:hAnsiTheme="majorHAnsi" w:cstheme="majorHAnsi"/>
          <w:sz w:val="24"/>
          <w:szCs w:val="24"/>
        </w:rPr>
        <w:t xml:space="preserve"> disaggregated</w:t>
      </w:r>
      <w:r w:rsidRPr="009E21C6">
        <w:rPr>
          <w:rFonts w:asciiTheme="majorHAnsi" w:hAnsiTheme="majorHAnsi" w:cstheme="majorHAnsi"/>
          <w:sz w:val="24"/>
          <w:szCs w:val="24"/>
        </w:rPr>
        <w:t xml:space="preserve"> performance data. </w:t>
      </w:r>
      <w:r w:rsidR="00650DC3" w:rsidRPr="009E21C6">
        <w:rPr>
          <w:rFonts w:asciiTheme="majorHAnsi" w:hAnsiTheme="majorHAnsi" w:cstheme="majorHAnsi"/>
          <w:sz w:val="24"/>
          <w:szCs w:val="24"/>
        </w:rPr>
        <w:t>T</w:t>
      </w:r>
      <w:r w:rsidR="00177FEC" w:rsidRPr="009E21C6">
        <w:rPr>
          <w:rFonts w:asciiTheme="majorHAnsi" w:hAnsiTheme="majorHAnsi" w:cstheme="majorHAnsi"/>
          <w:sz w:val="24"/>
          <w:szCs w:val="24"/>
        </w:rPr>
        <w:t>w</w:t>
      </w:r>
      <w:r w:rsidR="00650DC3" w:rsidRPr="009E21C6">
        <w:rPr>
          <w:rFonts w:asciiTheme="majorHAnsi" w:hAnsiTheme="majorHAnsi" w:cstheme="majorHAnsi"/>
          <w:sz w:val="24"/>
          <w:szCs w:val="24"/>
        </w:rPr>
        <w:t xml:space="preserve">o primary </w:t>
      </w:r>
      <w:r w:rsidRPr="009E21C6">
        <w:rPr>
          <w:rFonts w:asciiTheme="majorHAnsi" w:hAnsiTheme="majorHAnsi" w:cstheme="majorHAnsi"/>
          <w:sz w:val="24"/>
          <w:szCs w:val="24"/>
        </w:rPr>
        <w:t xml:space="preserve">data </w:t>
      </w:r>
      <w:r w:rsidR="00650DC3" w:rsidRPr="009E21C6">
        <w:rPr>
          <w:rFonts w:asciiTheme="majorHAnsi" w:hAnsiTheme="majorHAnsi" w:cstheme="majorHAnsi"/>
          <w:sz w:val="24"/>
          <w:szCs w:val="24"/>
        </w:rPr>
        <w:t>reports are available within ADVISER</w:t>
      </w:r>
      <w:r w:rsidR="00784EB4" w:rsidRPr="009E21C6">
        <w:rPr>
          <w:rFonts w:asciiTheme="majorHAnsi" w:hAnsiTheme="majorHAnsi" w:cstheme="majorHAnsi"/>
          <w:sz w:val="24"/>
          <w:szCs w:val="24"/>
        </w:rPr>
        <w:t>, the C</w:t>
      </w:r>
      <w:r w:rsidR="00D52C8C" w:rsidRPr="009E21C6">
        <w:rPr>
          <w:rFonts w:asciiTheme="majorHAnsi" w:hAnsiTheme="majorHAnsi" w:cstheme="majorHAnsi"/>
          <w:sz w:val="24"/>
          <w:szCs w:val="24"/>
        </w:rPr>
        <w:t>entral Data Collection (postsecondary)</w:t>
      </w:r>
      <w:r w:rsidR="00526F64" w:rsidRPr="009E21C6">
        <w:rPr>
          <w:rFonts w:asciiTheme="majorHAnsi" w:hAnsiTheme="majorHAnsi" w:cstheme="majorHAnsi"/>
          <w:sz w:val="24"/>
          <w:szCs w:val="24"/>
        </w:rPr>
        <w:t>,</w:t>
      </w:r>
      <w:r w:rsidR="007204E3" w:rsidRPr="009E21C6">
        <w:rPr>
          <w:rFonts w:asciiTheme="majorHAnsi" w:hAnsiTheme="majorHAnsi" w:cstheme="majorHAnsi"/>
          <w:sz w:val="24"/>
          <w:szCs w:val="24"/>
        </w:rPr>
        <w:t xml:space="preserve"> or upon request</w:t>
      </w:r>
      <w:r w:rsidR="00650DC3" w:rsidRPr="009E21C6">
        <w:rPr>
          <w:rFonts w:asciiTheme="majorHAnsi" w:hAnsiTheme="majorHAnsi" w:cstheme="majorHAnsi"/>
          <w:sz w:val="24"/>
          <w:szCs w:val="24"/>
        </w:rPr>
        <w:t xml:space="preserve"> to review Perkins-related accountability data</w:t>
      </w:r>
      <w:r w:rsidR="00CE51EE" w:rsidRPr="009E21C6">
        <w:rPr>
          <w:rFonts w:asciiTheme="majorHAnsi" w:hAnsiTheme="majorHAnsi" w:cstheme="majorHAnsi"/>
          <w:sz w:val="24"/>
          <w:szCs w:val="24"/>
        </w:rPr>
        <w:t xml:space="preserve">: (1) Perkins Indicator Trends Report, and (2) Perkins Indicator Report. </w:t>
      </w:r>
      <w:r w:rsidR="00CA19EA" w:rsidRPr="009E21C6">
        <w:rPr>
          <w:rFonts w:asciiTheme="majorHAnsi" w:hAnsiTheme="majorHAnsi" w:cstheme="majorHAnsi"/>
          <w:sz w:val="24"/>
          <w:szCs w:val="24"/>
        </w:rPr>
        <w:t>Both reports disaggregate data based on sub and special populations.</w:t>
      </w:r>
      <w:r w:rsidR="00FC7992" w:rsidRPr="009E21C6">
        <w:rPr>
          <w:rFonts w:asciiTheme="majorHAnsi" w:hAnsiTheme="majorHAnsi" w:cstheme="majorHAnsi"/>
          <w:sz w:val="24"/>
          <w:szCs w:val="24"/>
        </w:rPr>
        <w:t xml:space="preserve"> </w:t>
      </w:r>
      <w:r w:rsidR="0063246E" w:rsidRPr="009E21C6">
        <w:rPr>
          <w:rFonts w:asciiTheme="majorHAnsi" w:hAnsiTheme="majorHAnsi" w:cstheme="majorHAnsi"/>
          <w:sz w:val="24"/>
          <w:szCs w:val="24"/>
        </w:rPr>
        <w:t xml:space="preserve">It is highly recommended to leverage and </w:t>
      </w:r>
      <w:r w:rsidR="00CE39E7" w:rsidRPr="009E21C6">
        <w:rPr>
          <w:rFonts w:asciiTheme="majorHAnsi" w:hAnsiTheme="majorHAnsi" w:cstheme="majorHAnsi"/>
          <w:sz w:val="24"/>
          <w:szCs w:val="24"/>
        </w:rPr>
        <w:t xml:space="preserve">build on </w:t>
      </w:r>
      <w:r w:rsidR="0063246E" w:rsidRPr="009E21C6">
        <w:rPr>
          <w:rFonts w:asciiTheme="majorHAnsi" w:hAnsiTheme="majorHAnsi" w:cstheme="majorHAnsi"/>
          <w:sz w:val="24"/>
          <w:szCs w:val="24"/>
        </w:rPr>
        <w:t xml:space="preserve">the analyses already completed through the reVISION process. </w:t>
      </w:r>
    </w:p>
    <w:p w14:paraId="1CB72E33" w14:textId="77777777" w:rsidR="009E21C6" w:rsidRDefault="009E21C6" w:rsidP="009E21C6">
      <w:pPr>
        <w:jc w:val="both"/>
        <w:rPr>
          <w:rFonts w:asciiTheme="majorHAnsi" w:hAnsiTheme="majorHAnsi" w:cstheme="majorHAnsi"/>
          <w:sz w:val="24"/>
          <w:szCs w:val="24"/>
        </w:rPr>
      </w:pPr>
    </w:p>
    <w:p w14:paraId="69DB34A9" w14:textId="5DC654FC" w:rsidR="00C53597" w:rsidRPr="009E21C6" w:rsidRDefault="00C53597" w:rsidP="009E21C6">
      <w:pPr>
        <w:jc w:val="both"/>
        <w:rPr>
          <w:rFonts w:asciiTheme="majorHAnsi" w:hAnsiTheme="majorHAnsi" w:cstheme="majorHAnsi"/>
          <w:sz w:val="24"/>
          <w:szCs w:val="24"/>
        </w:rPr>
      </w:pPr>
      <w:r w:rsidRPr="009E21C6">
        <w:rPr>
          <w:rFonts w:asciiTheme="majorHAnsi" w:hAnsiTheme="majorHAnsi" w:cstheme="majorHAnsi"/>
          <w:b/>
          <w:bCs/>
          <w:sz w:val="24"/>
          <w:szCs w:val="24"/>
        </w:rPr>
        <w:t>Step 2</w:t>
      </w:r>
      <w:r w:rsidRPr="009E21C6">
        <w:rPr>
          <w:rFonts w:asciiTheme="majorHAnsi" w:hAnsiTheme="majorHAnsi" w:cstheme="majorHAnsi"/>
          <w:sz w:val="24"/>
          <w:szCs w:val="24"/>
        </w:rPr>
        <w:t xml:space="preserve">: Select each performance indicator that was missed in the previous reporting year and for which a PIP will be developed and implemented in the upcoming program year. </w:t>
      </w:r>
    </w:p>
    <w:p w14:paraId="198015A8" w14:textId="77777777" w:rsidR="00C53597" w:rsidRPr="009E21C6" w:rsidRDefault="00C53597" w:rsidP="00C53597">
      <w:pPr>
        <w:jc w:val="both"/>
        <w:rPr>
          <w:rFonts w:asciiTheme="majorHAnsi" w:hAnsiTheme="majorHAnsi" w:cstheme="majorHAnsi"/>
          <w:sz w:val="24"/>
          <w:szCs w:val="24"/>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60"/>
      </w:tblGrid>
      <w:tr w:rsidR="00C53597" w:rsidRPr="009E21C6" w14:paraId="27ED6509" w14:textId="77777777" w:rsidTr="009E21C6">
        <w:tc>
          <w:tcPr>
            <w:tcW w:w="4680" w:type="dxa"/>
          </w:tcPr>
          <w:p w14:paraId="5A19C888" w14:textId="72336F7B" w:rsidR="00C53597" w:rsidRPr="009E21C6" w:rsidRDefault="00C53597" w:rsidP="009E21C6">
            <w:pPr>
              <w:jc w:val="both"/>
              <w:rPr>
                <w:rFonts w:asciiTheme="majorHAnsi" w:hAnsiTheme="majorHAnsi" w:cstheme="majorHAnsi"/>
                <w:sz w:val="24"/>
                <w:szCs w:val="24"/>
              </w:rPr>
            </w:pPr>
            <w:r w:rsidRPr="009E21C6">
              <w:rPr>
                <w:rFonts w:asciiTheme="majorHAnsi" w:hAnsiTheme="majorHAnsi" w:cstheme="majorHAnsi"/>
                <w:b/>
                <w:bCs/>
                <w:sz w:val="24"/>
                <w:szCs w:val="24"/>
              </w:rPr>
              <w:t>Secondary</w:t>
            </w:r>
          </w:p>
        </w:tc>
        <w:tc>
          <w:tcPr>
            <w:tcW w:w="4860" w:type="dxa"/>
          </w:tcPr>
          <w:p w14:paraId="65632773" w14:textId="3A48BC6B" w:rsidR="00C53597" w:rsidRPr="009E21C6" w:rsidRDefault="00C53597" w:rsidP="009E21C6">
            <w:pPr>
              <w:jc w:val="both"/>
              <w:rPr>
                <w:rFonts w:asciiTheme="majorHAnsi" w:hAnsiTheme="majorHAnsi" w:cstheme="majorHAnsi"/>
                <w:sz w:val="24"/>
                <w:szCs w:val="24"/>
              </w:rPr>
            </w:pPr>
            <w:r w:rsidRPr="009E21C6">
              <w:rPr>
                <w:rFonts w:asciiTheme="majorHAnsi" w:hAnsiTheme="majorHAnsi" w:cstheme="majorHAnsi"/>
                <w:b/>
                <w:bCs/>
                <w:sz w:val="24"/>
                <w:szCs w:val="24"/>
              </w:rPr>
              <w:t>Postsecondary</w:t>
            </w:r>
          </w:p>
        </w:tc>
      </w:tr>
      <w:tr w:rsidR="00C53597" w:rsidRPr="009E21C6" w14:paraId="5151E40D" w14:textId="77777777" w:rsidTr="009E21C6">
        <w:tc>
          <w:tcPr>
            <w:tcW w:w="4680" w:type="dxa"/>
          </w:tcPr>
          <w:p w14:paraId="5949C037" w14:textId="77777777" w:rsidR="00C53597" w:rsidRPr="009E21C6" w:rsidRDefault="00211908" w:rsidP="009E21C6">
            <w:pPr>
              <w:jc w:val="both"/>
              <w:rPr>
                <w:rFonts w:asciiTheme="majorHAnsi" w:hAnsiTheme="majorHAnsi" w:cstheme="majorHAnsi"/>
                <w:sz w:val="24"/>
                <w:szCs w:val="24"/>
              </w:rPr>
            </w:pPr>
            <w:sdt>
              <w:sdtPr>
                <w:rPr>
                  <w:rFonts w:asciiTheme="majorHAnsi" w:hAnsiTheme="majorHAnsi" w:cstheme="majorHAnsi"/>
                  <w:sz w:val="24"/>
                  <w:szCs w:val="24"/>
                </w:rPr>
                <w:id w:val="770900167"/>
                <w14:checkbox>
                  <w14:checked w14:val="0"/>
                  <w14:checkedState w14:val="2612" w14:font="MS Gothic"/>
                  <w14:uncheckedState w14:val="2610" w14:font="MS Gothic"/>
                </w14:checkbox>
              </w:sdtPr>
              <w:sdtEndPr/>
              <w:sdtContent>
                <w:r w:rsidR="00C53597" w:rsidRPr="009E21C6">
                  <w:rPr>
                    <w:rFonts w:ascii="Segoe UI Symbol" w:eastAsiaTheme="minorHAnsi" w:hAnsi="Segoe UI Symbol" w:cs="Segoe UI Symbol"/>
                    <w:sz w:val="24"/>
                    <w:szCs w:val="24"/>
                  </w:rPr>
                  <w:t>☐</w:t>
                </w:r>
              </w:sdtContent>
            </w:sdt>
            <w:r w:rsidR="00C53597" w:rsidRPr="009E21C6">
              <w:rPr>
                <w:rFonts w:asciiTheme="majorHAnsi" w:hAnsiTheme="majorHAnsi" w:cstheme="majorHAnsi"/>
                <w:sz w:val="24"/>
                <w:szCs w:val="24"/>
              </w:rPr>
              <w:t xml:space="preserve">1S1: Four-Year Graduation Rate </w:t>
            </w:r>
          </w:p>
          <w:p w14:paraId="7D5FF5CA" w14:textId="77777777" w:rsidR="00C53597" w:rsidRPr="009E21C6" w:rsidRDefault="00211908" w:rsidP="009E21C6">
            <w:pPr>
              <w:jc w:val="both"/>
              <w:rPr>
                <w:rFonts w:asciiTheme="majorHAnsi" w:hAnsiTheme="majorHAnsi" w:cstheme="majorHAnsi"/>
                <w:sz w:val="24"/>
                <w:szCs w:val="24"/>
              </w:rPr>
            </w:pPr>
            <w:sdt>
              <w:sdtPr>
                <w:rPr>
                  <w:rFonts w:asciiTheme="majorHAnsi" w:hAnsiTheme="majorHAnsi" w:cstheme="majorHAnsi"/>
                  <w:sz w:val="24"/>
                  <w:szCs w:val="24"/>
                </w:rPr>
                <w:id w:val="287407430"/>
                <w14:checkbox>
                  <w14:checked w14:val="0"/>
                  <w14:checkedState w14:val="2612" w14:font="MS Gothic"/>
                  <w14:uncheckedState w14:val="2610" w14:font="MS Gothic"/>
                </w14:checkbox>
              </w:sdtPr>
              <w:sdtEndPr/>
              <w:sdtContent>
                <w:r w:rsidR="00C53597" w:rsidRPr="009E21C6">
                  <w:rPr>
                    <w:rFonts w:ascii="Segoe UI Symbol" w:hAnsi="Segoe UI Symbol" w:cs="Segoe UI Symbol"/>
                    <w:sz w:val="24"/>
                    <w:szCs w:val="24"/>
                  </w:rPr>
                  <w:t>☐</w:t>
                </w:r>
              </w:sdtContent>
            </w:sdt>
            <w:r w:rsidR="00C53597" w:rsidRPr="009E21C6">
              <w:rPr>
                <w:rFonts w:asciiTheme="majorHAnsi" w:hAnsiTheme="majorHAnsi" w:cstheme="majorHAnsi"/>
                <w:sz w:val="24"/>
                <w:szCs w:val="24"/>
              </w:rPr>
              <w:t>2S1: Proficiency in Reading</w:t>
            </w:r>
            <w:r w:rsidR="00C53597" w:rsidRPr="009E21C6">
              <w:rPr>
                <w:rFonts w:asciiTheme="majorHAnsi" w:hAnsiTheme="majorHAnsi" w:cstheme="majorHAnsi"/>
                <w:sz w:val="24"/>
                <w:szCs w:val="24"/>
              </w:rPr>
              <w:tab/>
            </w:r>
          </w:p>
          <w:p w14:paraId="6565313B" w14:textId="77777777" w:rsidR="00C53597" w:rsidRPr="009E21C6" w:rsidRDefault="00211908" w:rsidP="009E21C6">
            <w:pPr>
              <w:jc w:val="both"/>
              <w:rPr>
                <w:rFonts w:asciiTheme="majorHAnsi" w:hAnsiTheme="majorHAnsi" w:cstheme="majorHAnsi"/>
                <w:sz w:val="24"/>
                <w:szCs w:val="24"/>
              </w:rPr>
            </w:pPr>
            <w:sdt>
              <w:sdtPr>
                <w:rPr>
                  <w:rFonts w:asciiTheme="majorHAnsi" w:hAnsiTheme="majorHAnsi" w:cstheme="majorHAnsi"/>
                  <w:sz w:val="24"/>
                  <w:szCs w:val="24"/>
                </w:rPr>
                <w:id w:val="859861299"/>
                <w14:checkbox>
                  <w14:checked w14:val="0"/>
                  <w14:checkedState w14:val="2612" w14:font="MS Gothic"/>
                  <w14:uncheckedState w14:val="2610" w14:font="MS Gothic"/>
                </w14:checkbox>
              </w:sdtPr>
              <w:sdtEndPr/>
              <w:sdtContent>
                <w:r w:rsidR="00C53597" w:rsidRPr="009E21C6">
                  <w:rPr>
                    <w:rFonts w:ascii="Segoe UI Symbol" w:hAnsi="Segoe UI Symbol" w:cs="Segoe UI Symbol"/>
                    <w:sz w:val="24"/>
                    <w:szCs w:val="24"/>
                  </w:rPr>
                  <w:t>☐</w:t>
                </w:r>
              </w:sdtContent>
            </w:sdt>
            <w:r w:rsidR="00C53597" w:rsidRPr="009E21C6">
              <w:rPr>
                <w:rFonts w:asciiTheme="majorHAnsi" w:hAnsiTheme="majorHAnsi" w:cstheme="majorHAnsi"/>
                <w:sz w:val="24"/>
                <w:szCs w:val="24"/>
              </w:rPr>
              <w:t>2S2: Proficiency in Mathematics</w:t>
            </w:r>
            <w:r w:rsidR="00C53597" w:rsidRPr="009E21C6">
              <w:rPr>
                <w:rFonts w:asciiTheme="majorHAnsi" w:hAnsiTheme="majorHAnsi" w:cstheme="majorHAnsi"/>
                <w:sz w:val="24"/>
                <w:szCs w:val="24"/>
              </w:rPr>
              <w:tab/>
            </w:r>
          </w:p>
          <w:p w14:paraId="761E7F2B" w14:textId="77777777" w:rsidR="00C53597" w:rsidRPr="009E21C6" w:rsidRDefault="00211908" w:rsidP="009E21C6">
            <w:pPr>
              <w:jc w:val="both"/>
              <w:rPr>
                <w:rFonts w:asciiTheme="majorHAnsi" w:hAnsiTheme="majorHAnsi" w:cstheme="majorHAnsi"/>
                <w:sz w:val="24"/>
                <w:szCs w:val="24"/>
              </w:rPr>
            </w:pPr>
            <w:sdt>
              <w:sdtPr>
                <w:rPr>
                  <w:rFonts w:asciiTheme="majorHAnsi" w:hAnsiTheme="majorHAnsi" w:cstheme="majorHAnsi"/>
                  <w:sz w:val="24"/>
                  <w:szCs w:val="24"/>
                </w:rPr>
                <w:id w:val="118891401"/>
                <w14:checkbox>
                  <w14:checked w14:val="0"/>
                  <w14:checkedState w14:val="2612" w14:font="MS Gothic"/>
                  <w14:uncheckedState w14:val="2610" w14:font="MS Gothic"/>
                </w14:checkbox>
              </w:sdtPr>
              <w:sdtEndPr/>
              <w:sdtContent>
                <w:r w:rsidR="00C53597" w:rsidRPr="009E21C6">
                  <w:rPr>
                    <w:rFonts w:ascii="Segoe UI Symbol" w:hAnsi="Segoe UI Symbol" w:cs="Segoe UI Symbol"/>
                    <w:sz w:val="24"/>
                    <w:szCs w:val="24"/>
                  </w:rPr>
                  <w:t>☐</w:t>
                </w:r>
              </w:sdtContent>
            </w:sdt>
            <w:r w:rsidR="00C53597" w:rsidRPr="009E21C6">
              <w:rPr>
                <w:rFonts w:asciiTheme="majorHAnsi" w:hAnsiTheme="majorHAnsi" w:cstheme="majorHAnsi"/>
                <w:sz w:val="24"/>
                <w:szCs w:val="24"/>
              </w:rPr>
              <w:t>2S3: Proficiency in Science</w:t>
            </w:r>
          </w:p>
          <w:p w14:paraId="0B01938E" w14:textId="77777777" w:rsidR="00C53597" w:rsidRPr="009E21C6" w:rsidRDefault="00211908" w:rsidP="009E21C6">
            <w:pPr>
              <w:jc w:val="both"/>
              <w:rPr>
                <w:rFonts w:asciiTheme="majorHAnsi" w:hAnsiTheme="majorHAnsi" w:cstheme="majorHAnsi"/>
                <w:sz w:val="24"/>
                <w:szCs w:val="24"/>
              </w:rPr>
            </w:pPr>
            <w:sdt>
              <w:sdtPr>
                <w:rPr>
                  <w:rFonts w:asciiTheme="majorHAnsi" w:hAnsiTheme="majorHAnsi" w:cstheme="majorHAnsi"/>
                  <w:sz w:val="24"/>
                  <w:szCs w:val="24"/>
                </w:rPr>
                <w:id w:val="2138287633"/>
                <w14:checkbox>
                  <w14:checked w14:val="0"/>
                  <w14:checkedState w14:val="2612" w14:font="MS Gothic"/>
                  <w14:uncheckedState w14:val="2610" w14:font="MS Gothic"/>
                </w14:checkbox>
              </w:sdtPr>
              <w:sdtEndPr/>
              <w:sdtContent>
                <w:r w:rsidR="00C53597" w:rsidRPr="009E21C6">
                  <w:rPr>
                    <w:rFonts w:ascii="Segoe UI Symbol" w:eastAsiaTheme="minorHAnsi" w:hAnsi="Segoe UI Symbol" w:cs="Segoe UI Symbol"/>
                    <w:sz w:val="24"/>
                    <w:szCs w:val="24"/>
                  </w:rPr>
                  <w:t>☐</w:t>
                </w:r>
              </w:sdtContent>
            </w:sdt>
            <w:r w:rsidR="00C53597" w:rsidRPr="009E21C6">
              <w:rPr>
                <w:rFonts w:asciiTheme="majorHAnsi" w:hAnsiTheme="majorHAnsi" w:cstheme="majorHAnsi"/>
                <w:sz w:val="24"/>
                <w:szCs w:val="24"/>
              </w:rPr>
              <w:t>3S1: Post-Program Placement</w:t>
            </w:r>
          </w:p>
          <w:p w14:paraId="568656AC" w14:textId="77777777" w:rsidR="00C53597" w:rsidRPr="009E21C6" w:rsidRDefault="00211908" w:rsidP="009E21C6">
            <w:pPr>
              <w:jc w:val="both"/>
              <w:rPr>
                <w:rFonts w:asciiTheme="majorHAnsi" w:hAnsiTheme="majorHAnsi" w:cstheme="majorHAnsi"/>
                <w:sz w:val="24"/>
                <w:szCs w:val="24"/>
              </w:rPr>
            </w:pPr>
            <w:sdt>
              <w:sdtPr>
                <w:rPr>
                  <w:rFonts w:asciiTheme="majorHAnsi" w:hAnsiTheme="majorHAnsi" w:cstheme="majorHAnsi"/>
                  <w:sz w:val="24"/>
                  <w:szCs w:val="24"/>
                </w:rPr>
                <w:id w:val="576556509"/>
                <w14:checkbox>
                  <w14:checked w14:val="0"/>
                  <w14:checkedState w14:val="2612" w14:font="MS Gothic"/>
                  <w14:uncheckedState w14:val="2610" w14:font="MS Gothic"/>
                </w14:checkbox>
              </w:sdtPr>
              <w:sdtEndPr/>
              <w:sdtContent>
                <w:r w:rsidR="00C53597" w:rsidRPr="009E21C6">
                  <w:rPr>
                    <w:rFonts w:ascii="Segoe UI Symbol" w:eastAsiaTheme="minorHAnsi" w:hAnsi="Segoe UI Symbol" w:cs="Segoe UI Symbol"/>
                    <w:sz w:val="24"/>
                    <w:szCs w:val="24"/>
                  </w:rPr>
                  <w:t>☐</w:t>
                </w:r>
              </w:sdtContent>
            </w:sdt>
            <w:r w:rsidR="00C53597" w:rsidRPr="009E21C6">
              <w:rPr>
                <w:rFonts w:asciiTheme="majorHAnsi" w:hAnsiTheme="majorHAnsi" w:cstheme="majorHAnsi"/>
                <w:sz w:val="24"/>
                <w:szCs w:val="24"/>
              </w:rPr>
              <w:t>4S1: Nontraditional Program Concentration</w:t>
            </w:r>
          </w:p>
          <w:p w14:paraId="7AB7E523" w14:textId="77777777" w:rsidR="00C53597" w:rsidRPr="009E21C6" w:rsidRDefault="00211908" w:rsidP="009E21C6">
            <w:pPr>
              <w:jc w:val="both"/>
              <w:rPr>
                <w:rFonts w:asciiTheme="majorHAnsi" w:hAnsiTheme="majorHAnsi" w:cstheme="majorHAnsi"/>
                <w:sz w:val="24"/>
                <w:szCs w:val="24"/>
              </w:rPr>
            </w:pPr>
            <w:sdt>
              <w:sdtPr>
                <w:rPr>
                  <w:rFonts w:asciiTheme="majorHAnsi" w:hAnsiTheme="majorHAnsi" w:cstheme="majorHAnsi"/>
                  <w:sz w:val="24"/>
                  <w:szCs w:val="24"/>
                </w:rPr>
                <w:id w:val="-1135638304"/>
                <w14:checkbox>
                  <w14:checked w14:val="0"/>
                  <w14:checkedState w14:val="2612" w14:font="MS Gothic"/>
                  <w14:uncheckedState w14:val="2610" w14:font="MS Gothic"/>
                </w14:checkbox>
              </w:sdtPr>
              <w:sdtEndPr/>
              <w:sdtContent>
                <w:r w:rsidR="00C53597" w:rsidRPr="009E21C6">
                  <w:rPr>
                    <w:rFonts w:ascii="Segoe UI Symbol" w:eastAsiaTheme="minorHAnsi" w:hAnsi="Segoe UI Symbol" w:cs="Segoe UI Symbol"/>
                    <w:sz w:val="24"/>
                    <w:szCs w:val="24"/>
                  </w:rPr>
                  <w:t>☐</w:t>
                </w:r>
              </w:sdtContent>
            </w:sdt>
            <w:r w:rsidR="00C53597" w:rsidRPr="009E21C6">
              <w:rPr>
                <w:rFonts w:asciiTheme="majorHAnsi" w:hAnsiTheme="majorHAnsi" w:cstheme="majorHAnsi"/>
                <w:sz w:val="24"/>
                <w:szCs w:val="24"/>
              </w:rPr>
              <w:t>5S3: Program Quality- Work-Based Learning</w:t>
            </w:r>
          </w:p>
          <w:p w14:paraId="7BDE7C0D" w14:textId="77777777" w:rsidR="00C53597" w:rsidRPr="009E21C6" w:rsidRDefault="00C53597" w:rsidP="009D2A35">
            <w:pPr>
              <w:jc w:val="both"/>
              <w:rPr>
                <w:rFonts w:asciiTheme="majorHAnsi" w:hAnsiTheme="majorHAnsi" w:cstheme="majorHAnsi"/>
                <w:sz w:val="24"/>
                <w:szCs w:val="24"/>
              </w:rPr>
            </w:pPr>
          </w:p>
        </w:tc>
        <w:tc>
          <w:tcPr>
            <w:tcW w:w="4860" w:type="dxa"/>
          </w:tcPr>
          <w:p w14:paraId="3001CD9F" w14:textId="590D79D8" w:rsidR="00C53597" w:rsidRPr="009E21C6" w:rsidRDefault="00211908" w:rsidP="009E21C6">
            <w:pPr>
              <w:rPr>
                <w:rFonts w:asciiTheme="majorHAnsi" w:hAnsiTheme="majorHAnsi" w:cstheme="majorHAnsi"/>
                <w:sz w:val="24"/>
                <w:szCs w:val="24"/>
              </w:rPr>
            </w:pPr>
            <w:sdt>
              <w:sdtPr>
                <w:rPr>
                  <w:rFonts w:asciiTheme="majorHAnsi" w:hAnsiTheme="majorHAnsi" w:cstheme="majorHAnsi"/>
                  <w:sz w:val="24"/>
                  <w:szCs w:val="24"/>
                </w:rPr>
                <w:id w:val="1701981040"/>
                <w14:checkbox>
                  <w14:checked w14:val="0"/>
                  <w14:checkedState w14:val="2612" w14:font="MS Gothic"/>
                  <w14:uncheckedState w14:val="2610" w14:font="MS Gothic"/>
                </w14:checkbox>
              </w:sdtPr>
              <w:sdtEndPr/>
              <w:sdtContent>
                <w:r w:rsidR="00C53597" w:rsidRPr="009E21C6">
                  <w:rPr>
                    <w:rFonts w:ascii="Segoe UI Symbol" w:hAnsi="Segoe UI Symbol" w:cs="Segoe UI Symbol"/>
                    <w:sz w:val="24"/>
                    <w:szCs w:val="24"/>
                  </w:rPr>
                  <w:t>☐</w:t>
                </w:r>
              </w:sdtContent>
            </w:sdt>
            <w:r w:rsidR="00C53597" w:rsidRPr="009E21C6">
              <w:rPr>
                <w:rFonts w:asciiTheme="majorHAnsi" w:hAnsiTheme="majorHAnsi" w:cstheme="majorHAnsi"/>
                <w:sz w:val="24"/>
                <w:szCs w:val="24"/>
              </w:rPr>
              <w:t>1P1: Postsecondary Retention and Placement</w:t>
            </w:r>
          </w:p>
          <w:p w14:paraId="503A0DCC" w14:textId="77777777" w:rsidR="00C53597" w:rsidRPr="009E21C6" w:rsidRDefault="00C53597" w:rsidP="009E21C6">
            <w:pPr>
              <w:rPr>
                <w:rFonts w:asciiTheme="majorHAnsi" w:hAnsiTheme="majorHAnsi" w:cstheme="majorHAnsi"/>
                <w:sz w:val="24"/>
                <w:szCs w:val="24"/>
              </w:rPr>
            </w:pPr>
          </w:p>
          <w:p w14:paraId="5E303E6C" w14:textId="77777777" w:rsidR="00C53597" w:rsidRPr="009E21C6" w:rsidRDefault="00211908" w:rsidP="009E21C6">
            <w:pPr>
              <w:rPr>
                <w:rFonts w:asciiTheme="majorHAnsi" w:hAnsiTheme="majorHAnsi" w:cstheme="majorHAnsi"/>
                <w:sz w:val="24"/>
                <w:szCs w:val="24"/>
              </w:rPr>
            </w:pPr>
            <w:sdt>
              <w:sdtPr>
                <w:rPr>
                  <w:rFonts w:asciiTheme="majorHAnsi" w:hAnsiTheme="majorHAnsi" w:cstheme="majorHAnsi"/>
                  <w:sz w:val="24"/>
                  <w:szCs w:val="24"/>
                </w:rPr>
                <w:id w:val="-1478218463"/>
                <w14:checkbox>
                  <w14:checked w14:val="0"/>
                  <w14:checkedState w14:val="2612" w14:font="MS Gothic"/>
                  <w14:uncheckedState w14:val="2610" w14:font="MS Gothic"/>
                </w14:checkbox>
              </w:sdtPr>
              <w:sdtEndPr/>
              <w:sdtContent>
                <w:r w:rsidR="00C53597" w:rsidRPr="009E21C6">
                  <w:rPr>
                    <w:rFonts w:ascii="Segoe UI Symbol" w:hAnsi="Segoe UI Symbol" w:cs="Segoe UI Symbol"/>
                    <w:sz w:val="24"/>
                    <w:szCs w:val="24"/>
                  </w:rPr>
                  <w:t>☐</w:t>
                </w:r>
              </w:sdtContent>
            </w:sdt>
            <w:r w:rsidR="00C53597" w:rsidRPr="009E21C6">
              <w:rPr>
                <w:rFonts w:asciiTheme="majorHAnsi" w:hAnsiTheme="majorHAnsi" w:cstheme="majorHAnsi"/>
                <w:sz w:val="24"/>
                <w:szCs w:val="24"/>
              </w:rPr>
              <w:t xml:space="preserve">2P1: Earned Recognized Postsecondary </w:t>
            </w:r>
          </w:p>
          <w:p w14:paraId="7BD7A3FA" w14:textId="2E078985" w:rsidR="00C53597" w:rsidRPr="009E21C6" w:rsidRDefault="00C53597" w:rsidP="009E21C6">
            <w:pPr>
              <w:rPr>
                <w:rFonts w:asciiTheme="majorHAnsi" w:hAnsiTheme="majorHAnsi" w:cstheme="majorHAnsi"/>
                <w:sz w:val="24"/>
                <w:szCs w:val="24"/>
              </w:rPr>
            </w:pPr>
            <w:r w:rsidRPr="009E21C6">
              <w:rPr>
                <w:rFonts w:asciiTheme="majorHAnsi" w:hAnsiTheme="majorHAnsi" w:cstheme="majorHAnsi"/>
                <w:sz w:val="24"/>
                <w:szCs w:val="24"/>
              </w:rPr>
              <w:t xml:space="preserve">       </w:t>
            </w:r>
            <w:r w:rsidR="009E21C6">
              <w:rPr>
                <w:rFonts w:asciiTheme="majorHAnsi" w:hAnsiTheme="majorHAnsi" w:cstheme="majorHAnsi"/>
                <w:sz w:val="24"/>
                <w:szCs w:val="24"/>
              </w:rPr>
              <w:t xml:space="preserve">  </w:t>
            </w:r>
            <w:r w:rsidRPr="009E21C6">
              <w:rPr>
                <w:rFonts w:asciiTheme="majorHAnsi" w:hAnsiTheme="majorHAnsi" w:cstheme="majorHAnsi"/>
                <w:sz w:val="24"/>
                <w:szCs w:val="24"/>
              </w:rPr>
              <w:t xml:space="preserve">   Credential</w:t>
            </w:r>
          </w:p>
          <w:p w14:paraId="1ABA997F" w14:textId="77777777" w:rsidR="00C53597" w:rsidRPr="009E21C6" w:rsidRDefault="00C53597" w:rsidP="009E21C6">
            <w:pPr>
              <w:rPr>
                <w:rFonts w:asciiTheme="majorHAnsi" w:hAnsiTheme="majorHAnsi" w:cstheme="majorHAnsi"/>
                <w:sz w:val="24"/>
                <w:szCs w:val="24"/>
              </w:rPr>
            </w:pPr>
          </w:p>
          <w:p w14:paraId="039F515E" w14:textId="77777777" w:rsidR="00C53597" w:rsidRPr="009E21C6" w:rsidRDefault="00211908" w:rsidP="009E21C6">
            <w:pPr>
              <w:rPr>
                <w:rFonts w:asciiTheme="majorHAnsi" w:hAnsiTheme="majorHAnsi" w:cstheme="majorHAnsi"/>
                <w:sz w:val="24"/>
                <w:szCs w:val="24"/>
              </w:rPr>
            </w:pPr>
            <w:sdt>
              <w:sdtPr>
                <w:rPr>
                  <w:rFonts w:asciiTheme="majorHAnsi" w:hAnsiTheme="majorHAnsi" w:cstheme="majorHAnsi"/>
                  <w:sz w:val="24"/>
                  <w:szCs w:val="24"/>
                </w:rPr>
                <w:id w:val="-1930881032"/>
                <w14:checkbox>
                  <w14:checked w14:val="0"/>
                  <w14:checkedState w14:val="2612" w14:font="MS Gothic"/>
                  <w14:uncheckedState w14:val="2610" w14:font="MS Gothic"/>
                </w14:checkbox>
              </w:sdtPr>
              <w:sdtEndPr/>
              <w:sdtContent>
                <w:r w:rsidR="00C53597" w:rsidRPr="009E21C6">
                  <w:rPr>
                    <w:rFonts w:ascii="Segoe UI Symbol" w:hAnsi="Segoe UI Symbol" w:cs="Segoe UI Symbol"/>
                    <w:sz w:val="24"/>
                    <w:szCs w:val="24"/>
                  </w:rPr>
                  <w:t>☐</w:t>
                </w:r>
              </w:sdtContent>
            </w:sdt>
            <w:r w:rsidR="00C53597" w:rsidRPr="009E21C6">
              <w:rPr>
                <w:rFonts w:asciiTheme="majorHAnsi" w:hAnsiTheme="majorHAnsi" w:cstheme="majorHAnsi"/>
                <w:sz w:val="24"/>
                <w:szCs w:val="24"/>
              </w:rPr>
              <w:t>3P1: Nontraditional Program Concentrator</w:t>
            </w:r>
          </w:p>
          <w:p w14:paraId="1201276B" w14:textId="77777777" w:rsidR="00C53597" w:rsidRPr="009E21C6" w:rsidRDefault="00C53597" w:rsidP="009E21C6">
            <w:pPr>
              <w:rPr>
                <w:rFonts w:asciiTheme="majorHAnsi" w:hAnsiTheme="majorHAnsi" w:cstheme="majorHAnsi"/>
                <w:sz w:val="24"/>
                <w:szCs w:val="24"/>
              </w:rPr>
            </w:pPr>
          </w:p>
        </w:tc>
      </w:tr>
    </w:tbl>
    <w:p w14:paraId="1600ED24" w14:textId="77777777" w:rsidR="005639E7" w:rsidRPr="005639E7" w:rsidRDefault="002A340B" w:rsidP="005639E7">
      <w:pPr>
        <w:jc w:val="both"/>
        <w:rPr>
          <w:rFonts w:asciiTheme="majorHAnsi" w:hAnsiTheme="majorHAnsi" w:cstheme="majorHAnsi"/>
        </w:rPr>
      </w:pPr>
      <w:r w:rsidRPr="009E21C6">
        <w:rPr>
          <w:rFonts w:asciiTheme="majorHAnsi" w:hAnsiTheme="majorHAnsi" w:cstheme="majorHAnsi"/>
          <w:b/>
          <w:bCs/>
          <w:sz w:val="24"/>
          <w:szCs w:val="24"/>
        </w:rPr>
        <w:lastRenderedPageBreak/>
        <w:t xml:space="preserve">Step </w:t>
      </w:r>
      <w:r w:rsidR="00C53597" w:rsidRPr="009E21C6">
        <w:rPr>
          <w:rFonts w:asciiTheme="majorHAnsi" w:hAnsiTheme="majorHAnsi" w:cstheme="majorHAnsi"/>
          <w:b/>
          <w:bCs/>
          <w:sz w:val="24"/>
          <w:szCs w:val="24"/>
        </w:rPr>
        <w:t>3</w:t>
      </w:r>
      <w:r w:rsidRPr="009E21C6">
        <w:rPr>
          <w:rFonts w:asciiTheme="majorHAnsi" w:hAnsiTheme="majorHAnsi" w:cstheme="majorHAnsi"/>
          <w:b/>
          <w:bCs/>
          <w:sz w:val="24"/>
          <w:szCs w:val="24"/>
        </w:rPr>
        <w:t>:</w:t>
      </w:r>
      <w:r w:rsidRPr="009E21C6">
        <w:rPr>
          <w:rFonts w:asciiTheme="majorHAnsi" w:hAnsiTheme="majorHAnsi" w:cstheme="majorHAnsi"/>
          <w:sz w:val="24"/>
          <w:szCs w:val="24"/>
        </w:rPr>
        <w:t xml:space="preserve"> </w:t>
      </w:r>
      <w:r w:rsidR="00C04C39" w:rsidRPr="009E21C6">
        <w:rPr>
          <w:rFonts w:asciiTheme="majorHAnsi" w:hAnsiTheme="majorHAnsi" w:cstheme="majorHAnsi"/>
          <w:sz w:val="24"/>
          <w:szCs w:val="24"/>
        </w:rPr>
        <w:t xml:space="preserve">Develop a Performance Improvement Plan </w:t>
      </w:r>
      <w:r w:rsidR="005534B0" w:rsidRPr="009E21C6">
        <w:rPr>
          <w:rFonts w:asciiTheme="majorHAnsi" w:hAnsiTheme="majorHAnsi" w:cstheme="majorHAnsi"/>
          <w:sz w:val="24"/>
          <w:szCs w:val="24"/>
        </w:rPr>
        <w:t xml:space="preserve">by answering </w:t>
      </w:r>
      <w:r w:rsidR="009C3AC4" w:rsidRPr="009E21C6">
        <w:rPr>
          <w:rFonts w:asciiTheme="majorHAnsi" w:hAnsiTheme="majorHAnsi" w:cstheme="majorHAnsi"/>
          <w:sz w:val="24"/>
          <w:szCs w:val="24"/>
        </w:rPr>
        <w:t>the</w:t>
      </w:r>
      <w:r w:rsidR="00C109D2" w:rsidRPr="009E21C6">
        <w:rPr>
          <w:rFonts w:asciiTheme="majorHAnsi" w:hAnsiTheme="majorHAnsi" w:cstheme="majorHAnsi"/>
          <w:sz w:val="24"/>
          <w:szCs w:val="24"/>
        </w:rPr>
        <w:t xml:space="preserve"> following </w:t>
      </w:r>
      <w:r w:rsidR="009C3AC4" w:rsidRPr="009E21C6">
        <w:rPr>
          <w:rFonts w:asciiTheme="majorHAnsi" w:hAnsiTheme="majorHAnsi" w:cstheme="majorHAnsi"/>
          <w:sz w:val="24"/>
          <w:szCs w:val="24"/>
        </w:rPr>
        <w:t>questions</w:t>
      </w:r>
      <w:r w:rsidR="00C109D2" w:rsidRPr="009E21C6">
        <w:rPr>
          <w:rFonts w:asciiTheme="majorHAnsi" w:hAnsiTheme="majorHAnsi" w:cstheme="majorHAnsi"/>
          <w:sz w:val="24"/>
          <w:szCs w:val="24"/>
        </w:rPr>
        <w:t xml:space="preserve"> for </w:t>
      </w:r>
      <w:r w:rsidR="00C109D2" w:rsidRPr="005639E7">
        <w:rPr>
          <w:rFonts w:asciiTheme="majorHAnsi" w:hAnsiTheme="majorHAnsi" w:cstheme="majorHAnsi"/>
          <w:sz w:val="24"/>
          <w:szCs w:val="24"/>
          <w:u w:val="single"/>
        </w:rPr>
        <w:t>each</w:t>
      </w:r>
      <w:r w:rsidR="00C109D2" w:rsidRPr="009E21C6">
        <w:rPr>
          <w:rFonts w:asciiTheme="majorHAnsi" w:hAnsiTheme="majorHAnsi" w:cstheme="majorHAnsi"/>
          <w:sz w:val="24"/>
          <w:szCs w:val="24"/>
        </w:rPr>
        <w:t xml:space="preserve"> indicator</w:t>
      </w:r>
      <w:r w:rsidR="009C3AC4" w:rsidRPr="009E21C6">
        <w:rPr>
          <w:rFonts w:asciiTheme="majorHAnsi" w:hAnsiTheme="majorHAnsi" w:cstheme="majorHAnsi"/>
          <w:sz w:val="24"/>
          <w:szCs w:val="24"/>
        </w:rPr>
        <w:t xml:space="preserve"> missed</w:t>
      </w:r>
      <w:r w:rsidR="005639E7">
        <w:rPr>
          <w:rFonts w:asciiTheme="majorHAnsi" w:hAnsiTheme="majorHAnsi" w:cstheme="majorHAnsi"/>
          <w:sz w:val="24"/>
          <w:szCs w:val="24"/>
        </w:rPr>
        <w:t xml:space="preserve">. </w:t>
      </w:r>
      <w:r w:rsidR="005639E7" w:rsidRPr="009E4157">
        <w:rPr>
          <w:rFonts w:asciiTheme="majorHAnsi" w:hAnsiTheme="majorHAnsi" w:cstheme="majorHAnsi"/>
          <w:u w:val="single"/>
        </w:rPr>
        <w:t>Please feel free to copy and paste as many tables as needed:</w:t>
      </w:r>
      <w:r w:rsidR="005639E7" w:rsidRPr="005639E7">
        <w:rPr>
          <w:rFonts w:asciiTheme="majorHAnsi" w:hAnsiTheme="majorHAnsi" w:cstheme="majorHAnsi"/>
        </w:rPr>
        <w:t xml:space="preserve"> </w:t>
      </w:r>
    </w:p>
    <w:p w14:paraId="780C4204" w14:textId="77777777" w:rsidR="00231CED" w:rsidRDefault="00231CED" w:rsidP="00231CED"/>
    <w:tbl>
      <w:tblPr>
        <w:tblStyle w:val="TableGrid"/>
        <w:tblW w:w="9355" w:type="dxa"/>
        <w:tblLook w:val="04A0" w:firstRow="1" w:lastRow="0" w:firstColumn="1" w:lastColumn="0" w:noHBand="0" w:noVBand="1"/>
      </w:tblPr>
      <w:tblGrid>
        <w:gridCol w:w="3055"/>
        <w:gridCol w:w="6300"/>
      </w:tblGrid>
      <w:tr w:rsidR="00581885" w:rsidRPr="00AE4CF6" w14:paraId="4D5B61AD" w14:textId="77777777" w:rsidTr="00581885">
        <w:trPr>
          <w:trHeight w:val="332"/>
        </w:trPr>
        <w:tc>
          <w:tcPr>
            <w:tcW w:w="9355" w:type="dxa"/>
            <w:gridSpan w:val="2"/>
            <w:shd w:val="clear" w:color="auto" w:fill="000000" w:themeFill="text1"/>
            <w:vAlign w:val="center"/>
          </w:tcPr>
          <w:p w14:paraId="736D90DD" w14:textId="5F485786" w:rsidR="00581885" w:rsidRPr="00581885" w:rsidRDefault="00581885" w:rsidP="00D533C2">
            <w:pPr>
              <w:pStyle w:val="ListParagraph"/>
              <w:ind w:left="360"/>
              <w:jc w:val="center"/>
              <w:rPr>
                <w:rFonts w:ascii="Century Gothic" w:hAnsi="Century Gothic"/>
                <w:b/>
                <w:bCs/>
                <w:color w:val="FFFFFF" w:themeColor="background1"/>
                <w:sz w:val="28"/>
                <w:szCs w:val="28"/>
              </w:rPr>
            </w:pPr>
            <w:r w:rsidRPr="00581885">
              <w:rPr>
                <w:rFonts w:ascii="Century Gothic" w:hAnsi="Century Gothic"/>
                <w:b/>
                <w:bCs/>
                <w:sz w:val="22"/>
                <w:szCs w:val="22"/>
              </w:rPr>
              <w:t xml:space="preserve">Perkins Performance Improvement Plan </w:t>
            </w:r>
          </w:p>
        </w:tc>
      </w:tr>
      <w:tr w:rsidR="004364AE" w:rsidRPr="00AE4CF6" w14:paraId="6CF87164" w14:textId="77777777" w:rsidTr="006478E4">
        <w:trPr>
          <w:trHeight w:val="683"/>
        </w:trPr>
        <w:tc>
          <w:tcPr>
            <w:tcW w:w="3055" w:type="dxa"/>
            <w:shd w:val="clear" w:color="auto" w:fill="D9D9D9" w:themeFill="background1" w:themeFillShade="D9"/>
            <w:vAlign w:val="center"/>
          </w:tcPr>
          <w:p w14:paraId="60B16581" w14:textId="0BA6BB48" w:rsidR="004364AE" w:rsidRPr="00584B14" w:rsidRDefault="004364AE" w:rsidP="006478E4">
            <w:pPr>
              <w:jc w:val="center"/>
              <w:rPr>
                <w:rFonts w:ascii="Century Gothic" w:hAnsi="Century Gothic"/>
                <w:b/>
                <w:bCs/>
                <w:sz w:val="24"/>
                <w:szCs w:val="24"/>
              </w:rPr>
            </w:pPr>
            <w:r w:rsidRPr="00584B14">
              <w:rPr>
                <w:rFonts w:ascii="Century Gothic" w:hAnsi="Century Gothic"/>
                <w:b/>
                <w:bCs/>
                <w:sz w:val="22"/>
                <w:szCs w:val="22"/>
              </w:rPr>
              <w:t>Core Indicator</w:t>
            </w:r>
            <w:r w:rsidR="00D533C2" w:rsidRPr="00584B14">
              <w:rPr>
                <w:rFonts w:ascii="Century Gothic" w:hAnsi="Century Gothic"/>
                <w:b/>
                <w:bCs/>
                <w:sz w:val="22"/>
                <w:szCs w:val="22"/>
              </w:rPr>
              <w:t>:</w:t>
            </w:r>
          </w:p>
        </w:tc>
        <w:tc>
          <w:tcPr>
            <w:tcW w:w="6300" w:type="dxa"/>
            <w:shd w:val="clear" w:color="auto" w:fill="auto"/>
            <w:vAlign w:val="center"/>
          </w:tcPr>
          <w:p w14:paraId="210C3921" w14:textId="0FF30780" w:rsidR="004364AE" w:rsidRPr="00D533C2" w:rsidRDefault="005639E7" w:rsidP="00D533C2">
            <w:pPr>
              <w:pStyle w:val="ListParagraph"/>
              <w:ind w:left="360"/>
              <w:jc w:val="center"/>
              <w:rPr>
                <w:rFonts w:ascii="Century Gothic" w:hAnsi="Century Gothic"/>
                <w:b/>
                <w:bCs/>
                <w:sz w:val="28"/>
                <w:szCs w:val="28"/>
              </w:rPr>
            </w:pPr>
            <w:r w:rsidRPr="005639E7">
              <w:rPr>
                <w:rFonts w:ascii="Century Gothic" w:hAnsi="Century Gothic"/>
                <w:b/>
                <w:bCs/>
                <w:sz w:val="22"/>
                <w:szCs w:val="22"/>
              </w:rPr>
              <w:t>(e.g., 2S1)</w:t>
            </w:r>
          </w:p>
        </w:tc>
      </w:tr>
      <w:tr w:rsidR="000D573B" w:rsidRPr="00AE4CF6" w14:paraId="0C353D22" w14:textId="77777777" w:rsidTr="007B4E3D">
        <w:trPr>
          <w:trHeight w:val="1250"/>
        </w:trPr>
        <w:tc>
          <w:tcPr>
            <w:tcW w:w="9355" w:type="dxa"/>
            <w:gridSpan w:val="2"/>
            <w:shd w:val="clear" w:color="auto" w:fill="D9D9D9" w:themeFill="background1" w:themeFillShade="D9"/>
            <w:vAlign w:val="center"/>
          </w:tcPr>
          <w:p w14:paraId="5FD5128B" w14:textId="5697FAD5" w:rsidR="00A10381" w:rsidRPr="00A10381" w:rsidRDefault="005639E7" w:rsidP="005639E7">
            <w:pPr>
              <w:pStyle w:val="NoSpacing"/>
              <w:numPr>
                <w:ilvl w:val="0"/>
                <w:numId w:val="19"/>
              </w:numPr>
              <w:jc w:val="left"/>
              <w:rPr>
                <w:rFonts w:ascii="Century Gothic" w:eastAsia="Calibri" w:hAnsi="Century Gothic" w:cs="Calibri"/>
                <w:b/>
                <w:bCs/>
                <w:sz w:val="22"/>
                <w:szCs w:val="22"/>
                <w:lang w:bidi="he-IL"/>
              </w:rPr>
            </w:pPr>
            <w:r w:rsidRPr="005639E7">
              <w:rPr>
                <w:rFonts w:ascii="Century Gothic" w:eastAsia="Calibri" w:hAnsi="Century Gothic" w:cs="Calibri"/>
                <w:b/>
                <w:bCs/>
                <w:sz w:val="22"/>
                <w:szCs w:val="22"/>
                <w:lang w:bidi="he-IL"/>
              </w:rPr>
              <w:t xml:space="preserve">List the disaggregated categories of students for which there were quantifiable disparities or gaps in performance compared to all students or any other category of students for </w:t>
            </w:r>
            <w:r w:rsidRPr="005639E7">
              <w:rPr>
                <w:rFonts w:ascii="Century Gothic" w:eastAsia="Calibri" w:hAnsi="Century Gothic" w:cs="Calibri"/>
                <w:b/>
                <w:bCs/>
                <w:sz w:val="22"/>
                <w:szCs w:val="22"/>
                <w:u w:val="single"/>
                <w:lang w:bidi="he-IL"/>
              </w:rPr>
              <w:t>this indicator</w:t>
            </w:r>
            <w:r w:rsidRPr="005639E7">
              <w:rPr>
                <w:rFonts w:ascii="Century Gothic" w:eastAsia="Calibri" w:hAnsi="Century Gothic" w:cs="Calibri"/>
                <w:b/>
                <w:bCs/>
                <w:sz w:val="22"/>
                <w:szCs w:val="22"/>
                <w:lang w:bidi="he-IL"/>
              </w:rPr>
              <w:t xml:space="preserve"> </w:t>
            </w:r>
            <w:r w:rsidRPr="005639E7">
              <w:rPr>
                <w:rFonts w:ascii="Century Gothic" w:eastAsia="Calibri" w:hAnsi="Century Gothic" w:cs="Calibri"/>
                <w:i/>
                <w:iCs/>
                <w:sz w:val="22"/>
                <w:szCs w:val="22"/>
                <w:lang w:bidi="he-IL"/>
              </w:rPr>
              <w:t>(</w:t>
            </w:r>
            <w:r w:rsidRPr="005639E7">
              <w:rPr>
                <w:rFonts w:ascii="Century Gothic" w:eastAsia="Calibri" w:hAnsi="Century Gothic" w:cs="Calibri"/>
                <w:i/>
                <w:iCs/>
                <w:lang w:bidi="he-IL"/>
              </w:rPr>
              <w:t>e.g., For 3P1, the following categories of students had quantifiable disparities or gaps in performance when compared to all students or any other category of students for 3P1: Male; Hispanic or Latino; Native Hawaiian or Other Pacific Islander; White; Individuals with Disabilities; Individuals from Economically Disadvantaged Families; English Learners; Architecture &amp; Construction; Health Science; Human Services; Manufacturing; Transportation, Distribution &amp; Logistics).</w:t>
            </w:r>
          </w:p>
        </w:tc>
      </w:tr>
      <w:tr w:rsidR="000D573B" w:rsidRPr="00AE4CF6" w14:paraId="4F3C3F57" w14:textId="77777777" w:rsidTr="00231CED">
        <w:trPr>
          <w:trHeight w:val="845"/>
        </w:trPr>
        <w:tc>
          <w:tcPr>
            <w:tcW w:w="9355" w:type="dxa"/>
            <w:gridSpan w:val="2"/>
          </w:tcPr>
          <w:p w14:paraId="7C25BFCE" w14:textId="77777777" w:rsidR="000D573B" w:rsidRDefault="000D573B" w:rsidP="009D2A35">
            <w:pPr>
              <w:rPr>
                <w:rFonts w:ascii="Century Gothic" w:hAnsi="Century Gothic"/>
              </w:rPr>
            </w:pPr>
          </w:p>
        </w:tc>
      </w:tr>
      <w:tr w:rsidR="000D573B" w:rsidRPr="00AE4CF6" w14:paraId="5E551EEA" w14:textId="77777777" w:rsidTr="007B4E3D">
        <w:trPr>
          <w:trHeight w:val="980"/>
        </w:trPr>
        <w:tc>
          <w:tcPr>
            <w:tcW w:w="9355" w:type="dxa"/>
            <w:gridSpan w:val="2"/>
            <w:shd w:val="clear" w:color="auto" w:fill="D9D9D9" w:themeFill="background1" w:themeFillShade="D9"/>
          </w:tcPr>
          <w:p w14:paraId="47D8AC41" w14:textId="1F7EA29C" w:rsidR="000D573B" w:rsidRPr="005D6904" w:rsidRDefault="005D6904" w:rsidP="005639E7">
            <w:pPr>
              <w:pStyle w:val="NoSpacing"/>
              <w:numPr>
                <w:ilvl w:val="0"/>
                <w:numId w:val="19"/>
              </w:numPr>
              <w:rPr>
                <w:rFonts w:ascii="Century Gothic" w:hAnsi="Century Gothic"/>
                <w:b/>
                <w:bCs/>
                <w:sz w:val="22"/>
                <w:szCs w:val="22"/>
              </w:rPr>
            </w:pPr>
            <w:r w:rsidRPr="005D6904">
              <w:rPr>
                <w:rFonts w:ascii="Century Gothic" w:eastAsia="Calibri" w:hAnsi="Century Gothic" w:cs="Calibri"/>
                <w:b/>
                <w:bCs/>
                <w:sz w:val="22"/>
                <w:szCs w:val="22"/>
                <w:lang w:bidi="he-IL"/>
              </w:rPr>
              <w:t xml:space="preserve">Describe the action steps which will be implemented to improve performance on the core indicator and for the categories of students for which disparities or gaps in performance were identified. </w:t>
            </w:r>
          </w:p>
        </w:tc>
      </w:tr>
      <w:tr w:rsidR="005D6904" w:rsidRPr="00AE4CF6" w14:paraId="16B726CD" w14:textId="77777777" w:rsidTr="00231CED">
        <w:trPr>
          <w:trHeight w:val="863"/>
        </w:trPr>
        <w:tc>
          <w:tcPr>
            <w:tcW w:w="9355" w:type="dxa"/>
            <w:gridSpan w:val="2"/>
          </w:tcPr>
          <w:p w14:paraId="17E3BC2F" w14:textId="77777777" w:rsidR="005D6904" w:rsidRPr="007E0BB2" w:rsidRDefault="005D6904" w:rsidP="005D6904">
            <w:pPr>
              <w:pStyle w:val="NoSpacing"/>
              <w:ind w:left="360"/>
              <w:rPr>
                <w:rFonts w:ascii="Century Gothic" w:eastAsia="Calibri" w:hAnsi="Century Gothic" w:cs="Calibri"/>
                <w:b/>
                <w:bCs/>
                <w:szCs w:val="22"/>
                <w:lang w:bidi="he-IL"/>
              </w:rPr>
            </w:pPr>
          </w:p>
        </w:tc>
      </w:tr>
      <w:tr w:rsidR="005639E7" w:rsidRPr="00AE4CF6" w14:paraId="2E2500CB" w14:textId="77777777" w:rsidTr="00600F82">
        <w:trPr>
          <w:trHeight w:val="908"/>
        </w:trPr>
        <w:tc>
          <w:tcPr>
            <w:tcW w:w="9355" w:type="dxa"/>
            <w:gridSpan w:val="2"/>
            <w:shd w:val="clear" w:color="auto" w:fill="D0CECE" w:themeFill="background2" w:themeFillShade="E6"/>
          </w:tcPr>
          <w:p w14:paraId="5A8B5411" w14:textId="5830FD5B" w:rsidR="005639E7" w:rsidRPr="00C27010" w:rsidRDefault="005639E7" w:rsidP="005639E7">
            <w:pPr>
              <w:pStyle w:val="ListParagraph"/>
              <w:numPr>
                <w:ilvl w:val="0"/>
                <w:numId w:val="19"/>
              </w:numPr>
              <w:rPr>
                <w:rFonts w:ascii="Century Gothic" w:hAnsi="Century Gothic"/>
                <w:b/>
                <w:bCs/>
                <w:sz w:val="22"/>
                <w:szCs w:val="22"/>
              </w:rPr>
            </w:pPr>
            <w:r w:rsidRPr="00C27010">
              <w:rPr>
                <w:rFonts w:ascii="Century Gothic" w:hAnsi="Century Gothic"/>
                <w:b/>
                <w:bCs/>
                <w:sz w:val="22"/>
                <w:szCs w:val="22"/>
              </w:rPr>
              <w:t xml:space="preserve">If this is the second consecutive year of missed performance what action steps from last program year identified in the performance improvement plan was found to be successful or unsuccessful toward progress? </w:t>
            </w:r>
            <w:r w:rsidRPr="00C27010">
              <w:rPr>
                <w:rFonts w:ascii="Century Gothic" w:hAnsi="Century Gothic"/>
                <w:sz w:val="22"/>
                <w:szCs w:val="22"/>
              </w:rPr>
              <w:t>(</w:t>
            </w:r>
            <w:r>
              <w:rPr>
                <w:rFonts w:ascii="Century Gothic" w:hAnsi="Century Gothic"/>
                <w:sz w:val="22"/>
                <w:szCs w:val="22"/>
              </w:rPr>
              <w:t xml:space="preserve">Write: “N/A” </w:t>
            </w:r>
            <w:r w:rsidRPr="00C27010">
              <w:rPr>
                <w:rFonts w:ascii="Century Gothic" w:hAnsi="Century Gothic"/>
                <w:sz w:val="22"/>
                <w:szCs w:val="22"/>
              </w:rPr>
              <w:t xml:space="preserve">if not second consecutive year of missed performance). </w:t>
            </w:r>
          </w:p>
        </w:tc>
      </w:tr>
      <w:tr w:rsidR="005639E7" w:rsidRPr="00AE4CF6" w14:paraId="722EFCC6" w14:textId="77777777" w:rsidTr="00600F82">
        <w:trPr>
          <w:trHeight w:val="908"/>
        </w:trPr>
        <w:tc>
          <w:tcPr>
            <w:tcW w:w="9355" w:type="dxa"/>
            <w:gridSpan w:val="2"/>
          </w:tcPr>
          <w:p w14:paraId="5C9C45CF" w14:textId="77777777" w:rsidR="005639E7" w:rsidRDefault="005639E7" w:rsidP="00600F82">
            <w:pPr>
              <w:rPr>
                <w:rFonts w:ascii="Century Gothic" w:hAnsi="Century Gothic"/>
              </w:rPr>
            </w:pPr>
          </w:p>
        </w:tc>
      </w:tr>
      <w:tr w:rsidR="001573D9" w:rsidRPr="00AE4CF6" w14:paraId="5626B8DF" w14:textId="77777777" w:rsidTr="00B11F08">
        <w:trPr>
          <w:trHeight w:val="332"/>
        </w:trPr>
        <w:tc>
          <w:tcPr>
            <w:tcW w:w="9355" w:type="dxa"/>
            <w:gridSpan w:val="2"/>
            <w:shd w:val="clear" w:color="auto" w:fill="D9D9D9" w:themeFill="background1" w:themeFillShade="D9"/>
          </w:tcPr>
          <w:p w14:paraId="6DFE76F6" w14:textId="6A747F39" w:rsidR="001573D9" w:rsidRDefault="001573D9" w:rsidP="005639E7">
            <w:pPr>
              <w:pStyle w:val="NoSpacing"/>
              <w:numPr>
                <w:ilvl w:val="0"/>
                <w:numId w:val="19"/>
              </w:numPr>
              <w:rPr>
                <w:rFonts w:ascii="Century Gothic" w:hAnsi="Century Gothic"/>
              </w:rPr>
            </w:pPr>
            <w:r w:rsidRPr="00B11F08">
              <w:rPr>
                <w:rFonts w:ascii="Century Gothic" w:eastAsiaTheme="minorHAnsi" w:hAnsi="Century Gothic"/>
                <w:b/>
                <w:bCs/>
                <w:sz w:val="22"/>
                <w:szCs w:val="22"/>
              </w:rPr>
              <w:t xml:space="preserve">List the staff member(s) who are responsible for each action step </w:t>
            </w:r>
            <w:r w:rsidRPr="00B11F08">
              <w:rPr>
                <w:rFonts w:ascii="Century Gothic" w:eastAsiaTheme="minorHAnsi" w:hAnsi="Century Gothic"/>
                <w:sz w:val="22"/>
                <w:szCs w:val="22"/>
              </w:rPr>
              <w:t>(consortia should be specific relative to LEA staff, if applicable)</w:t>
            </w:r>
            <w:r w:rsidRPr="00B11F08">
              <w:rPr>
                <w:rFonts w:ascii="Century Gothic" w:eastAsiaTheme="minorHAnsi" w:hAnsi="Century Gothic"/>
                <w:b/>
                <w:bCs/>
                <w:sz w:val="22"/>
                <w:szCs w:val="22"/>
              </w:rPr>
              <w:t xml:space="preserve">. </w:t>
            </w:r>
          </w:p>
        </w:tc>
      </w:tr>
      <w:tr w:rsidR="001573D9" w:rsidRPr="00AE4CF6" w14:paraId="656B2812" w14:textId="77777777" w:rsidTr="00231CED">
        <w:trPr>
          <w:trHeight w:val="845"/>
        </w:trPr>
        <w:tc>
          <w:tcPr>
            <w:tcW w:w="9355" w:type="dxa"/>
            <w:gridSpan w:val="2"/>
          </w:tcPr>
          <w:p w14:paraId="2F54DB3B" w14:textId="77777777" w:rsidR="001573D9" w:rsidRDefault="001573D9" w:rsidP="009D2A35">
            <w:pPr>
              <w:rPr>
                <w:rFonts w:ascii="Century Gothic" w:hAnsi="Century Gothic"/>
              </w:rPr>
            </w:pPr>
          </w:p>
        </w:tc>
      </w:tr>
      <w:tr w:rsidR="00F16684" w:rsidRPr="00AE4CF6" w14:paraId="152AD12D" w14:textId="77777777" w:rsidTr="00F16684">
        <w:trPr>
          <w:trHeight w:val="530"/>
        </w:trPr>
        <w:tc>
          <w:tcPr>
            <w:tcW w:w="9355" w:type="dxa"/>
            <w:gridSpan w:val="2"/>
            <w:shd w:val="clear" w:color="auto" w:fill="D9D9D9" w:themeFill="background1" w:themeFillShade="D9"/>
          </w:tcPr>
          <w:p w14:paraId="4A41F90E" w14:textId="77777777" w:rsidR="00F16684" w:rsidRPr="00F16684" w:rsidRDefault="00F16684" w:rsidP="005639E7">
            <w:pPr>
              <w:pStyle w:val="NoSpacing"/>
              <w:numPr>
                <w:ilvl w:val="0"/>
                <w:numId w:val="19"/>
              </w:numPr>
              <w:rPr>
                <w:rFonts w:ascii="Century Gothic" w:eastAsiaTheme="minorHAnsi" w:hAnsi="Century Gothic"/>
                <w:b/>
                <w:bCs/>
                <w:sz w:val="22"/>
                <w:szCs w:val="22"/>
              </w:rPr>
            </w:pPr>
            <w:r w:rsidRPr="00F16684">
              <w:rPr>
                <w:rFonts w:ascii="Century Gothic" w:eastAsiaTheme="minorHAnsi" w:hAnsi="Century Gothic"/>
                <w:b/>
                <w:bCs/>
                <w:sz w:val="22"/>
                <w:szCs w:val="22"/>
              </w:rPr>
              <w:t xml:space="preserve">Detail the timeline for completing each action step. </w:t>
            </w:r>
          </w:p>
          <w:p w14:paraId="2C8C15BD" w14:textId="77777777" w:rsidR="00F16684" w:rsidRDefault="00F16684" w:rsidP="009D2A35">
            <w:pPr>
              <w:rPr>
                <w:rFonts w:ascii="Century Gothic" w:hAnsi="Century Gothic"/>
              </w:rPr>
            </w:pPr>
          </w:p>
        </w:tc>
      </w:tr>
      <w:tr w:rsidR="00F16684" w:rsidRPr="00AE4CF6" w14:paraId="51E31740" w14:textId="77777777" w:rsidTr="00231CED">
        <w:trPr>
          <w:trHeight w:val="980"/>
        </w:trPr>
        <w:tc>
          <w:tcPr>
            <w:tcW w:w="9355" w:type="dxa"/>
            <w:gridSpan w:val="2"/>
          </w:tcPr>
          <w:p w14:paraId="7DDAE729" w14:textId="77777777" w:rsidR="00F16684" w:rsidRDefault="00F16684" w:rsidP="009D2A35">
            <w:pPr>
              <w:rPr>
                <w:rFonts w:ascii="Century Gothic" w:hAnsi="Century Gothic"/>
              </w:rPr>
            </w:pPr>
          </w:p>
        </w:tc>
      </w:tr>
    </w:tbl>
    <w:p w14:paraId="06C169B0" w14:textId="67236086" w:rsidR="005639E7" w:rsidRDefault="005639E7" w:rsidP="00226D22">
      <w:pPr>
        <w:pStyle w:val="NormalWeb"/>
        <w:shd w:val="clear" w:color="auto" w:fill="FFFFFF"/>
        <w:spacing w:before="0" w:beforeAutospacing="0" w:after="150" w:afterAutospacing="0"/>
        <w:rPr>
          <w:rFonts w:ascii="Century Gothic" w:eastAsiaTheme="minorHAnsi" w:hAnsi="Century Gothic" w:cs="Calibri"/>
          <w:sz w:val="22"/>
          <w:szCs w:val="22"/>
        </w:rPr>
      </w:pPr>
    </w:p>
    <w:p w14:paraId="533AD004" w14:textId="77777777" w:rsidR="005639E7" w:rsidRDefault="005639E7">
      <w:pPr>
        <w:spacing w:after="160" w:line="259" w:lineRule="auto"/>
        <w:rPr>
          <w:rFonts w:ascii="Century Gothic" w:hAnsi="Century Gothic"/>
        </w:rPr>
      </w:pPr>
      <w:r>
        <w:rPr>
          <w:rFonts w:ascii="Century Gothic" w:hAnsi="Century Gothic"/>
        </w:rPr>
        <w:br w:type="page"/>
      </w:r>
    </w:p>
    <w:p w14:paraId="124B1368" w14:textId="77777777" w:rsidR="005639E7" w:rsidRDefault="005639E7" w:rsidP="005639E7"/>
    <w:tbl>
      <w:tblPr>
        <w:tblStyle w:val="TableGrid"/>
        <w:tblW w:w="9355" w:type="dxa"/>
        <w:tblLook w:val="04A0" w:firstRow="1" w:lastRow="0" w:firstColumn="1" w:lastColumn="0" w:noHBand="0" w:noVBand="1"/>
      </w:tblPr>
      <w:tblGrid>
        <w:gridCol w:w="3055"/>
        <w:gridCol w:w="6300"/>
      </w:tblGrid>
      <w:tr w:rsidR="005639E7" w:rsidRPr="00AE4CF6" w14:paraId="1D407041" w14:textId="77777777" w:rsidTr="00600F82">
        <w:trPr>
          <w:trHeight w:val="332"/>
        </w:trPr>
        <w:tc>
          <w:tcPr>
            <w:tcW w:w="9355" w:type="dxa"/>
            <w:gridSpan w:val="2"/>
            <w:shd w:val="clear" w:color="auto" w:fill="000000" w:themeFill="text1"/>
            <w:vAlign w:val="center"/>
          </w:tcPr>
          <w:p w14:paraId="65342A1C" w14:textId="77777777" w:rsidR="005639E7" w:rsidRPr="00581885" w:rsidRDefault="005639E7" w:rsidP="00600F82">
            <w:pPr>
              <w:pStyle w:val="ListParagraph"/>
              <w:ind w:left="360"/>
              <w:jc w:val="center"/>
              <w:rPr>
                <w:rFonts w:ascii="Century Gothic" w:hAnsi="Century Gothic"/>
                <w:b/>
                <w:bCs/>
                <w:color w:val="FFFFFF" w:themeColor="background1"/>
                <w:sz w:val="28"/>
                <w:szCs w:val="28"/>
              </w:rPr>
            </w:pPr>
            <w:r w:rsidRPr="00581885">
              <w:rPr>
                <w:rFonts w:ascii="Century Gothic" w:hAnsi="Century Gothic"/>
                <w:b/>
                <w:bCs/>
                <w:sz w:val="22"/>
                <w:szCs w:val="22"/>
              </w:rPr>
              <w:t xml:space="preserve">Perkins Performance Improvement Plan </w:t>
            </w:r>
          </w:p>
        </w:tc>
      </w:tr>
      <w:tr w:rsidR="005639E7" w:rsidRPr="00AE4CF6" w14:paraId="79154652" w14:textId="77777777" w:rsidTr="00600F82">
        <w:trPr>
          <w:trHeight w:val="683"/>
        </w:trPr>
        <w:tc>
          <w:tcPr>
            <w:tcW w:w="3055" w:type="dxa"/>
            <w:shd w:val="clear" w:color="auto" w:fill="D9D9D9" w:themeFill="background1" w:themeFillShade="D9"/>
            <w:vAlign w:val="center"/>
          </w:tcPr>
          <w:p w14:paraId="4C1F3FA9" w14:textId="77777777" w:rsidR="005639E7" w:rsidRPr="00584B14" w:rsidRDefault="005639E7" w:rsidP="00600F82">
            <w:pPr>
              <w:jc w:val="center"/>
              <w:rPr>
                <w:rFonts w:ascii="Century Gothic" w:hAnsi="Century Gothic"/>
                <w:b/>
                <w:bCs/>
                <w:sz w:val="24"/>
                <w:szCs w:val="24"/>
              </w:rPr>
            </w:pPr>
            <w:r w:rsidRPr="00584B14">
              <w:rPr>
                <w:rFonts w:ascii="Century Gothic" w:hAnsi="Century Gothic"/>
                <w:b/>
                <w:bCs/>
                <w:sz w:val="22"/>
                <w:szCs w:val="22"/>
              </w:rPr>
              <w:t>Core Indicator:</w:t>
            </w:r>
          </w:p>
        </w:tc>
        <w:tc>
          <w:tcPr>
            <w:tcW w:w="6300" w:type="dxa"/>
            <w:shd w:val="clear" w:color="auto" w:fill="auto"/>
            <w:vAlign w:val="center"/>
          </w:tcPr>
          <w:p w14:paraId="65DA0C43" w14:textId="77777777" w:rsidR="005639E7" w:rsidRPr="00D533C2" w:rsidRDefault="005639E7" w:rsidP="00600F82">
            <w:pPr>
              <w:pStyle w:val="ListParagraph"/>
              <w:ind w:left="360"/>
              <w:jc w:val="center"/>
              <w:rPr>
                <w:rFonts w:ascii="Century Gothic" w:hAnsi="Century Gothic"/>
                <w:b/>
                <w:bCs/>
                <w:sz w:val="28"/>
                <w:szCs w:val="28"/>
              </w:rPr>
            </w:pPr>
          </w:p>
        </w:tc>
      </w:tr>
      <w:tr w:rsidR="005639E7" w:rsidRPr="00AE4CF6" w14:paraId="32C5D207" w14:textId="77777777" w:rsidTr="00600F82">
        <w:trPr>
          <w:trHeight w:val="1250"/>
        </w:trPr>
        <w:tc>
          <w:tcPr>
            <w:tcW w:w="9355" w:type="dxa"/>
            <w:gridSpan w:val="2"/>
            <w:shd w:val="clear" w:color="auto" w:fill="D9D9D9" w:themeFill="background1" w:themeFillShade="D9"/>
            <w:vAlign w:val="center"/>
          </w:tcPr>
          <w:p w14:paraId="4037ABC7" w14:textId="77777777" w:rsidR="005639E7" w:rsidRPr="00A10381" w:rsidRDefault="005639E7" w:rsidP="005639E7">
            <w:pPr>
              <w:pStyle w:val="NoSpacing"/>
              <w:numPr>
                <w:ilvl w:val="0"/>
                <w:numId w:val="19"/>
              </w:numPr>
              <w:jc w:val="left"/>
              <w:rPr>
                <w:rFonts w:ascii="Century Gothic" w:eastAsia="Calibri" w:hAnsi="Century Gothic" w:cs="Calibri"/>
                <w:b/>
                <w:bCs/>
                <w:sz w:val="22"/>
                <w:szCs w:val="22"/>
                <w:lang w:bidi="he-IL"/>
              </w:rPr>
            </w:pPr>
            <w:r w:rsidRPr="00A10381">
              <w:rPr>
                <w:rFonts w:ascii="Century Gothic" w:eastAsia="Calibri" w:hAnsi="Century Gothic" w:cs="Calibri"/>
                <w:b/>
                <w:bCs/>
                <w:sz w:val="22"/>
                <w:szCs w:val="22"/>
                <w:lang w:bidi="he-IL"/>
              </w:rPr>
              <w:t xml:space="preserve">List the disaggregated categories of students for which there were quantifiable disparities or </w:t>
            </w:r>
            <w:r w:rsidRPr="00C27010">
              <w:rPr>
                <w:rFonts w:ascii="Century Gothic" w:eastAsia="Calibri" w:hAnsi="Century Gothic" w:cs="Calibri"/>
                <w:b/>
                <w:bCs/>
                <w:sz w:val="22"/>
                <w:szCs w:val="22"/>
                <w:lang w:bidi="he-IL"/>
              </w:rPr>
              <w:t>gaps in performance compared to all students or any other category of students</w:t>
            </w:r>
            <w:r w:rsidRPr="00C27010">
              <w:rPr>
                <w:rFonts w:ascii="Century Gothic" w:eastAsia="Calibri" w:hAnsi="Century Gothic" w:cs="Calibri"/>
                <w:b/>
                <w:bCs/>
                <w:color w:val="FF0000"/>
                <w:sz w:val="22"/>
                <w:szCs w:val="22"/>
                <w:lang w:bidi="he-IL"/>
              </w:rPr>
              <w:t xml:space="preserve"> </w:t>
            </w:r>
            <w:r w:rsidRPr="00C27010">
              <w:rPr>
                <w:rFonts w:ascii="Century Gothic" w:eastAsia="Calibri" w:hAnsi="Century Gothic" w:cs="Calibri"/>
                <w:b/>
                <w:bCs/>
                <w:sz w:val="22"/>
                <w:szCs w:val="22"/>
                <w:lang w:bidi="he-IL"/>
              </w:rPr>
              <w:t xml:space="preserve">for </w:t>
            </w:r>
            <w:r w:rsidRPr="00C27010">
              <w:rPr>
                <w:rFonts w:ascii="Century Gothic" w:eastAsia="Calibri" w:hAnsi="Century Gothic" w:cs="Calibri"/>
                <w:b/>
                <w:bCs/>
                <w:sz w:val="22"/>
                <w:szCs w:val="22"/>
                <w:u w:val="single"/>
                <w:lang w:bidi="he-IL"/>
              </w:rPr>
              <w:t>this indicator</w:t>
            </w:r>
            <w:r w:rsidRPr="00C27010">
              <w:rPr>
                <w:rFonts w:ascii="Century Gothic" w:eastAsia="Calibri" w:hAnsi="Century Gothic" w:cs="Calibri"/>
                <w:b/>
                <w:bCs/>
                <w:sz w:val="22"/>
                <w:szCs w:val="22"/>
                <w:lang w:bidi="he-IL"/>
              </w:rPr>
              <w:t xml:space="preserve"> </w:t>
            </w:r>
            <w:r w:rsidRPr="00C27010">
              <w:rPr>
                <w:rFonts w:ascii="Century Gothic" w:eastAsia="Calibri" w:hAnsi="Century Gothic" w:cs="Calibri"/>
                <w:i/>
                <w:iCs/>
                <w:lang w:bidi="he-IL"/>
              </w:rPr>
              <w:t>(e.g., For 3P1, the following categories of students had quantifiable disparities or gaps in</w:t>
            </w:r>
            <w:r w:rsidRPr="007722A8">
              <w:rPr>
                <w:rFonts w:ascii="Century Gothic" w:eastAsia="Calibri" w:hAnsi="Century Gothic" w:cs="Calibri"/>
                <w:i/>
                <w:iCs/>
                <w:lang w:bidi="he-IL"/>
              </w:rPr>
              <w:t xml:space="preserve"> performance when compared to all students or any other category of students for 3P1: Male; Hispanic or Latino; Native Hawaiian or Other Pacific Islander; White; Individuals with Disabilities; Individuals from Economically Disadvantaged Families; English Learners; Architecture &amp; Construction; Health Science; Human Services; Manufacturing; Transportation, Distribution &amp; Logistics)</w:t>
            </w:r>
            <w:r>
              <w:rPr>
                <w:rFonts w:ascii="Century Gothic" w:eastAsia="Calibri" w:hAnsi="Century Gothic" w:cs="Calibri"/>
                <w:i/>
                <w:iCs/>
                <w:lang w:bidi="he-IL"/>
              </w:rPr>
              <w:t xml:space="preserve">. </w:t>
            </w:r>
            <w:r w:rsidRPr="007722A8">
              <w:rPr>
                <w:rFonts w:ascii="Century Gothic" w:eastAsia="Calibri" w:hAnsi="Century Gothic" w:cs="Calibri"/>
                <w:lang w:bidi="he-IL"/>
              </w:rPr>
              <w:t xml:space="preserve"> </w:t>
            </w:r>
          </w:p>
        </w:tc>
      </w:tr>
      <w:tr w:rsidR="005639E7" w:rsidRPr="00AE4CF6" w14:paraId="13C53283" w14:textId="77777777" w:rsidTr="00600F82">
        <w:trPr>
          <w:trHeight w:val="845"/>
        </w:trPr>
        <w:tc>
          <w:tcPr>
            <w:tcW w:w="9355" w:type="dxa"/>
            <w:gridSpan w:val="2"/>
          </w:tcPr>
          <w:p w14:paraId="6A171D20" w14:textId="77777777" w:rsidR="005639E7" w:rsidRPr="00D7693C" w:rsidRDefault="005639E7" w:rsidP="00600F82">
            <w:pPr>
              <w:rPr>
                <w:rFonts w:ascii="Century Gothic" w:hAnsi="Century Gothic"/>
                <w:sz w:val="22"/>
                <w:szCs w:val="22"/>
              </w:rPr>
            </w:pPr>
          </w:p>
        </w:tc>
      </w:tr>
      <w:tr w:rsidR="005639E7" w:rsidRPr="00AE4CF6" w14:paraId="578206DF" w14:textId="77777777" w:rsidTr="00600F82">
        <w:trPr>
          <w:trHeight w:val="980"/>
        </w:trPr>
        <w:tc>
          <w:tcPr>
            <w:tcW w:w="9355" w:type="dxa"/>
            <w:gridSpan w:val="2"/>
            <w:shd w:val="clear" w:color="auto" w:fill="D9D9D9" w:themeFill="background1" w:themeFillShade="D9"/>
          </w:tcPr>
          <w:p w14:paraId="0F2F95EC" w14:textId="77777777" w:rsidR="005639E7" w:rsidRPr="005D6904" w:rsidRDefault="005639E7" w:rsidP="005639E7">
            <w:pPr>
              <w:pStyle w:val="NoSpacing"/>
              <w:numPr>
                <w:ilvl w:val="0"/>
                <w:numId w:val="19"/>
              </w:numPr>
              <w:rPr>
                <w:rFonts w:ascii="Century Gothic" w:eastAsia="Calibri" w:hAnsi="Century Gothic" w:cs="Calibri"/>
                <w:b/>
                <w:bCs/>
                <w:sz w:val="22"/>
                <w:szCs w:val="22"/>
                <w:lang w:bidi="he-IL"/>
              </w:rPr>
            </w:pPr>
            <w:r w:rsidRPr="005D6904">
              <w:rPr>
                <w:rFonts w:ascii="Century Gothic" w:eastAsia="Calibri" w:hAnsi="Century Gothic" w:cs="Calibri"/>
                <w:b/>
                <w:bCs/>
                <w:sz w:val="22"/>
                <w:szCs w:val="22"/>
                <w:lang w:bidi="he-IL"/>
              </w:rPr>
              <w:t xml:space="preserve">Describe the action steps which will be implemented to improve performance on the core indicator and for the categories of students for which disparities or gaps in performance were identified. </w:t>
            </w:r>
          </w:p>
          <w:p w14:paraId="2F973968" w14:textId="77777777" w:rsidR="005639E7" w:rsidRPr="005D6904" w:rsidRDefault="005639E7" w:rsidP="00600F82">
            <w:pPr>
              <w:rPr>
                <w:rFonts w:ascii="Century Gothic" w:hAnsi="Century Gothic"/>
                <w:b/>
                <w:bCs/>
                <w:sz w:val="22"/>
                <w:szCs w:val="22"/>
              </w:rPr>
            </w:pPr>
          </w:p>
        </w:tc>
      </w:tr>
      <w:tr w:rsidR="005639E7" w:rsidRPr="00AE4CF6" w14:paraId="0A7B7A20" w14:textId="77777777" w:rsidTr="00600F82">
        <w:trPr>
          <w:trHeight w:val="863"/>
        </w:trPr>
        <w:tc>
          <w:tcPr>
            <w:tcW w:w="9355" w:type="dxa"/>
            <w:gridSpan w:val="2"/>
          </w:tcPr>
          <w:p w14:paraId="324E8CC7" w14:textId="77777777" w:rsidR="005639E7" w:rsidRPr="005D6904" w:rsidRDefault="005639E7" w:rsidP="00600F82">
            <w:pPr>
              <w:pStyle w:val="NoSpacing"/>
              <w:ind w:left="360"/>
              <w:rPr>
                <w:rFonts w:ascii="Century Gothic" w:eastAsia="Calibri" w:hAnsi="Century Gothic" w:cs="Calibri"/>
                <w:b/>
                <w:bCs/>
                <w:szCs w:val="22"/>
                <w:lang w:bidi="he-IL"/>
              </w:rPr>
            </w:pPr>
          </w:p>
        </w:tc>
      </w:tr>
      <w:tr w:rsidR="005639E7" w:rsidRPr="00AE4CF6" w14:paraId="7038DE58" w14:textId="77777777" w:rsidTr="00600F82">
        <w:trPr>
          <w:trHeight w:val="908"/>
        </w:trPr>
        <w:tc>
          <w:tcPr>
            <w:tcW w:w="9355" w:type="dxa"/>
            <w:gridSpan w:val="2"/>
            <w:shd w:val="clear" w:color="auto" w:fill="D0CECE" w:themeFill="background2" w:themeFillShade="E6"/>
          </w:tcPr>
          <w:p w14:paraId="3E08CA35" w14:textId="77777777" w:rsidR="005639E7" w:rsidRPr="00C27010" w:rsidRDefault="005639E7" w:rsidP="005639E7">
            <w:pPr>
              <w:pStyle w:val="ListParagraph"/>
              <w:numPr>
                <w:ilvl w:val="0"/>
                <w:numId w:val="19"/>
              </w:numPr>
              <w:rPr>
                <w:rFonts w:ascii="Century Gothic" w:hAnsi="Century Gothic"/>
                <w:sz w:val="22"/>
                <w:szCs w:val="22"/>
              </w:rPr>
            </w:pPr>
            <w:r w:rsidRPr="00C27010">
              <w:rPr>
                <w:rFonts w:ascii="Century Gothic" w:hAnsi="Century Gothic"/>
                <w:b/>
                <w:bCs/>
                <w:sz w:val="22"/>
                <w:szCs w:val="22"/>
              </w:rPr>
              <w:t xml:space="preserve">If this is the second consecutive year of missed performance what action steps from last program year identified in the performance improvement plan was found to be successful or unsuccessful toward progress? </w:t>
            </w:r>
            <w:r w:rsidRPr="00C27010">
              <w:rPr>
                <w:rFonts w:ascii="Century Gothic" w:hAnsi="Century Gothic"/>
                <w:sz w:val="22"/>
                <w:szCs w:val="22"/>
              </w:rPr>
              <w:t>(</w:t>
            </w:r>
            <w:r>
              <w:rPr>
                <w:rFonts w:ascii="Century Gothic" w:hAnsi="Century Gothic"/>
                <w:sz w:val="22"/>
                <w:szCs w:val="22"/>
              </w:rPr>
              <w:t xml:space="preserve">Write: “N/A” </w:t>
            </w:r>
            <w:r w:rsidRPr="00C27010">
              <w:rPr>
                <w:rFonts w:ascii="Century Gothic" w:hAnsi="Century Gothic"/>
                <w:sz w:val="22"/>
                <w:szCs w:val="22"/>
              </w:rPr>
              <w:t xml:space="preserve">if not second consecutive year of missed performance). </w:t>
            </w:r>
          </w:p>
          <w:p w14:paraId="72423003" w14:textId="77777777" w:rsidR="005639E7" w:rsidRPr="00C27010" w:rsidRDefault="005639E7" w:rsidP="00600F82">
            <w:pPr>
              <w:rPr>
                <w:rFonts w:ascii="Century Gothic" w:hAnsi="Century Gothic"/>
                <w:b/>
                <w:bCs/>
                <w:sz w:val="22"/>
                <w:szCs w:val="22"/>
              </w:rPr>
            </w:pPr>
          </w:p>
        </w:tc>
      </w:tr>
      <w:tr w:rsidR="005639E7" w:rsidRPr="00AE4CF6" w14:paraId="101DF4ED" w14:textId="77777777" w:rsidTr="00600F82">
        <w:trPr>
          <w:trHeight w:val="908"/>
        </w:trPr>
        <w:tc>
          <w:tcPr>
            <w:tcW w:w="9355" w:type="dxa"/>
            <w:gridSpan w:val="2"/>
          </w:tcPr>
          <w:p w14:paraId="50B6CE87" w14:textId="77777777" w:rsidR="005639E7" w:rsidRDefault="005639E7" w:rsidP="00600F82">
            <w:pPr>
              <w:rPr>
                <w:rFonts w:ascii="Century Gothic" w:hAnsi="Century Gothic"/>
              </w:rPr>
            </w:pPr>
          </w:p>
        </w:tc>
      </w:tr>
      <w:tr w:rsidR="005639E7" w:rsidRPr="00AE4CF6" w14:paraId="707B5D2F" w14:textId="77777777" w:rsidTr="00600F82">
        <w:trPr>
          <w:trHeight w:val="332"/>
        </w:trPr>
        <w:tc>
          <w:tcPr>
            <w:tcW w:w="9355" w:type="dxa"/>
            <w:gridSpan w:val="2"/>
            <w:shd w:val="clear" w:color="auto" w:fill="D9D9D9" w:themeFill="background1" w:themeFillShade="D9"/>
          </w:tcPr>
          <w:p w14:paraId="6849E071" w14:textId="77777777" w:rsidR="005639E7" w:rsidRPr="00B11F08" w:rsidRDefault="005639E7" w:rsidP="005639E7">
            <w:pPr>
              <w:pStyle w:val="NoSpacing"/>
              <w:numPr>
                <w:ilvl w:val="0"/>
                <w:numId w:val="19"/>
              </w:numPr>
              <w:rPr>
                <w:rFonts w:ascii="Century Gothic" w:eastAsiaTheme="minorHAnsi" w:hAnsi="Century Gothic"/>
                <w:b/>
                <w:bCs/>
                <w:sz w:val="22"/>
                <w:szCs w:val="22"/>
              </w:rPr>
            </w:pPr>
            <w:r w:rsidRPr="00B11F08">
              <w:rPr>
                <w:rFonts w:ascii="Century Gothic" w:eastAsiaTheme="minorHAnsi" w:hAnsi="Century Gothic"/>
                <w:b/>
                <w:bCs/>
                <w:sz w:val="22"/>
                <w:szCs w:val="22"/>
              </w:rPr>
              <w:t xml:space="preserve">List the staff member(s) who are responsible for each action step </w:t>
            </w:r>
            <w:r w:rsidRPr="00B11F08">
              <w:rPr>
                <w:rFonts w:ascii="Century Gothic" w:eastAsiaTheme="minorHAnsi" w:hAnsi="Century Gothic"/>
                <w:sz w:val="22"/>
                <w:szCs w:val="22"/>
              </w:rPr>
              <w:t>(consortia should be specific relative to LEA staff, if applicable)</w:t>
            </w:r>
            <w:r w:rsidRPr="00B11F08">
              <w:rPr>
                <w:rFonts w:ascii="Century Gothic" w:eastAsiaTheme="minorHAnsi" w:hAnsi="Century Gothic"/>
                <w:b/>
                <w:bCs/>
                <w:sz w:val="22"/>
                <w:szCs w:val="22"/>
              </w:rPr>
              <w:t xml:space="preserve">. </w:t>
            </w:r>
          </w:p>
          <w:p w14:paraId="75343FAA" w14:textId="77777777" w:rsidR="005639E7" w:rsidRDefault="005639E7" w:rsidP="00600F82">
            <w:pPr>
              <w:rPr>
                <w:rFonts w:ascii="Century Gothic" w:hAnsi="Century Gothic"/>
              </w:rPr>
            </w:pPr>
          </w:p>
        </w:tc>
      </w:tr>
      <w:tr w:rsidR="005639E7" w:rsidRPr="00AE4CF6" w14:paraId="2EB52583" w14:textId="77777777" w:rsidTr="00600F82">
        <w:trPr>
          <w:trHeight w:val="845"/>
        </w:trPr>
        <w:tc>
          <w:tcPr>
            <w:tcW w:w="9355" w:type="dxa"/>
            <w:gridSpan w:val="2"/>
          </w:tcPr>
          <w:p w14:paraId="47B2BACD" w14:textId="77777777" w:rsidR="005639E7" w:rsidRDefault="005639E7" w:rsidP="00600F82">
            <w:pPr>
              <w:rPr>
                <w:rFonts w:ascii="Century Gothic" w:hAnsi="Century Gothic"/>
              </w:rPr>
            </w:pPr>
          </w:p>
        </w:tc>
      </w:tr>
      <w:tr w:rsidR="005639E7" w:rsidRPr="00AE4CF6" w14:paraId="26CA747C" w14:textId="77777777" w:rsidTr="00600F82">
        <w:trPr>
          <w:trHeight w:val="530"/>
        </w:trPr>
        <w:tc>
          <w:tcPr>
            <w:tcW w:w="9355" w:type="dxa"/>
            <w:gridSpan w:val="2"/>
            <w:shd w:val="clear" w:color="auto" w:fill="D9D9D9" w:themeFill="background1" w:themeFillShade="D9"/>
          </w:tcPr>
          <w:p w14:paraId="766CE0AA" w14:textId="77777777" w:rsidR="005639E7" w:rsidRPr="00F16684" w:rsidRDefault="005639E7" w:rsidP="005639E7">
            <w:pPr>
              <w:pStyle w:val="NoSpacing"/>
              <w:numPr>
                <w:ilvl w:val="0"/>
                <w:numId w:val="19"/>
              </w:numPr>
              <w:rPr>
                <w:rFonts w:ascii="Century Gothic" w:eastAsiaTheme="minorHAnsi" w:hAnsi="Century Gothic"/>
                <w:b/>
                <w:bCs/>
                <w:sz w:val="22"/>
                <w:szCs w:val="22"/>
              </w:rPr>
            </w:pPr>
            <w:r w:rsidRPr="00F16684">
              <w:rPr>
                <w:rFonts w:ascii="Century Gothic" w:eastAsiaTheme="minorHAnsi" w:hAnsi="Century Gothic"/>
                <w:b/>
                <w:bCs/>
                <w:sz w:val="22"/>
                <w:szCs w:val="22"/>
              </w:rPr>
              <w:t xml:space="preserve">Detail the timeline for completing each action step. </w:t>
            </w:r>
          </w:p>
          <w:p w14:paraId="49F3BDF0" w14:textId="77777777" w:rsidR="005639E7" w:rsidRDefault="005639E7" w:rsidP="00600F82">
            <w:pPr>
              <w:rPr>
                <w:rFonts w:ascii="Century Gothic" w:hAnsi="Century Gothic"/>
              </w:rPr>
            </w:pPr>
          </w:p>
        </w:tc>
      </w:tr>
      <w:tr w:rsidR="005639E7" w:rsidRPr="00AE4CF6" w14:paraId="14C3EB77" w14:textId="77777777" w:rsidTr="00600F82">
        <w:trPr>
          <w:trHeight w:val="980"/>
        </w:trPr>
        <w:tc>
          <w:tcPr>
            <w:tcW w:w="9355" w:type="dxa"/>
            <w:gridSpan w:val="2"/>
          </w:tcPr>
          <w:p w14:paraId="3FE379C9" w14:textId="77777777" w:rsidR="005639E7" w:rsidRDefault="005639E7" w:rsidP="00600F82">
            <w:pPr>
              <w:rPr>
                <w:rFonts w:ascii="Century Gothic" w:hAnsi="Century Gothic"/>
              </w:rPr>
            </w:pPr>
          </w:p>
        </w:tc>
      </w:tr>
    </w:tbl>
    <w:p w14:paraId="759B6FF7" w14:textId="77777777" w:rsidR="000D573B" w:rsidRDefault="000D573B" w:rsidP="00226D22">
      <w:pPr>
        <w:pStyle w:val="NormalWeb"/>
        <w:shd w:val="clear" w:color="auto" w:fill="FFFFFF"/>
        <w:spacing w:before="0" w:beforeAutospacing="0" w:after="150" w:afterAutospacing="0"/>
        <w:rPr>
          <w:rFonts w:ascii="Century Gothic" w:eastAsiaTheme="minorHAnsi" w:hAnsi="Century Gothic" w:cs="Calibri"/>
          <w:sz w:val="22"/>
          <w:szCs w:val="22"/>
        </w:rPr>
      </w:pPr>
    </w:p>
    <w:p w14:paraId="7A03F2A2" w14:textId="700CFB2D" w:rsidR="00C04C39" w:rsidRPr="00DD2772" w:rsidRDefault="00B32679" w:rsidP="00BB4DD1">
      <w:pPr>
        <w:jc w:val="center"/>
        <w:rPr>
          <w:rFonts w:ascii="Century Gothic" w:hAnsi="Century Gothic"/>
        </w:rPr>
      </w:pPr>
      <w:r w:rsidRPr="00DD2772">
        <w:rPr>
          <w:rFonts w:ascii="Century Gothic" w:hAnsi="Century Gothic"/>
        </w:rPr>
        <w:t xml:space="preserve">If a second core indicator of performance was missed, </w:t>
      </w:r>
      <w:r w:rsidRPr="00DD2772">
        <w:rPr>
          <w:rFonts w:ascii="Century Gothic" w:hAnsi="Century Gothic"/>
          <w:b/>
          <w:bCs/>
          <w:u w:val="single"/>
        </w:rPr>
        <w:t>copy, paste, and answer the questions above</w:t>
      </w:r>
      <w:r w:rsidR="009D08EB" w:rsidRPr="00DD2772">
        <w:rPr>
          <w:rFonts w:ascii="Century Gothic" w:hAnsi="Century Gothic"/>
          <w:b/>
          <w:bCs/>
          <w:u w:val="single"/>
        </w:rPr>
        <w:t xml:space="preserve"> again</w:t>
      </w:r>
      <w:r w:rsidRPr="00DD2772">
        <w:rPr>
          <w:rFonts w:ascii="Century Gothic" w:hAnsi="Century Gothic"/>
          <w:b/>
          <w:bCs/>
          <w:u w:val="single"/>
        </w:rPr>
        <w:t xml:space="preserve"> relative to that missed indicator</w:t>
      </w:r>
      <w:r w:rsidRPr="00DD2772">
        <w:rPr>
          <w:rFonts w:ascii="Century Gothic" w:hAnsi="Century Gothic"/>
        </w:rPr>
        <w:t>. Repeat if a third, fourth, etc. indicator was missed.</w:t>
      </w:r>
    </w:p>
    <w:p w14:paraId="45CCAD7D" w14:textId="77777777" w:rsidR="00C04C39" w:rsidRPr="00DD2772" w:rsidRDefault="00C04C39" w:rsidP="00BB4DD1">
      <w:pPr>
        <w:jc w:val="center"/>
      </w:pPr>
    </w:p>
    <w:p w14:paraId="7F6BFC45" w14:textId="5397CE89" w:rsidR="009E7605" w:rsidRPr="009E7605" w:rsidRDefault="009E7605" w:rsidP="009E7605">
      <w:r w:rsidRPr="009E7605">
        <w:rPr>
          <w:rFonts w:ascii="Century Gothic" w:hAnsi="Century Gothic"/>
          <w:b/>
          <w:bCs/>
          <w:sz w:val="28"/>
          <w:szCs w:val="28"/>
        </w:rPr>
        <w:lastRenderedPageBreak/>
        <w:t>Part 3: Local Application Amendments</w:t>
      </w:r>
      <w:r w:rsidRPr="009E7605">
        <w:t xml:space="preserve"> </w:t>
      </w:r>
    </w:p>
    <w:p w14:paraId="359D68BD" w14:textId="77777777" w:rsidR="00C04C39" w:rsidRDefault="00C04C39" w:rsidP="00C04C39">
      <w:pPr>
        <w:sectPr w:rsidR="00C04C39" w:rsidSect="009E21C6">
          <w:pgSz w:w="12240" w:h="15840"/>
          <w:pgMar w:top="1440" w:right="1440" w:bottom="1260" w:left="1440" w:header="720" w:footer="720" w:gutter="0"/>
          <w:cols w:space="720"/>
          <w:docGrid w:linePitch="360"/>
        </w:sectPr>
      </w:pPr>
    </w:p>
    <w:p w14:paraId="6690273A" w14:textId="33332F38" w:rsidR="002B316B" w:rsidRPr="002B316B" w:rsidRDefault="002B316B" w:rsidP="002B316B">
      <w:pPr>
        <w:pStyle w:val="NoSpacing"/>
        <w:rPr>
          <w:rFonts w:ascii="Century Gothic" w:hAnsi="Century Gothic"/>
          <w:b/>
          <w:bCs/>
          <w:sz w:val="28"/>
          <w:szCs w:val="28"/>
        </w:rPr>
      </w:pPr>
      <w:r w:rsidRPr="002B316B">
        <w:rPr>
          <w:rFonts w:ascii="Century Gothic" w:hAnsi="Century Gothic"/>
          <w:b/>
          <w:bCs/>
          <w:sz w:val="28"/>
          <w:szCs w:val="28"/>
        </w:rPr>
        <w:lastRenderedPageBreak/>
        <w:t xml:space="preserve">Part </w:t>
      </w:r>
      <w:r>
        <w:rPr>
          <w:rFonts w:ascii="Century Gothic" w:hAnsi="Century Gothic"/>
          <w:b/>
          <w:bCs/>
          <w:sz w:val="28"/>
          <w:szCs w:val="28"/>
        </w:rPr>
        <w:t>4</w:t>
      </w:r>
      <w:r w:rsidRPr="002B316B">
        <w:rPr>
          <w:rFonts w:ascii="Century Gothic" w:hAnsi="Century Gothic"/>
          <w:b/>
          <w:bCs/>
          <w:sz w:val="28"/>
          <w:szCs w:val="28"/>
        </w:rPr>
        <w:t>: Rule 47 Career Academy</w:t>
      </w:r>
      <w:r>
        <w:rPr>
          <w:rFonts w:ascii="Century Gothic" w:hAnsi="Century Gothic"/>
          <w:b/>
          <w:bCs/>
          <w:sz w:val="28"/>
          <w:szCs w:val="28"/>
        </w:rPr>
        <w:t xml:space="preserve"> </w:t>
      </w:r>
      <w:r w:rsidRPr="002B316B">
        <w:rPr>
          <w:rFonts w:ascii="Century Gothic" w:hAnsi="Century Gothic"/>
          <w:b/>
          <w:bCs/>
          <w:sz w:val="28"/>
          <w:szCs w:val="28"/>
        </w:rPr>
        <w:t xml:space="preserve">Report for Continued Operations </w:t>
      </w:r>
    </w:p>
    <w:p w14:paraId="30EDC734" w14:textId="2231E7E3" w:rsidR="002B316B" w:rsidRPr="007A75EF" w:rsidRDefault="002B316B" w:rsidP="002B316B">
      <w:pPr>
        <w:rPr>
          <w:rFonts w:ascii="Century Gothic" w:hAnsi="Century Gothic"/>
          <w:i/>
          <w:iCs/>
          <w:color w:val="FF0000"/>
        </w:rPr>
      </w:pPr>
      <w:r w:rsidRPr="007A75EF">
        <w:rPr>
          <w:rFonts w:ascii="Century Gothic" w:hAnsi="Century Gothic"/>
          <w:i/>
          <w:iCs/>
          <w:color w:val="FF0000"/>
        </w:rPr>
        <w:t xml:space="preserve">Required </w:t>
      </w:r>
      <w:r w:rsidRPr="007A75EF">
        <w:rPr>
          <w:rFonts w:ascii="Century Gothic" w:hAnsi="Century Gothic"/>
          <w:b/>
          <w:bCs/>
          <w:i/>
          <w:iCs/>
          <w:color w:val="FF0000"/>
        </w:rPr>
        <w:t>only</w:t>
      </w:r>
      <w:r w:rsidRPr="007A75EF">
        <w:rPr>
          <w:rFonts w:ascii="Century Gothic" w:hAnsi="Century Gothic"/>
          <w:i/>
          <w:iCs/>
          <w:color w:val="FF0000"/>
        </w:rPr>
        <w:t xml:space="preserve"> for Approved Rule 47 Career Academies. Otherwise, skip to Part 5.  </w:t>
      </w:r>
    </w:p>
    <w:p w14:paraId="433DD6A7" w14:textId="41238414" w:rsidR="002B316B" w:rsidRPr="009E21C6" w:rsidRDefault="002B316B" w:rsidP="009E21C6">
      <w:pPr>
        <w:jc w:val="both"/>
        <w:rPr>
          <w:rFonts w:asciiTheme="majorHAnsi" w:hAnsiTheme="majorHAnsi" w:cstheme="majorHAnsi"/>
          <w:sz w:val="24"/>
          <w:szCs w:val="24"/>
        </w:rPr>
      </w:pPr>
    </w:p>
    <w:p w14:paraId="3660A4CD" w14:textId="69AF0FFE" w:rsidR="002B316B" w:rsidRPr="009E21C6" w:rsidRDefault="002B316B" w:rsidP="009E21C6">
      <w:pPr>
        <w:jc w:val="both"/>
        <w:rPr>
          <w:rFonts w:asciiTheme="majorHAnsi" w:hAnsiTheme="majorHAnsi" w:cstheme="majorHAnsi"/>
          <w:sz w:val="24"/>
          <w:szCs w:val="24"/>
        </w:rPr>
      </w:pPr>
      <w:r w:rsidRPr="009E21C6">
        <w:rPr>
          <w:rFonts w:asciiTheme="majorHAnsi" w:hAnsiTheme="majorHAnsi" w:cstheme="majorHAnsi"/>
          <w:sz w:val="24"/>
          <w:szCs w:val="24"/>
        </w:rPr>
        <w:t xml:space="preserve">An annual Career Academy Program Approval Report for Continued Operation must be submitted each year to ensure compliance with the Career Academy Program required components as defined in Section 003.02 of Rule 47. Please complete each section of the report. </w:t>
      </w:r>
    </w:p>
    <w:p w14:paraId="349F2809" w14:textId="58A53471" w:rsidR="002B316B" w:rsidRDefault="002B316B" w:rsidP="002B316B">
      <w:pPr>
        <w:rPr>
          <w:rFonts w:ascii="Century Gothic" w:hAnsi="Century Gothic"/>
        </w:rPr>
      </w:pPr>
    </w:p>
    <w:p w14:paraId="54D9AB77" w14:textId="46C7733D" w:rsidR="001C5B3A" w:rsidRPr="001C5B3A" w:rsidRDefault="001C5B3A" w:rsidP="001C5B3A">
      <w:pPr>
        <w:pStyle w:val="ListParagraph"/>
        <w:numPr>
          <w:ilvl w:val="0"/>
          <w:numId w:val="22"/>
        </w:numPr>
        <w:rPr>
          <w:rFonts w:ascii="Century Gothic" w:hAnsi="Century Gothic"/>
          <w:b/>
          <w:bCs/>
        </w:rPr>
      </w:pPr>
      <w:r w:rsidRPr="001C5B3A">
        <w:rPr>
          <w:rFonts w:ascii="Century Gothic" w:hAnsi="Century Gothic"/>
          <w:b/>
          <w:bCs/>
        </w:rPr>
        <w:t>In which Career Fields did you offer Career Academy programs last year?</w:t>
      </w:r>
    </w:p>
    <w:p w14:paraId="6C43C3F7" w14:textId="7EC1C832" w:rsidR="001C5B3A" w:rsidRDefault="001C5B3A" w:rsidP="002B316B">
      <w:pPr>
        <w:rPr>
          <w:rFonts w:ascii="Century Gothic" w:hAnsi="Century Gothic"/>
        </w:rPr>
      </w:pPr>
    </w:p>
    <w:tbl>
      <w:tblPr>
        <w:tblStyle w:val="TableGrid"/>
        <w:tblW w:w="95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1C5B3A" w14:paraId="3A76D753" w14:textId="77777777" w:rsidTr="00E06D57">
        <w:tc>
          <w:tcPr>
            <w:tcW w:w="4770" w:type="dxa"/>
          </w:tcPr>
          <w:p w14:paraId="25CAF587" w14:textId="77777777" w:rsidR="001C5B3A" w:rsidRDefault="00211908" w:rsidP="002B316B">
            <w:pPr>
              <w:rPr>
                <w:rFonts w:ascii="Century Gothic" w:hAnsi="Century Gothic"/>
              </w:rPr>
            </w:pPr>
            <w:sdt>
              <w:sdtPr>
                <w:rPr>
                  <w:rFonts w:ascii="Century Gothic" w:hAnsi="Century Gothic"/>
                </w:rPr>
                <w:id w:val="157969757"/>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Agriculture, Food, and Natural Resources</w:t>
            </w:r>
          </w:p>
          <w:p w14:paraId="50818339" w14:textId="77777777" w:rsidR="001C5B3A" w:rsidRDefault="00211908" w:rsidP="002B316B">
            <w:pPr>
              <w:rPr>
                <w:rFonts w:ascii="Century Gothic" w:hAnsi="Century Gothic"/>
              </w:rPr>
            </w:pPr>
            <w:sdt>
              <w:sdtPr>
                <w:rPr>
                  <w:rFonts w:ascii="Century Gothic" w:hAnsi="Century Gothic"/>
                </w:rPr>
                <w:id w:val="1350827639"/>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Business, Marketing, and Management</w:t>
            </w:r>
          </w:p>
          <w:p w14:paraId="1084E915" w14:textId="6501829E" w:rsidR="001C5B3A" w:rsidRDefault="00211908" w:rsidP="002B316B">
            <w:pPr>
              <w:rPr>
                <w:rFonts w:ascii="Century Gothic" w:hAnsi="Century Gothic"/>
              </w:rPr>
            </w:pPr>
            <w:sdt>
              <w:sdtPr>
                <w:rPr>
                  <w:rFonts w:ascii="Century Gothic" w:hAnsi="Century Gothic"/>
                </w:rPr>
                <w:id w:val="656891640"/>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Communication and Information Systems</w:t>
            </w:r>
          </w:p>
        </w:tc>
        <w:tc>
          <w:tcPr>
            <w:tcW w:w="4770" w:type="dxa"/>
          </w:tcPr>
          <w:p w14:paraId="03CB6CFD" w14:textId="78FBEE26" w:rsidR="001C5B3A" w:rsidRDefault="00211908" w:rsidP="002B316B">
            <w:pPr>
              <w:rPr>
                <w:rFonts w:ascii="Century Gothic" w:hAnsi="Century Gothic"/>
              </w:rPr>
            </w:pPr>
            <w:sdt>
              <w:sdtPr>
                <w:rPr>
                  <w:rFonts w:ascii="Century Gothic" w:hAnsi="Century Gothic"/>
                </w:rPr>
                <w:id w:val="200909737"/>
                <w14:checkbox>
                  <w14:checked w14:val="0"/>
                  <w14:checkedState w14:val="2612" w14:font="MS Gothic"/>
                  <w14:uncheckedState w14:val="2610" w14:font="MS Gothic"/>
                </w14:checkbox>
              </w:sdtPr>
              <w:sdtEndPr/>
              <w:sdtContent>
                <w:r w:rsidR="00326CF9">
                  <w:rPr>
                    <w:rFonts w:ascii="MS Gothic" w:eastAsia="MS Gothic" w:hAnsi="MS Gothic" w:hint="eastAsia"/>
                  </w:rPr>
                  <w:t>☐</w:t>
                </w:r>
              </w:sdtContent>
            </w:sdt>
            <w:r w:rsidR="001C5B3A">
              <w:rPr>
                <w:rFonts w:ascii="Century Gothic" w:hAnsi="Century Gothic"/>
              </w:rPr>
              <w:t xml:space="preserve">   Health Sciences</w:t>
            </w:r>
          </w:p>
          <w:p w14:paraId="4E2753D5" w14:textId="77777777" w:rsidR="001C5B3A" w:rsidRDefault="00211908" w:rsidP="002B316B">
            <w:pPr>
              <w:rPr>
                <w:rFonts w:ascii="Century Gothic" w:hAnsi="Century Gothic"/>
              </w:rPr>
            </w:pPr>
            <w:sdt>
              <w:sdtPr>
                <w:rPr>
                  <w:rFonts w:ascii="Century Gothic" w:hAnsi="Century Gothic"/>
                </w:rPr>
                <w:id w:val="1547796147"/>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Human Sciences and Education</w:t>
            </w:r>
          </w:p>
          <w:p w14:paraId="55EE8526" w14:textId="4196E201" w:rsidR="001C5B3A" w:rsidRDefault="00211908" w:rsidP="002B316B">
            <w:pPr>
              <w:rPr>
                <w:rFonts w:ascii="Century Gothic" w:hAnsi="Century Gothic"/>
              </w:rPr>
            </w:pPr>
            <w:sdt>
              <w:sdtPr>
                <w:rPr>
                  <w:rFonts w:ascii="Century Gothic" w:hAnsi="Century Gothic"/>
                </w:rPr>
                <w:id w:val="-1416632540"/>
                <w14:checkbox>
                  <w14:checked w14:val="0"/>
                  <w14:checkedState w14:val="2612" w14:font="MS Gothic"/>
                  <w14:uncheckedState w14:val="2610" w14:font="MS Gothic"/>
                </w14:checkbox>
              </w:sdtPr>
              <w:sdtEndPr/>
              <w:sdtContent>
                <w:r w:rsidR="001C5B3A">
                  <w:rPr>
                    <w:rFonts w:ascii="MS Gothic" w:eastAsia="MS Gothic" w:hAnsi="MS Gothic" w:hint="eastAsia"/>
                  </w:rPr>
                  <w:t>☐</w:t>
                </w:r>
              </w:sdtContent>
            </w:sdt>
            <w:r w:rsidR="001C5B3A">
              <w:rPr>
                <w:rFonts w:ascii="Century Gothic" w:hAnsi="Century Gothic"/>
              </w:rPr>
              <w:t xml:space="preserve">   Skilled and Technical Sciences</w:t>
            </w:r>
          </w:p>
        </w:tc>
      </w:tr>
    </w:tbl>
    <w:p w14:paraId="6B2A34E6" w14:textId="03C211CC" w:rsidR="001C5B3A" w:rsidRDefault="001C5B3A" w:rsidP="002B316B">
      <w:pPr>
        <w:rPr>
          <w:rFonts w:ascii="Century Gothic" w:hAnsi="Century Gothic"/>
        </w:rPr>
      </w:pPr>
    </w:p>
    <w:p w14:paraId="47316D1E" w14:textId="58969798" w:rsidR="001C5B3A" w:rsidRPr="001C5B3A" w:rsidRDefault="001C5B3A" w:rsidP="001C5B3A">
      <w:pPr>
        <w:pStyle w:val="ListParagraph"/>
        <w:numPr>
          <w:ilvl w:val="0"/>
          <w:numId w:val="22"/>
        </w:numPr>
        <w:rPr>
          <w:rFonts w:ascii="Century Gothic" w:hAnsi="Century Gothic"/>
          <w:b/>
          <w:bCs/>
        </w:rPr>
      </w:pPr>
      <w:r w:rsidRPr="001C5B3A">
        <w:rPr>
          <w:rFonts w:ascii="Century Gothic" w:hAnsi="Century Gothic"/>
          <w:b/>
          <w:bCs/>
        </w:rPr>
        <w:t>List the Programs of Study</w:t>
      </w:r>
      <w:r>
        <w:rPr>
          <w:rFonts w:ascii="Century Gothic" w:hAnsi="Century Gothic"/>
          <w:b/>
          <w:bCs/>
        </w:rPr>
        <w:t xml:space="preserve"> by career field</w:t>
      </w:r>
      <w:r w:rsidRPr="001C5B3A">
        <w:rPr>
          <w:rFonts w:ascii="Century Gothic" w:hAnsi="Century Gothic"/>
          <w:b/>
          <w:bCs/>
        </w:rPr>
        <w:t xml:space="preserve"> that were offered within each approved Rule 47 Career Academy</w:t>
      </w:r>
      <w:r>
        <w:rPr>
          <w:rFonts w:ascii="Century Gothic" w:hAnsi="Century Gothic"/>
          <w:b/>
          <w:bCs/>
        </w:rPr>
        <w:t xml:space="preserve"> program</w:t>
      </w:r>
      <w:r w:rsidRPr="001C5B3A">
        <w:rPr>
          <w:rFonts w:ascii="Century Gothic" w:hAnsi="Century Gothic"/>
          <w:b/>
          <w:bCs/>
        </w:rPr>
        <w:t xml:space="preserve">, as indicated above. </w:t>
      </w:r>
      <w:r w:rsidR="00E55830">
        <w:rPr>
          <w:rFonts w:ascii="Century Gothic" w:hAnsi="Century Gothic"/>
        </w:rPr>
        <w:t>Add more rows as needed.</w:t>
      </w:r>
    </w:p>
    <w:p w14:paraId="371610A1" w14:textId="01AD5736" w:rsidR="001C5B3A" w:rsidRDefault="001C5B3A" w:rsidP="002B316B">
      <w:pPr>
        <w:rPr>
          <w:rFonts w:ascii="Century Gothic" w:hAnsi="Century Gothic"/>
        </w:rPr>
      </w:pPr>
    </w:p>
    <w:tbl>
      <w:tblPr>
        <w:tblStyle w:val="TableGrid"/>
        <w:tblW w:w="0" w:type="auto"/>
        <w:tblInd w:w="355" w:type="dxa"/>
        <w:tblLook w:val="04A0" w:firstRow="1" w:lastRow="0" w:firstColumn="1" w:lastColumn="0" w:noHBand="0" w:noVBand="1"/>
      </w:tblPr>
      <w:tblGrid>
        <w:gridCol w:w="4320"/>
        <w:gridCol w:w="4675"/>
      </w:tblGrid>
      <w:tr w:rsidR="00E55830" w14:paraId="0A8FC70F" w14:textId="77777777" w:rsidTr="00E06D57">
        <w:tc>
          <w:tcPr>
            <w:tcW w:w="4320" w:type="dxa"/>
            <w:shd w:val="clear" w:color="auto" w:fill="BFBFBF" w:themeFill="background1" w:themeFillShade="BF"/>
          </w:tcPr>
          <w:p w14:paraId="3685EF09" w14:textId="1CC94D28" w:rsidR="00E55830" w:rsidRPr="00E55830" w:rsidRDefault="00E55830" w:rsidP="002B316B">
            <w:pPr>
              <w:rPr>
                <w:rFonts w:ascii="Century Gothic" w:hAnsi="Century Gothic"/>
                <w:b/>
                <w:bCs/>
              </w:rPr>
            </w:pPr>
            <w:r w:rsidRPr="00E55830">
              <w:rPr>
                <w:rFonts w:ascii="Century Gothic" w:hAnsi="Century Gothic"/>
                <w:b/>
                <w:bCs/>
              </w:rPr>
              <w:t>Agriculture, Food, and Natural Resources</w:t>
            </w:r>
          </w:p>
        </w:tc>
        <w:tc>
          <w:tcPr>
            <w:tcW w:w="4675" w:type="dxa"/>
            <w:shd w:val="clear" w:color="auto" w:fill="BFBFBF" w:themeFill="background1" w:themeFillShade="BF"/>
          </w:tcPr>
          <w:p w14:paraId="4B2FF9D2" w14:textId="286C9C58" w:rsidR="00E55830" w:rsidRPr="00E55830" w:rsidRDefault="00E55830" w:rsidP="002B316B">
            <w:pPr>
              <w:rPr>
                <w:rFonts w:ascii="Century Gothic" w:hAnsi="Century Gothic"/>
                <w:b/>
                <w:bCs/>
              </w:rPr>
            </w:pPr>
            <w:r w:rsidRPr="00E55830">
              <w:rPr>
                <w:rFonts w:ascii="Century Gothic" w:hAnsi="Century Gothic"/>
                <w:b/>
                <w:bCs/>
              </w:rPr>
              <w:t>Heath Sciences</w:t>
            </w:r>
          </w:p>
        </w:tc>
      </w:tr>
      <w:tr w:rsidR="00E55830" w14:paraId="0774970C" w14:textId="77777777" w:rsidTr="00E06D57">
        <w:tc>
          <w:tcPr>
            <w:tcW w:w="4320" w:type="dxa"/>
          </w:tcPr>
          <w:p w14:paraId="204037B8" w14:textId="1A0750CC" w:rsidR="00E55830" w:rsidRDefault="00E55830" w:rsidP="002B316B">
            <w:pPr>
              <w:rPr>
                <w:rFonts w:ascii="Century Gothic" w:hAnsi="Century Gothic"/>
              </w:rPr>
            </w:pPr>
            <w:r>
              <w:rPr>
                <w:rFonts w:ascii="Century Gothic" w:hAnsi="Century Gothic"/>
              </w:rPr>
              <w:t xml:space="preserve">1. </w:t>
            </w:r>
          </w:p>
          <w:p w14:paraId="4CA9FF35" w14:textId="4F0AC4B6" w:rsidR="00E55830" w:rsidRDefault="00E55830" w:rsidP="002B316B">
            <w:pPr>
              <w:rPr>
                <w:rFonts w:ascii="Century Gothic" w:hAnsi="Century Gothic"/>
              </w:rPr>
            </w:pPr>
            <w:r>
              <w:rPr>
                <w:rFonts w:ascii="Century Gothic" w:hAnsi="Century Gothic"/>
              </w:rPr>
              <w:t xml:space="preserve">2. </w:t>
            </w:r>
          </w:p>
          <w:p w14:paraId="78DD3096" w14:textId="77777777" w:rsidR="00E55830" w:rsidRDefault="00E55830" w:rsidP="002B316B">
            <w:pPr>
              <w:rPr>
                <w:rFonts w:ascii="Century Gothic" w:hAnsi="Century Gothic"/>
              </w:rPr>
            </w:pPr>
            <w:r>
              <w:rPr>
                <w:rFonts w:ascii="Century Gothic" w:hAnsi="Century Gothic"/>
              </w:rPr>
              <w:t xml:space="preserve">3. </w:t>
            </w:r>
          </w:p>
          <w:p w14:paraId="48D42ECA" w14:textId="51EFD578" w:rsidR="00E55830" w:rsidRDefault="00E55830" w:rsidP="002B316B">
            <w:pPr>
              <w:rPr>
                <w:rFonts w:ascii="Century Gothic" w:hAnsi="Century Gothic"/>
              </w:rPr>
            </w:pPr>
          </w:p>
        </w:tc>
        <w:tc>
          <w:tcPr>
            <w:tcW w:w="4675" w:type="dxa"/>
          </w:tcPr>
          <w:p w14:paraId="556A7B10" w14:textId="77777777" w:rsidR="00E55830" w:rsidRDefault="00E55830" w:rsidP="00E55830">
            <w:pPr>
              <w:rPr>
                <w:rFonts w:ascii="Century Gothic" w:hAnsi="Century Gothic"/>
              </w:rPr>
            </w:pPr>
            <w:r>
              <w:rPr>
                <w:rFonts w:ascii="Century Gothic" w:hAnsi="Century Gothic"/>
              </w:rPr>
              <w:t xml:space="preserve">1. </w:t>
            </w:r>
          </w:p>
          <w:p w14:paraId="70FFFD09" w14:textId="77777777" w:rsidR="00E55830" w:rsidRDefault="00E55830" w:rsidP="00E55830">
            <w:pPr>
              <w:rPr>
                <w:rFonts w:ascii="Century Gothic" w:hAnsi="Century Gothic"/>
              </w:rPr>
            </w:pPr>
            <w:r>
              <w:rPr>
                <w:rFonts w:ascii="Century Gothic" w:hAnsi="Century Gothic"/>
              </w:rPr>
              <w:t xml:space="preserve">2. </w:t>
            </w:r>
          </w:p>
          <w:p w14:paraId="279B3583" w14:textId="77777777" w:rsidR="00E55830" w:rsidRDefault="00E55830" w:rsidP="00E55830">
            <w:pPr>
              <w:rPr>
                <w:rFonts w:ascii="Century Gothic" w:hAnsi="Century Gothic"/>
              </w:rPr>
            </w:pPr>
            <w:r>
              <w:rPr>
                <w:rFonts w:ascii="Century Gothic" w:hAnsi="Century Gothic"/>
              </w:rPr>
              <w:t xml:space="preserve">3. </w:t>
            </w:r>
          </w:p>
          <w:p w14:paraId="0F13D8E6" w14:textId="77777777" w:rsidR="00E55830" w:rsidRDefault="00E55830" w:rsidP="002B316B">
            <w:pPr>
              <w:rPr>
                <w:rFonts w:ascii="Century Gothic" w:hAnsi="Century Gothic"/>
              </w:rPr>
            </w:pPr>
          </w:p>
        </w:tc>
      </w:tr>
      <w:tr w:rsidR="00E55830" w14:paraId="4AB88A50" w14:textId="77777777" w:rsidTr="00E06D57">
        <w:tc>
          <w:tcPr>
            <w:tcW w:w="4320" w:type="dxa"/>
            <w:shd w:val="clear" w:color="auto" w:fill="BFBFBF" w:themeFill="background1" w:themeFillShade="BF"/>
          </w:tcPr>
          <w:p w14:paraId="1ED35046" w14:textId="65325C21" w:rsidR="00E55830" w:rsidRPr="00E55830" w:rsidRDefault="00E55830" w:rsidP="002B316B">
            <w:pPr>
              <w:rPr>
                <w:rFonts w:ascii="Century Gothic" w:hAnsi="Century Gothic"/>
                <w:b/>
                <w:bCs/>
              </w:rPr>
            </w:pPr>
            <w:r w:rsidRPr="00E55830">
              <w:rPr>
                <w:rFonts w:ascii="Century Gothic" w:hAnsi="Century Gothic"/>
                <w:b/>
                <w:bCs/>
              </w:rPr>
              <w:t>Business, Marketing, and Management</w:t>
            </w:r>
          </w:p>
        </w:tc>
        <w:tc>
          <w:tcPr>
            <w:tcW w:w="4675" w:type="dxa"/>
            <w:shd w:val="clear" w:color="auto" w:fill="BFBFBF" w:themeFill="background1" w:themeFillShade="BF"/>
          </w:tcPr>
          <w:p w14:paraId="2BBB47A7" w14:textId="455A739A" w:rsidR="00E55830" w:rsidRPr="00E55830" w:rsidRDefault="00E55830" w:rsidP="002B316B">
            <w:pPr>
              <w:rPr>
                <w:rFonts w:ascii="Century Gothic" w:hAnsi="Century Gothic"/>
                <w:b/>
                <w:bCs/>
              </w:rPr>
            </w:pPr>
            <w:r w:rsidRPr="00E55830">
              <w:rPr>
                <w:rFonts w:ascii="Century Gothic" w:hAnsi="Century Gothic"/>
                <w:b/>
                <w:bCs/>
              </w:rPr>
              <w:t>Human Sciences and Education</w:t>
            </w:r>
          </w:p>
        </w:tc>
      </w:tr>
      <w:tr w:rsidR="00E55830" w14:paraId="50DD5B50" w14:textId="77777777" w:rsidTr="00E06D57">
        <w:tc>
          <w:tcPr>
            <w:tcW w:w="4320" w:type="dxa"/>
          </w:tcPr>
          <w:p w14:paraId="5D5B5820" w14:textId="77777777" w:rsidR="00E55830" w:rsidRDefault="00E55830" w:rsidP="00E55830">
            <w:pPr>
              <w:rPr>
                <w:rFonts w:ascii="Century Gothic" w:hAnsi="Century Gothic"/>
              </w:rPr>
            </w:pPr>
            <w:r>
              <w:rPr>
                <w:rFonts w:ascii="Century Gothic" w:hAnsi="Century Gothic"/>
              </w:rPr>
              <w:t xml:space="preserve">1. </w:t>
            </w:r>
          </w:p>
          <w:p w14:paraId="1450B2E6" w14:textId="77777777" w:rsidR="00E55830" w:rsidRDefault="00E55830" w:rsidP="00E55830">
            <w:pPr>
              <w:rPr>
                <w:rFonts w:ascii="Century Gothic" w:hAnsi="Century Gothic"/>
              </w:rPr>
            </w:pPr>
            <w:r>
              <w:rPr>
                <w:rFonts w:ascii="Century Gothic" w:hAnsi="Century Gothic"/>
              </w:rPr>
              <w:t xml:space="preserve">2. </w:t>
            </w:r>
          </w:p>
          <w:p w14:paraId="79BED46F" w14:textId="5DFA0FE7" w:rsidR="00E55830" w:rsidRDefault="00E55830" w:rsidP="002B316B">
            <w:pPr>
              <w:rPr>
                <w:rFonts w:ascii="Century Gothic" w:hAnsi="Century Gothic"/>
              </w:rPr>
            </w:pPr>
            <w:r>
              <w:rPr>
                <w:rFonts w:ascii="Century Gothic" w:hAnsi="Century Gothic"/>
              </w:rPr>
              <w:t xml:space="preserve">3. </w:t>
            </w:r>
          </w:p>
          <w:p w14:paraId="249F0531" w14:textId="5AA6545A" w:rsidR="00E55830" w:rsidRDefault="00E55830" w:rsidP="002B316B">
            <w:pPr>
              <w:rPr>
                <w:rFonts w:ascii="Century Gothic" w:hAnsi="Century Gothic"/>
              </w:rPr>
            </w:pPr>
          </w:p>
        </w:tc>
        <w:tc>
          <w:tcPr>
            <w:tcW w:w="4675" w:type="dxa"/>
          </w:tcPr>
          <w:p w14:paraId="0860A428" w14:textId="77777777" w:rsidR="00E55830" w:rsidRDefault="00E55830" w:rsidP="00E55830">
            <w:pPr>
              <w:rPr>
                <w:rFonts w:ascii="Century Gothic" w:hAnsi="Century Gothic"/>
              </w:rPr>
            </w:pPr>
            <w:r>
              <w:rPr>
                <w:rFonts w:ascii="Century Gothic" w:hAnsi="Century Gothic"/>
              </w:rPr>
              <w:t xml:space="preserve">1. </w:t>
            </w:r>
          </w:p>
          <w:p w14:paraId="7E864388" w14:textId="77777777" w:rsidR="00E55830" w:rsidRDefault="00E55830" w:rsidP="00E55830">
            <w:pPr>
              <w:rPr>
                <w:rFonts w:ascii="Century Gothic" w:hAnsi="Century Gothic"/>
              </w:rPr>
            </w:pPr>
            <w:r>
              <w:rPr>
                <w:rFonts w:ascii="Century Gothic" w:hAnsi="Century Gothic"/>
              </w:rPr>
              <w:t xml:space="preserve">2. </w:t>
            </w:r>
          </w:p>
          <w:p w14:paraId="7FD9B0AA" w14:textId="77777777" w:rsidR="00E55830" w:rsidRDefault="00E55830" w:rsidP="00E55830">
            <w:pPr>
              <w:rPr>
                <w:rFonts w:ascii="Century Gothic" w:hAnsi="Century Gothic"/>
              </w:rPr>
            </w:pPr>
            <w:r>
              <w:rPr>
                <w:rFonts w:ascii="Century Gothic" w:hAnsi="Century Gothic"/>
              </w:rPr>
              <w:t xml:space="preserve">3. </w:t>
            </w:r>
          </w:p>
          <w:p w14:paraId="0396F262" w14:textId="77777777" w:rsidR="00E55830" w:rsidRDefault="00E55830" w:rsidP="002B316B">
            <w:pPr>
              <w:rPr>
                <w:rFonts w:ascii="Century Gothic" w:hAnsi="Century Gothic"/>
              </w:rPr>
            </w:pPr>
          </w:p>
        </w:tc>
      </w:tr>
      <w:tr w:rsidR="00E55830" w14:paraId="38D6E384" w14:textId="77777777" w:rsidTr="00E06D57">
        <w:tc>
          <w:tcPr>
            <w:tcW w:w="4320" w:type="dxa"/>
            <w:shd w:val="clear" w:color="auto" w:fill="BFBFBF" w:themeFill="background1" w:themeFillShade="BF"/>
          </w:tcPr>
          <w:p w14:paraId="5704F15D" w14:textId="23183385" w:rsidR="00E55830" w:rsidRPr="00E55830" w:rsidRDefault="00E55830" w:rsidP="002B316B">
            <w:pPr>
              <w:rPr>
                <w:rFonts w:ascii="Century Gothic" w:hAnsi="Century Gothic"/>
                <w:b/>
                <w:bCs/>
              </w:rPr>
            </w:pPr>
            <w:r w:rsidRPr="00E55830">
              <w:rPr>
                <w:rFonts w:ascii="Century Gothic" w:hAnsi="Century Gothic"/>
                <w:b/>
                <w:bCs/>
              </w:rPr>
              <w:t>Communication and Information Systems</w:t>
            </w:r>
          </w:p>
        </w:tc>
        <w:tc>
          <w:tcPr>
            <w:tcW w:w="4675" w:type="dxa"/>
            <w:shd w:val="clear" w:color="auto" w:fill="BFBFBF" w:themeFill="background1" w:themeFillShade="BF"/>
          </w:tcPr>
          <w:p w14:paraId="73AC6CCD" w14:textId="2B9801E9" w:rsidR="00E55830" w:rsidRPr="00E55830" w:rsidRDefault="00E55830" w:rsidP="002B316B">
            <w:pPr>
              <w:rPr>
                <w:rFonts w:ascii="Century Gothic" w:hAnsi="Century Gothic"/>
                <w:b/>
                <w:bCs/>
              </w:rPr>
            </w:pPr>
            <w:r w:rsidRPr="00E55830">
              <w:rPr>
                <w:rFonts w:ascii="Century Gothic" w:hAnsi="Century Gothic"/>
                <w:b/>
                <w:bCs/>
              </w:rPr>
              <w:t>Skilled and Technical Sciences</w:t>
            </w:r>
          </w:p>
        </w:tc>
      </w:tr>
      <w:tr w:rsidR="00E55830" w14:paraId="11674054" w14:textId="77777777" w:rsidTr="00E06D57">
        <w:tc>
          <w:tcPr>
            <w:tcW w:w="4320" w:type="dxa"/>
          </w:tcPr>
          <w:p w14:paraId="4ED45709" w14:textId="77777777" w:rsidR="00E55830" w:rsidRDefault="00E55830" w:rsidP="00E55830">
            <w:pPr>
              <w:rPr>
                <w:rFonts w:ascii="Century Gothic" w:hAnsi="Century Gothic"/>
              </w:rPr>
            </w:pPr>
            <w:r>
              <w:rPr>
                <w:rFonts w:ascii="Century Gothic" w:hAnsi="Century Gothic"/>
              </w:rPr>
              <w:t xml:space="preserve">1. </w:t>
            </w:r>
          </w:p>
          <w:p w14:paraId="431BE0FE" w14:textId="77777777" w:rsidR="00E55830" w:rsidRDefault="00E55830" w:rsidP="00E55830">
            <w:pPr>
              <w:rPr>
                <w:rFonts w:ascii="Century Gothic" w:hAnsi="Century Gothic"/>
              </w:rPr>
            </w:pPr>
            <w:r>
              <w:rPr>
                <w:rFonts w:ascii="Century Gothic" w:hAnsi="Century Gothic"/>
              </w:rPr>
              <w:t xml:space="preserve">2. </w:t>
            </w:r>
          </w:p>
          <w:p w14:paraId="1F933942" w14:textId="77777777" w:rsidR="00E55830" w:rsidRDefault="00E55830" w:rsidP="00E55830">
            <w:pPr>
              <w:rPr>
                <w:rFonts w:ascii="Century Gothic" w:hAnsi="Century Gothic"/>
              </w:rPr>
            </w:pPr>
            <w:r>
              <w:rPr>
                <w:rFonts w:ascii="Century Gothic" w:hAnsi="Century Gothic"/>
              </w:rPr>
              <w:t xml:space="preserve">3. </w:t>
            </w:r>
          </w:p>
          <w:p w14:paraId="26E32049" w14:textId="28E898AB" w:rsidR="00E55830" w:rsidRDefault="00E55830" w:rsidP="002B316B">
            <w:pPr>
              <w:rPr>
                <w:rFonts w:ascii="Century Gothic" w:hAnsi="Century Gothic"/>
              </w:rPr>
            </w:pPr>
          </w:p>
        </w:tc>
        <w:tc>
          <w:tcPr>
            <w:tcW w:w="4675" w:type="dxa"/>
          </w:tcPr>
          <w:p w14:paraId="6E08494E" w14:textId="77777777" w:rsidR="00E55830" w:rsidRDefault="00E55830" w:rsidP="00E55830">
            <w:pPr>
              <w:rPr>
                <w:rFonts w:ascii="Century Gothic" w:hAnsi="Century Gothic"/>
              </w:rPr>
            </w:pPr>
            <w:r>
              <w:rPr>
                <w:rFonts w:ascii="Century Gothic" w:hAnsi="Century Gothic"/>
              </w:rPr>
              <w:t xml:space="preserve">1. </w:t>
            </w:r>
          </w:p>
          <w:p w14:paraId="4EF1153E" w14:textId="77777777" w:rsidR="00E55830" w:rsidRDefault="00E55830" w:rsidP="00E55830">
            <w:pPr>
              <w:rPr>
                <w:rFonts w:ascii="Century Gothic" w:hAnsi="Century Gothic"/>
              </w:rPr>
            </w:pPr>
            <w:r>
              <w:rPr>
                <w:rFonts w:ascii="Century Gothic" w:hAnsi="Century Gothic"/>
              </w:rPr>
              <w:t xml:space="preserve">2. </w:t>
            </w:r>
          </w:p>
          <w:p w14:paraId="11C8D88C" w14:textId="77777777" w:rsidR="00E55830" w:rsidRDefault="00E55830" w:rsidP="00E55830">
            <w:pPr>
              <w:rPr>
                <w:rFonts w:ascii="Century Gothic" w:hAnsi="Century Gothic"/>
              </w:rPr>
            </w:pPr>
            <w:r>
              <w:rPr>
                <w:rFonts w:ascii="Century Gothic" w:hAnsi="Century Gothic"/>
              </w:rPr>
              <w:t xml:space="preserve">3. </w:t>
            </w:r>
          </w:p>
          <w:p w14:paraId="725A687C" w14:textId="77777777" w:rsidR="00E55830" w:rsidRDefault="00E55830" w:rsidP="002B316B">
            <w:pPr>
              <w:rPr>
                <w:rFonts w:ascii="Century Gothic" w:hAnsi="Century Gothic"/>
              </w:rPr>
            </w:pPr>
          </w:p>
        </w:tc>
      </w:tr>
    </w:tbl>
    <w:p w14:paraId="71F768CA" w14:textId="3B7BF3BD" w:rsidR="00E55830" w:rsidRDefault="00E55830" w:rsidP="002B316B">
      <w:pPr>
        <w:rPr>
          <w:rFonts w:ascii="Century Gothic" w:hAnsi="Century Gothic"/>
        </w:rPr>
      </w:pPr>
    </w:p>
    <w:p w14:paraId="353AF982" w14:textId="2AF8AADE" w:rsidR="002B316B" w:rsidRDefault="00E55830" w:rsidP="00E55830">
      <w:pPr>
        <w:pStyle w:val="ListParagraph"/>
        <w:numPr>
          <w:ilvl w:val="0"/>
          <w:numId w:val="22"/>
        </w:numPr>
        <w:rPr>
          <w:rFonts w:ascii="Century Gothic" w:hAnsi="Century Gothic"/>
          <w:b/>
          <w:bCs/>
          <w:sz w:val="28"/>
          <w:szCs w:val="28"/>
        </w:rPr>
      </w:pPr>
      <w:r w:rsidRPr="00E55830">
        <w:rPr>
          <w:rFonts w:ascii="Century Gothic" w:hAnsi="Century Gothic"/>
          <w:b/>
          <w:bCs/>
        </w:rPr>
        <w:t xml:space="preserve">Indicate </w:t>
      </w:r>
      <w:proofErr w:type="gramStart"/>
      <w:r w:rsidRPr="00E55830">
        <w:rPr>
          <w:rFonts w:ascii="Century Gothic" w:hAnsi="Century Gothic"/>
          <w:b/>
          <w:bCs/>
        </w:rPr>
        <w:t>whether or not</w:t>
      </w:r>
      <w:proofErr w:type="gramEnd"/>
      <w:r w:rsidRPr="00E55830">
        <w:rPr>
          <w:rFonts w:ascii="Century Gothic" w:hAnsi="Century Gothic"/>
          <w:b/>
          <w:bCs/>
        </w:rPr>
        <w:t xml:space="preserve"> </w:t>
      </w:r>
      <w:r w:rsidRPr="00E55830">
        <w:rPr>
          <w:rFonts w:ascii="Century Gothic" w:hAnsi="Century Gothic"/>
          <w:b/>
          <w:bCs/>
          <w:u w:val="single"/>
        </w:rPr>
        <w:t>EACH</w:t>
      </w:r>
      <w:r>
        <w:rPr>
          <w:rFonts w:ascii="Century Gothic" w:hAnsi="Century Gothic"/>
          <w:b/>
          <w:bCs/>
        </w:rPr>
        <w:t xml:space="preserve"> </w:t>
      </w:r>
      <w:r w:rsidRPr="00E55830">
        <w:rPr>
          <w:rFonts w:ascii="Century Gothic" w:hAnsi="Century Gothic"/>
          <w:b/>
          <w:bCs/>
        </w:rPr>
        <w:t xml:space="preserve">Career Academy program included the following </w:t>
      </w:r>
      <w:r>
        <w:rPr>
          <w:rFonts w:ascii="Century Gothic" w:hAnsi="Century Gothic"/>
          <w:b/>
          <w:bCs/>
        </w:rPr>
        <w:t xml:space="preserve">components related to </w:t>
      </w:r>
      <w:r w:rsidRPr="00387D81">
        <w:rPr>
          <w:rFonts w:ascii="Century Gothic" w:hAnsi="Century Gothic"/>
          <w:b/>
          <w:bCs/>
          <w:i/>
          <w:iCs/>
          <w:u w:val="single"/>
        </w:rPr>
        <w:t>curriculum</w:t>
      </w:r>
      <w:r w:rsidRPr="00387D81">
        <w:rPr>
          <w:rFonts w:ascii="Century Gothic" w:hAnsi="Century Gothic"/>
          <w:b/>
          <w:bCs/>
          <w:i/>
          <w:iCs/>
        </w:rPr>
        <w:t>:</w:t>
      </w:r>
      <w:r>
        <w:rPr>
          <w:rFonts w:ascii="Century Gothic" w:hAnsi="Century Gothic"/>
          <w:b/>
          <w:bCs/>
          <w:sz w:val="28"/>
          <w:szCs w:val="28"/>
        </w:rPr>
        <w:t xml:space="preserve"> </w:t>
      </w:r>
    </w:p>
    <w:p w14:paraId="20BFD09B" w14:textId="1803B3EA" w:rsidR="00E55830" w:rsidRDefault="00E55830" w:rsidP="00E55830">
      <w:pPr>
        <w:rPr>
          <w:rFonts w:ascii="Century Gothic" w:hAnsi="Century Gothic"/>
          <w:b/>
          <w:bCs/>
          <w:sz w:val="28"/>
          <w:szCs w:val="28"/>
        </w:rPr>
      </w:pP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1975"/>
      </w:tblGrid>
      <w:tr w:rsidR="00E55830" w14:paraId="6FE6A9AA" w14:textId="77777777" w:rsidTr="004D4F66">
        <w:trPr>
          <w:trHeight w:val="917"/>
        </w:trPr>
        <w:tc>
          <w:tcPr>
            <w:tcW w:w="7205" w:type="dxa"/>
            <w:vAlign w:val="center"/>
          </w:tcPr>
          <w:p w14:paraId="0D1E4668" w14:textId="6405BEAA"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t>A credit-bearing career exploration course which introduces students to the Nebraska Career Education Model in preparation for a Career Academy Program</w:t>
            </w:r>
          </w:p>
        </w:tc>
        <w:tc>
          <w:tcPr>
            <w:tcW w:w="1975" w:type="dxa"/>
            <w:tcBorders>
              <w:left w:val="nil"/>
            </w:tcBorders>
            <w:vAlign w:val="center"/>
          </w:tcPr>
          <w:p w14:paraId="5D7FBF7F" w14:textId="20ADD1AE" w:rsidR="00E55830" w:rsidRPr="00E55830" w:rsidRDefault="00211908" w:rsidP="00E55830">
            <w:pPr>
              <w:jc w:val="center"/>
              <w:rPr>
                <w:rFonts w:ascii="Century Gothic" w:hAnsi="Century Gothic"/>
              </w:rPr>
            </w:pPr>
            <w:sdt>
              <w:sdtPr>
                <w:rPr>
                  <w:rFonts w:ascii="Century Gothic" w:hAnsi="Century Gothic"/>
                </w:rPr>
                <w:id w:val="501097397"/>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404035502"/>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No</w:t>
            </w:r>
          </w:p>
          <w:p w14:paraId="08E2626D" w14:textId="77777777" w:rsidR="00E55830" w:rsidRPr="00E55830" w:rsidRDefault="00E55830" w:rsidP="00E55830">
            <w:pPr>
              <w:jc w:val="center"/>
              <w:rPr>
                <w:rFonts w:ascii="Century Gothic" w:hAnsi="Century Gothic"/>
              </w:rPr>
            </w:pPr>
          </w:p>
        </w:tc>
      </w:tr>
      <w:tr w:rsidR="00E55830" w:rsidRPr="000C3648" w14:paraId="23FF94A2" w14:textId="77777777" w:rsidTr="004D4F66">
        <w:trPr>
          <w:trHeight w:val="900"/>
        </w:trPr>
        <w:tc>
          <w:tcPr>
            <w:tcW w:w="7205" w:type="dxa"/>
            <w:vAlign w:val="center"/>
          </w:tcPr>
          <w:p w14:paraId="7F07D631" w14:textId="2C9A700E"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t>A Program of Study that includes a credit-bearing introductory course within the scope of the Career Academy Program's Program of Study.</w:t>
            </w:r>
          </w:p>
        </w:tc>
        <w:tc>
          <w:tcPr>
            <w:tcW w:w="1975" w:type="dxa"/>
            <w:tcBorders>
              <w:left w:val="nil"/>
            </w:tcBorders>
            <w:vAlign w:val="center"/>
          </w:tcPr>
          <w:p w14:paraId="6AB10451" w14:textId="71FEB44B" w:rsidR="00E55830" w:rsidRPr="00E55830" w:rsidRDefault="00211908" w:rsidP="00E55830">
            <w:pPr>
              <w:jc w:val="center"/>
              <w:rPr>
                <w:rFonts w:ascii="Century Gothic" w:hAnsi="Century Gothic"/>
              </w:rPr>
            </w:pPr>
            <w:sdt>
              <w:sdtPr>
                <w:rPr>
                  <w:rFonts w:ascii="Century Gothic" w:hAnsi="Century Gothic"/>
                </w:rPr>
                <w:id w:val="-331764456"/>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939902182"/>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No</w:t>
            </w:r>
          </w:p>
        </w:tc>
      </w:tr>
      <w:tr w:rsidR="00B41B85" w:rsidRPr="000C3648" w14:paraId="2D7F3961" w14:textId="77777777" w:rsidTr="004D4F66">
        <w:trPr>
          <w:trHeight w:val="1151"/>
        </w:trPr>
        <w:tc>
          <w:tcPr>
            <w:tcW w:w="7205" w:type="dxa"/>
            <w:vAlign w:val="center"/>
          </w:tcPr>
          <w:p w14:paraId="1EF5D256" w14:textId="534AF5E6"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t>A Program of Study that includes a minimum of two credit-bearing Career and Technical Education courses to develop the appropriate knowledge and skill in preparation for employment or entrepreneurship in the Career Academy Program's Program of Study.</w:t>
            </w:r>
          </w:p>
        </w:tc>
        <w:tc>
          <w:tcPr>
            <w:tcW w:w="1975" w:type="dxa"/>
            <w:tcBorders>
              <w:left w:val="nil"/>
            </w:tcBorders>
            <w:vAlign w:val="center"/>
          </w:tcPr>
          <w:p w14:paraId="29EB5AFD" w14:textId="77777777" w:rsidR="00E55830" w:rsidRPr="00E55830" w:rsidRDefault="00211908" w:rsidP="00E55830">
            <w:pPr>
              <w:jc w:val="center"/>
              <w:rPr>
                <w:rFonts w:ascii="Century Gothic" w:hAnsi="Century Gothic"/>
              </w:rPr>
            </w:pPr>
            <w:sdt>
              <w:sdtPr>
                <w:rPr>
                  <w:rFonts w:ascii="Century Gothic" w:hAnsi="Century Gothic"/>
                </w:rPr>
                <w:id w:val="193434303"/>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406889535"/>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No</w:t>
            </w:r>
          </w:p>
          <w:p w14:paraId="3A6771A2" w14:textId="77777777" w:rsidR="00E55830" w:rsidRPr="00E55830" w:rsidRDefault="00E55830" w:rsidP="00E55830">
            <w:pPr>
              <w:jc w:val="center"/>
              <w:rPr>
                <w:rFonts w:ascii="Segoe UI Symbol" w:hAnsi="Segoe UI Symbol" w:cs="Segoe UI Symbol"/>
              </w:rPr>
            </w:pPr>
          </w:p>
        </w:tc>
      </w:tr>
      <w:tr w:rsidR="000E7B7C" w:rsidRPr="000C3648" w14:paraId="0CBF47B1" w14:textId="77777777" w:rsidTr="004D4F66">
        <w:trPr>
          <w:trHeight w:val="1080"/>
        </w:trPr>
        <w:tc>
          <w:tcPr>
            <w:tcW w:w="7205" w:type="dxa"/>
            <w:vAlign w:val="center"/>
          </w:tcPr>
          <w:p w14:paraId="04C91CCD" w14:textId="4D6F1F3B" w:rsidR="00E55830" w:rsidRPr="00E55830" w:rsidRDefault="00E55830" w:rsidP="004D4F66">
            <w:pPr>
              <w:pStyle w:val="ListParagraph"/>
              <w:numPr>
                <w:ilvl w:val="1"/>
                <w:numId w:val="22"/>
              </w:numPr>
              <w:rPr>
                <w:rFonts w:ascii="Century Gothic" w:hAnsi="Century Gothic"/>
              </w:rPr>
            </w:pPr>
            <w:r w:rsidRPr="00E55830">
              <w:rPr>
                <w:rFonts w:ascii="Century Gothic" w:hAnsi="Century Gothic"/>
              </w:rPr>
              <w:lastRenderedPageBreak/>
              <w:t>A Program of Study that includes one or more academic courses offered for credit with the course content taught in the context of the Career Academy Program's Program of Study.</w:t>
            </w:r>
          </w:p>
        </w:tc>
        <w:tc>
          <w:tcPr>
            <w:tcW w:w="1975" w:type="dxa"/>
            <w:tcBorders>
              <w:left w:val="nil"/>
            </w:tcBorders>
            <w:vAlign w:val="center"/>
          </w:tcPr>
          <w:p w14:paraId="5EBC4547" w14:textId="18236A26" w:rsidR="00E55830" w:rsidRPr="00E55830" w:rsidRDefault="00211908" w:rsidP="00E55830">
            <w:pPr>
              <w:jc w:val="center"/>
              <w:rPr>
                <w:rFonts w:ascii="Century Gothic" w:hAnsi="Century Gothic"/>
              </w:rPr>
            </w:pPr>
            <w:sdt>
              <w:sdtPr>
                <w:rPr>
                  <w:rFonts w:ascii="Century Gothic" w:hAnsi="Century Gothic"/>
                </w:rPr>
                <w:id w:val="-1977834280"/>
                <w14:checkbox>
                  <w14:checked w14:val="0"/>
                  <w14:checkedState w14:val="2612" w14:font="MS Gothic"/>
                  <w14:uncheckedState w14:val="2610" w14:font="MS Gothic"/>
                </w14:checkbox>
              </w:sdtPr>
              <w:sdtEndPr/>
              <w:sdtContent>
                <w:r w:rsidR="00E55830" w:rsidRPr="00E55830">
                  <w:rPr>
                    <w:rFonts w:ascii="Segoe UI Symbol" w:hAnsi="Segoe UI Symbol" w:cs="Segoe UI Symbol"/>
                  </w:rPr>
                  <w:t>☐</w:t>
                </w:r>
              </w:sdtContent>
            </w:sdt>
            <w:r w:rsidR="00E55830" w:rsidRPr="00E55830">
              <w:rPr>
                <w:rFonts w:ascii="Century Gothic" w:hAnsi="Century Gothic"/>
              </w:rPr>
              <w:t xml:space="preserve"> </w:t>
            </w:r>
            <w:r w:rsidR="00E55830" w:rsidRPr="00E55830">
              <w:rPr>
                <w:rFonts w:ascii="Century Gothic" w:hAnsi="Century Gothic"/>
                <w:b/>
                <w:bCs/>
              </w:rPr>
              <w:t>Yes</w:t>
            </w:r>
            <w:r w:rsidR="00E55830">
              <w:rPr>
                <w:rFonts w:ascii="Century Gothic" w:hAnsi="Century Gothic"/>
                <w:b/>
                <w:bCs/>
              </w:rPr>
              <w:t xml:space="preserve">     </w:t>
            </w:r>
            <w:sdt>
              <w:sdtPr>
                <w:rPr>
                  <w:rFonts w:ascii="Century Gothic" w:hAnsi="Century Gothic"/>
                </w:rPr>
                <w:id w:val="1699353107"/>
                <w14:checkbox>
                  <w14:checked w14:val="0"/>
                  <w14:checkedState w14:val="2612" w14:font="MS Gothic"/>
                  <w14:uncheckedState w14:val="2610" w14:font="MS Gothic"/>
                </w14:checkbox>
              </w:sdtPr>
              <w:sdtEndPr/>
              <w:sdtContent>
                <w:r w:rsidR="00FF344A">
                  <w:rPr>
                    <w:rFonts w:ascii="MS Gothic" w:eastAsia="MS Gothic" w:hAnsi="MS Gothic" w:hint="eastAsia"/>
                  </w:rPr>
                  <w:t>☐</w:t>
                </w:r>
              </w:sdtContent>
            </w:sdt>
            <w:r w:rsidR="00E55830" w:rsidRPr="00E55830">
              <w:rPr>
                <w:rFonts w:ascii="Century Gothic" w:hAnsi="Century Gothic"/>
              </w:rPr>
              <w:t xml:space="preserve"> </w:t>
            </w:r>
            <w:r w:rsidR="00E55830" w:rsidRPr="00E55830">
              <w:rPr>
                <w:rFonts w:ascii="Century Gothic" w:hAnsi="Century Gothic"/>
                <w:b/>
                <w:bCs/>
              </w:rPr>
              <w:t>No</w:t>
            </w:r>
          </w:p>
          <w:p w14:paraId="3262A0CB" w14:textId="523D8D0F" w:rsidR="00E55830" w:rsidRPr="00E55830" w:rsidRDefault="00E55830" w:rsidP="00E55830">
            <w:pPr>
              <w:jc w:val="center"/>
              <w:rPr>
                <w:rFonts w:ascii="Segoe UI Symbol" w:hAnsi="Segoe UI Symbol" w:cs="Segoe UI Symbol"/>
              </w:rPr>
            </w:pPr>
          </w:p>
        </w:tc>
      </w:tr>
      <w:tr w:rsidR="00463AA4" w:rsidRPr="000C3648" w14:paraId="325AF087" w14:textId="77777777" w:rsidTr="00D93FA9">
        <w:trPr>
          <w:trHeight w:val="611"/>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80094" w14:textId="5E50BF41" w:rsidR="00D93FA9" w:rsidRPr="00D93FA9" w:rsidRDefault="00463AA4" w:rsidP="00D93FA9">
            <w:pPr>
              <w:pStyle w:val="ListParagraph"/>
              <w:numPr>
                <w:ilvl w:val="1"/>
                <w:numId w:val="22"/>
              </w:numPr>
              <w:rPr>
                <w:rFonts w:ascii="Century Gothic" w:hAnsi="Century Gothic"/>
              </w:rPr>
            </w:pPr>
            <w:r w:rsidRPr="00D93FA9">
              <w:rPr>
                <w:rFonts w:ascii="Century Gothic" w:hAnsi="Century Gothic"/>
              </w:rPr>
              <w:t>Share links to updated syllabi/program information below or upload these documents along with this Perkins Annual Grant Narrative into GMS, as necessary.</w:t>
            </w:r>
          </w:p>
        </w:tc>
      </w:tr>
      <w:tr w:rsidR="00463AA4" w:rsidRPr="000C3648" w14:paraId="0D65FCB2" w14:textId="77777777" w:rsidTr="00FF344A">
        <w:trPr>
          <w:trHeight w:val="1070"/>
        </w:trPr>
        <w:tc>
          <w:tcPr>
            <w:tcW w:w="9180" w:type="dxa"/>
            <w:gridSpan w:val="2"/>
            <w:tcBorders>
              <w:top w:val="single" w:sz="4" w:space="0" w:color="auto"/>
              <w:left w:val="single" w:sz="4" w:space="0" w:color="auto"/>
              <w:bottom w:val="single" w:sz="4" w:space="0" w:color="auto"/>
              <w:right w:val="single" w:sz="4" w:space="0" w:color="auto"/>
            </w:tcBorders>
          </w:tcPr>
          <w:p w14:paraId="022C996D" w14:textId="77777777" w:rsidR="00463AA4" w:rsidRDefault="00463AA4" w:rsidP="00FA0E9D">
            <w:pPr>
              <w:rPr>
                <w:rFonts w:ascii="Century Gothic" w:hAnsi="Century Gothic"/>
              </w:rPr>
            </w:pPr>
          </w:p>
          <w:p w14:paraId="4E32C96B" w14:textId="77777777" w:rsidR="00463AA4" w:rsidRPr="00E55830" w:rsidRDefault="00463AA4" w:rsidP="00E55830">
            <w:pPr>
              <w:jc w:val="center"/>
              <w:rPr>
                <w:rFonts w:ascii="Century Gothic" w:hAnsi="Century Gothic"/>
              </w:rPr>
            </w:pPr>
          </w:p>
        </w:tc>
      </w:tr>
    </w:tbl>
    <w:p w14:paraId="6A099303" w14:textId="69A8D400" w:rsidR="00D36FAD" w:rsidRPr="00D36FAD" w:rsidRDefault="00D36FAD" w:rsidP="00D36FAD">
      <w:pPr>
        <w:pStyle w:val="ListParagraph"/>
        <w:ind w:left="360"/>
        <w:rPr>
          <w:rFonts w:ascii="Century Gothic" w:hAnsi="Century Gothic"/>
          <w:b/>
          <w:bCs/>
          <w:sz w:val="28"/>
          <w:szCs w:val="28"/>
        </w:rPr>
      </w:pPr>
    </w:p>
    <w:p w14:paraId="2D0C782B" w14:textId="72402897" w:rsidR="00D36FAD" w:rsidRDefault="00D36FAD" w:rsidP="00D36FAD">
      <w:pPr>
        <w:pStyle w:val="ListParagraph"/>
        <w:numPr>
          <w:ilvl w:val="0"/>
          <w:numId w:val="22"/>
        </w:numPr>
        <w:rPr>
          <w:rFonts w:ascii="Century Gothic" w:hAnsi="Century Gothic"/>
          <w:b/>
          <w:bCs/>
          <w:sz w:val="28"/>
          <w:szCs w:val="28"/>
        </w:rPr>
      </w:pPr>
      <w:r w:rsidRPr="00E55830">
        <w:rPr>
          <w:rFonts w:ascii="Century Gothic" w:hAnsi="Century Gothic"/>
          <w:b/>
          <w:bCs/>
        </w:rPr>
        <w:t xml:space="preserve">Indicate </w:t>
      </w:r>
      <w:proofErr w:type="gramStart"/>
      <w:r w:rsidRPr="00E55830">
        <w:rPr>
          <w:rFonts w:ascii="Century Gothic" w:hAnsi="Century Gothic"/>
          <w:b/>
          <w:bCs/>
        </w:rPr>
        <w:t>whether or not</w:t>
      </w:r>
      <w:proofErr w:type="gramEnd"/>
      <w:r w:rsidRPr="00E55830">
        <w:rPr>
          <w:rFonts w:ascii="Century Gothic" w:hAnsi="Century Gothic"/>
          <w:b/>
          <w:bCs/>
        </w:rPr>
        <w:t xml:space="preserve"> </w:t>
      </w:r>
      <w:r w:rsidRPr="00E55830">
        <w:rPr>
          <w:rFonts w:ascii="Century Gothic" w:hAnsi="Century Gothic"/>
          <w:b/>
          <w:bCs/>
          <w:u w:val="single"/>
        </w:rPr>
        <w:t>EACH</w:t>
      </w:r>
      <w:r>
        <w:rPr>
          <w:rFonts w:ascii="Century Gothic" w:hAnsi="Century Gothic"/>
          <w:b/>
          <w:bCs/>
        </w:rPr>
        <w:t xml:space="preserve"> </w:t>
      </w:r>
      <w:r w:rsidRPr="00E55830">
        <w:rPr>
          <w:rFonts w:ascii="Century Gothic" w:hAnsi="Century Gothic"/>
          <w:b/>
          <w:bCs/>
        </w:rPr>
        <w:t xml:space="preserve">Career Academy program included the following </w:t>
      </w:r>
      <w:r>
        <w:rPr>
          <w:rFonts w:ascii="Century Gothic" w:hAnsi="Century Gothic"/>
          <w:b/>
          <w:bCs/>
        </w:rPr>
        <w:t xml:space="preserve">components related to </w:t>
      </w:r>
      <w:r w:rsidR="00387D81" w:rsidRPr="00387D81">
        <w:rPr>
          <w:rFonts w:ascii="Century Gothic" w:hAnsi="Century Gothic"/>
          <w:b/>
          <w:bCs/>
          <w:i/>
          <w:iCs/>
          <w:u w:val="single"/>
        </w:rPr>
        <w:t>career development</w:t>
      </w:r>
      <w:r w:rsidRPr="00387D81">
        <w:rPr>
          <w:rFonts w:ascii="Century Gothic" w:hAnsi="Century Gothic"/>
          <w:b/>
          <w:bCs/>
          <w:i/>
          <w:iCs/>
        </w:rPr>
        <w:t>:</w:t>
      </w:r>
      <w:r>
        <w:rPr>
          <w:rFonts w:ascii="Century Gothic" w:hAnsi="Century Gothic"/>
          <w:b/>
          <w:bCs/>
          <w:sz w:val="28"/>
          <w:szCs w:val="28"/>
        </w:rPr>
        <w:t xml:space="preserve"> </w:t>
      </w:r>
    </w:p>
    <w:p w14:paraId="6119CE54" w14:textId="360D60CE" w:rsidR="00E55830" w:rsidRDefault="00E55830" w:rsidP="00E55830">
      <w:pPr>
        <w:rPr>
          <w:rFonts w:ascii="Century Gothic" w:hAnsi="Century Gothic"/>
          <w:b/>
          <w:bCs/>
          <w:sz w:val="28"/>
          <w:szCs w:val="28"/>
        </w:rPr>
      </w:pP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1975"/>
      </w:tblGrid>
      <w:tr w:rsidR="000346FC" w:rsidRPr="00E55830" w14:paraId="22DDE0C3" w14:textId="77777777" w:rsidTr="0011015C">
        <w:trPr>
          <w:trHeight w:val="917"/>
        </w:trPr>
        <w:tc>
          <w:tcPr>
            <w:tcW w:w="7205" w:type="dxa"/>
            <w:vAlign w:val="center"/>
          </w:tcPr>
          <w:p w14:paraId="50EABD8C" w14:textId="64FCD951" w:rsidR="000346FC" w:rsidRPr="00E55830" w:rsidRDefault="000346FC" w:rsidP="004D4F66">
            <w:pPr>
              <w:pStyle w:val="ListParagraph"/>
              <w:numPr>
                <w:ilvl w:val="1"/>
                <w:numId w:val="22"/>
              </w:numPr>
              <w:rPr>
                <w:rFonts w:ascii="Century Gothic" w:hAnsi="Century Gothic"/>
              </w:rPr>
            </w:pPr>
            <w:r>
              <w:rPr>
                <w:rFonts w:ascii="Century Gothic" w:hAnsi="Century Gothic"/>
              </w:rPr>
              <w:t>Career information, including career interests and aptitude assessments, labor market data, and postsecondary education and training options</w:t>
            </w:r>
            <w:r w:rsidR="00EE3F84">
              <w:rPr>
                <w:rFonts w:ascii="Century Gothic" w:hAnsi="Century Gothic"/>
              </w:rPr>
              <w:t>.</w:t>
            </w:r>
          </w:p>
        </w:tc>
        <w:tc>
          <w:tcPr>
            <w:tcW w:w="1975" w:type="dxa"/>
            <w:vAlign w:val="center"/>
          </w:tcPr>
          <w:p w14:paraId="54D24CEC" w14:textId="22FE4266" w:rsidR="000346FC" w:rsidRPr="00E55830" w:rsidRDefault="00211908" w:rsidP="004D4F66">
            <w:pPr>
              <w:jc w:val="center"/>
              <w:rPr>
                <w:rFonts w:ascii="Century Gothic" w:hAnsi="Century Gothic"/>
              </w:rPr>
            </w:pPr>
            <w:sdt>
              <w:sdtPr>
                <w:rPr>
                  <w:rFonts w:ascii="Century Gothic" w:hAnsi="Century Gothic"/>
                </w:rPr>
                <w:id w:val="-1716648226"/>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950624149"/>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No</w:t>
            </w:r>
          </w:p>
        </w:tc>
      </w:tr>
      <w:tr w:rsidR="000346FC" w:rsidRPr="00E55830" w14:paraId="5C6D5928" w14:textId="77777777" w:rsidTr="0011015C">
        <w:trPr>
          <w:trHeight w:val="549"/>
        </w:trPr>
        <w:tc>
          <w:tcPr>
            <w:tcW w:w="7205" w:type="dxa"/>
            <w:vAlign w:val="center"/>
          </w:tcPr>
          <w:p w14:paraId="35046950" w14:textId="01BEE869" w:rsidR="000346FC" w:rsidRPr="00E55830" w:rsidRDefault="00EE3F84" w:rsidP="004D4F66">
            <w:pPr>
              <w:pStyle w:val="ListParagraph"/>
              <w:numPr>
                <w:ilvl w:val="1"/>
                <w:numId w:val="22"/>
              </w:numPr>
              <w:rPr>
                <w:rFonts w:ascii="Century Gothic" w:hAnsi="Century Gothic"/>
              </w:rPr>
            </w:pPr>
            <w:r>
              <w:rPr>
                <w:rFonts w:ascii="Century Gothic" w:hAnsi="Century Gothic"/>
              </w:rPr>
              <w:t>Career exploration and planning activities.</w:t>
            </w:r>
          </w:p>
        </w:tc>
        <w:tc>
          <w:tcPr>
            <w:tcW w:w="1975" w:type="dxa"/>
            <w:vAlign w:val="center"/>
          </w:tcPr>
          <w:p w14:paraId="0548FF0D" w14:textId="77777777" w:rsidR="000346FC" w:rsidRPr="00E55830" w:rsidRDefault="00211908" w:rsidP="00554357">
            <w:pPr>
              <w:jc w:val="center"/>
              <w:rPr>
                <w:rFonts w:ascii="Century Gothic" w:hAnsi="Century Gothic"/>
              </w:rPr>
            </w:pPr>
            <w:sdt>
              <w:sdtPr>
                <w:rPr>
                  <w:rFonts w:ascii="Century Gothic" w:hAnsi="Century Gothic"/>
                </w:rPr>
                <w:id w:val="-1910366507"/>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387926627"/>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No</w:t>
            </w:r>
          </w:p>
        </w:tc>
      </w:tr>
      <w:tr w:rsidR="000346FC" w:rsidRPr="00E55830" w14:paraId="19B3C802" w14:textId="77777777" w:rsidTr="0011015C">
        <w:trPr>
          <w:trHeight w:val="540"/>
        </w:trPr>
        <w:tc>
          <w:tcPr>
            <w:tcW w:w="7205" w:type="dxa"/>
            <w:vAlign w:val="center"/>
          </w:tcPr>
          <w:p w14:paraId="6A023FA7" w14:textId="4208572A" w:rsidR="000346FC" w:rsidRPr="00E55830" w:rsidRDefault="00EE3F84" w:rsidP="004D4F66">
            <w:pPr>
              <w:pStyle w:val="ListParagraph"/>
              <w:numPr>
                <w:ilvl w:val="1"/>
                <w:numId w:val="22"/>
              </w:numPr>
              <w:rPr>
                <w:rFonts w:ascii="Century Gothic" w:hAnsi="Century Gothic"/>
              </w:rPr>
            </w:pPr>
            <w:r>
              <w:rPr>
                <w:rFonts w:ascii="Century Gothic" w:hAnsi="Century Gothic"/>
              </w:rPr>
              <w:t>Personal Learning Plans.</w:t>
            </w:r>
          </w:p>
        </w:tc>
        <w:tc>
          <w:tcPr>
            <w:tcW w:w="1975" w:type="dxa"/>
            <w:vAlign w:val="center"/>
          </w:tcPr>
          <w:p w14:paraId="7D073CC8" w14:textId="34C6A1C2" w:rsidR="000346FC" w:rsidRPr="004D4F66" w:rsidRDefault="00211908" w:rsidP="004D4F66">
            <w:pPr>
              <w:jc w:val="center"/>
              <w:rPr>
                <w:rFonts w:ascii="Century Gothic" w:hAnsi="Century Gothic"/>
              </w:rPr>
            </w:pPr>
            <w:sdt>
              <w:sdtPr>
                <w:rPr>
                  <w:rFonts w:ascii="Century Gothic" w:hAnsi="Century Gothic"/>
                </w:rPr>
                <w:id w:val="142938016"/>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1304769782"/>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No</w:t>
            </w:r>
          </w:p>
        </w:tc>
      </w:tr>
      <w:tr w:rsidR="000346FC" w:rsidRPr="00E55830" w14:paraId="337C3003" w14:textId="77777777" w:rsidTr="0011015C">
        <w:trPr>
          <w:trHeight w:val="630"/>
        </w:trPr>
        <w:tc>
          <w:tcPr>
            <w:tcW w:w="7205" w:type="dxa"/>
            <w:vAlign w:val="center"/>
          </w:tcPr>
          <w:p w14:paraId="210CB83D" w14:textId="7A7961D3" w:rsidR="000346FC" w:rsidRPr="00E55830" w:rsidRDefault="00EE3F84" w:rsidP="004D4F66">
            <w:pPr>
              <w:pStyle w:val="ListParagraph"/>
              <w:numPr>
                <w:ilvl w:val="1"/>
                <w:numId w:val="22"/>
              </w:numPr>
              <w:rPr>
                <w:rFonts w:ascii="Century Gothic" w:hAnsi="Century Gothic"/>
              </w:rPr>
            </w:pPr>
            <w:r>
              <w:rPr>
                <w:rFonts w:ascii="Century Gothic" w:hAnsi="Century Gothic"/>
              </w:rPr>
              <w:t>Opportunities to learn and practice the Nebraska Career Readiness Standards</w:t>
            </w:r>
            <w:r w:rsidR="006F1FDE">
              <w:rPr>
                <w:rFonts w:ascii="Century Gothic" w:hAnsi="Century Gothic"/>
              </w:rPr>
              <w:t xml:space="preserve"> adopted by the Nebraska State Board of Education. </w:t>
            </w:r>
          </w:p>
        </w:tc>
        <w:tc>
          <w:tcPr>
            <w:tcW w:w="1975" w:type="dxa"/>
            <w:vAlign w:val="center"/>
          </w:tcPr>
          <w:p w14:paraId="0004C8E4" w14:textId="78B35427" w:rsidR="000346FC" w:rsidRPr="00E55830" w:rsidRDefault="00211908" w:rsidP="00554357">
            <w:pPr>
              <w:jc w:val="center"/>
              <w:rPr>
                <w:rFonts w:ascii="Century Gothic" w:hAnsi="Century Gothic"/>
              </w:rPr>
            </w:pPr>
            <w:sdt>
              <w:sdtPr>
                <w:rPr>
                  <w:rFonts w:ascii="Century Gothic" w:hAnsi="Century Gothic"/>
                </w:rPr>
                <w:id w:val="-1660616799"/>
                <w14:checkbox>
                  <w14:checked w14:val="0"/>
                  <w14:checkedState w14:val="2612" w14:font="MS Gothic"/>
                  <w14:uncheckedState w14:val="2610" w14:font="MS Gothic"/>
                </w14:checkbox>
              </w:sdtPr>
              <w:sdtEndPr/>
              <w:sdtContent>
                <w:r w:rsidR="000346FC" w:rsidRPr="00E55830">
                  <w:rPr>
                    <w:rFonts w:ascii="Segoe UI Symbol" w:hAnsi="Segoe UI Symbol" w:cs="Segoe UI Symbol"/>
                  </w:rPr>
                  <w:t>☐</w:t>
                </w:r>
              </w:sdtContent>
            </w:sdt>
            <w:r w:rsidR="000346FC" w:rsidRPr="00E55830">
              <w:rPr>
                <w:rFonts w:ascii="Century Gothic" w:hAnsi="Century Gothic"/>
              </w:rPr>
              <w:t xml:space="preserve"> </w:t>
            </w:r>
            <w:r w:rsidR="000346FC" w:rsidRPr="00E55830">
              <w:rPr>
                <w:rFonts w:ascii="Century Gothic" w:hAnsi="Century Gothic"/>
                <w:b/>
                <w:bCs/>
              </w:rPr>
              <w:t>Yes</w:t>
            </w:r>
            <w:r w:rsidR="000346FC">
              <w:rPr>
                <w:rFonts w:ascii="Century Gothic" w:hAnsi="Century Gothic"/>
                <w:b/>
                <w:bCs/>
              </w:rPr>
              <w:t xml:space="preserve">     </w:t>
            </w:r>
            <w:sdt>
              <w:sdtPr>
                <w:rPr>
                  <w:rFonts w:ascii="Century Gothic" w:hAnsi="Century Gothic"/>
                </w:rPr>
                <w:id w:val="1021210548"/>
                <w14:checkbox>
                  <w14:checked w14:val="0"/>
                  <w14:checkedState w14:val="2612" w14:font="MS Gothic"/>
                  <w14:uncheckedState w14:val="2610" w14:font="MS Gothic"/>
                </w14:checkbox>
              </w:sdtPr>
              <w:sdtEndPr/>
              <w:sdtContent>
                <w:r w:rsidR="004D4F66">
                  <w:rPr>
                    <w:rFonts w:ascii="MS Gothic" w:eastAsia="MS Gothic" w:hAnsi="MS Gothic" w:hint="eastAsia"/>
                  </w:rPr>
                  <w:t>☐</w:t>
                </w:r>
              </w:sdtContent>
            </w:sdt>
            <w:r w:rsidR="000346FC" w:rsidRPr="00E55830">
              <w:rPr>
                <w:rFonts w:ascii="Century Gothic" w:hAnsi="Century Gothic"/>
              </w:rPr>
              <w:t xml:space="preserve"> </w:t>
            </w:r>
            <w:r w:rsidR="000346FC" w:rsidRPr="00E55830">
              <w:rPr>
                <w:rFonts w:ascii="Century Gothic" w:hAnsi="Century Gothic"/>
                <w:b/>
                <w:bCs/>
              </w:rPr>
              <w:t>No</w:t>
            </w:r>
          </w:p>
          <w:p w14:paraId="529B864E" w14:textId="77777777" w:rsidR="000346FC" w:rsidRPr="00E55830" w:rsidRDefault="000346FC" w:rsidP="00554357">
            <w:pPr>
              <w:jc w:val="center"/>
              <w:rPr>
                <w:rFonts w:ascii="Segoe UI Symbol" w:hAnsi="Segoe UI Symbol" w:cs="Segoe UI Symbol"/>
              </w:rPr>
            </w:pPr>
          </w:p>
        </w:tc>
      </w:tr>
    </w:tbl>
    <w:p w14:paraId="1C6EF2E2" w14:textId="77777777" w:rsidR="008046CA" w:rsidRDefault="008046CA" w:rsidP="008046CA">
      <w:pPr>
        <w:pStyle w:val="ListParagraph"/>
        <w:ind w:left="360"/>
        <w:rPr>
          <w:rFonts w:ascii="Century Gothic" w:hAnsi="Century Gothic"/>
          <w:b/>
          <w:bCs/>
        </w:rPr>
      </w:pPr>
    </w:p>
    <w:p w14:paraId="10C7A64D" w14:textId="7B4B80A0" w:rsidR="002B316B" w:rsidRDefault="002B316B" w:rsidP="00C01692">
      <w:pPr>
        <w:pStyle w:val="ListParagraph"/>
        <w:numPr>
          <w:ilvl w:val="0"/>
          <w:numId w:val="22"/>
        </w:numPr>
        <w:rPr>
          <w:rFonts w:ascii="Century Gothic" w:hAnsi="Century Gothic"/>
          <w:b/>
          <w:bCs/>
        </w:rPr>
      </w:pPr>
      <w:r w:rsidRPr="009C73C4">
        <w:rPr>
          <w:rFonts w:ascii="Century Gothic" w:hAnsi="Century Gothic"/>
          <w:b/>
          <w:bCs/>
        </w:rPr>
        <w:t>A</w:t>
      </w:r>
      <w:r w:rsidR="00C01692" w:rsidRPr="009C73C4">
        <w:rPr>
          <w:rFonts w:ascii="Century Gothic" w:hAnsi="Century Gothic"/>
          <w:b/>
          <w:bCs/>
        </w:rPr>
        <w:t>n Approved</w:t>
      </w:r>
      <w:r w:rsidRPr="009C73C4">
        <w:rPr>
          <w:rFonts w:ascii="Century Gothic" w:hAnsi="Century Gothic"/>
          <w:b/>
          <w:bCs/>
        </w:rPr>
        <w:t xml:space="preserve"> Rule 47 Career Academy Program must include a district level chapter of the Career and Technical Student Organization (CTSO) aligned to the focus of the Career Academy</w:t>
      </w:r>
      <w:r w:rsidR="0058292D" w:rsidRPr="009C73C4">
        <w:rPr>
          <w:rFonts w:ascii="Century Gothic" w:hAnsi="Century Gothic"/>
          <w:b/>
          <w:bCs/>
        </w:rPr>
        <w:t xml:space="preserve">’s </w:t>
      </w:r>
      <w:r w:rsidRPr="009C73C4">
        <w:rPr>
          <w:rFonts w:ascii="Century Gothic" w:hAnsi="Century Gothic"/>
          <w:b/>
          <w:bCs/>
        </w:rPr>
        <w:t>Program of Study.</w:t>
      </w:r>
      <w:r w:rsidRPr="00C01692">
        <w:rPr>
          <w:rFonts w:ascii="Century Gothic" w:hAnsi="Century Gothic"/>
          <w:b/>
          <w:bCs/>
        </w:rPr>
        <w:t> </w:t>
      </w:r>
      <w:r w:rsidR="009C73C4">
        <w:rPr>
          <w:rFonts w:ascii="Century Gothic" w:hAnsi="Century Gothic"/>
          <w:b/>
          <w:bCs/>
        </w:rPr>
        <w:t>I</w:t>
      </w:r>
      <w:r w:rsidR="009C73C4" w:rsidRPr="00C01692">
        <w:rPr>
          <w:rFonts w:ascii="Century Gothic" w:hAnsi="Century Gothic"/>
          <w:b/>
          <w:bCs/>
        </w:rPr>
        <w:t>ndicate</w:t>
      </w:r>
      <w:r w:rsidRPr="00C01692">
        <w:rPr>
          <w:rFonts w:ascii="Century Gothic" w:hAnsi="Century Gothic"/>
          <w:b/>
          <w:bCs/>
        </w:rPr>
        <w:t xml:space="preserve"> which CTSOs were available to students during the last academic year.</w:t>
      </w:r>
    </w:p>
    <w:p w14:paraId="67EEC05B" w14:textId="4559E2B7" w:rsidR="00F83F9B" w:rsidRDefault="00F83F9B" w:rsidP="00F83F9B">
      <w:pPr>
        <w:rPr>
          <w:rFonts w:ascii="Century Gothic" w:hAnsi="Century Gothic"/>
          <w:b/>
          <w:bCs/>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330"/>
      </w:tblGrid>
      <w:tr w:rsidR="00A34617" w14:paraId="7AE64C4D" w14:textId="77777777" w:rsidTr="001C2983">
        <w:tc>
          <w:tcPr>
            <w:tcW w:w="2700" w:type="dxa"/>
          </w:tcPr>
          <w:p w14:paraId="0A2EE0BA" w14:textId="2BCA24F4" w:rsidR="00A34617" w:rsidRDefault="00211908" w:rsidP="00554357">
            <w:pPr>
              <w:rPr>
                <w:rFonts w:ascii="Century Gothic" w:hAnsi="Century Gothic"/>
              </w:rPr>
            </w:pPr>
            <w:sdt>
              <w:sdtPr>
                <w:rPr>
                  <w:rFonts w:ascii="Century Gothic" w:hAnsi="Century Gothic"/>
                </w:rPr>
                <w:id w:val="-1314094219"/>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DECA</w:t>
            </w:r>
          </w:p>
          <w:p w14:paraId="27E47E86" w14:textId="0555549B" w:rsidR="00A34617" w:rsidRDefault="00211908" w:rsidP="00A34617">
            <w:pPr>
              <w:rPr>
                <w:rFonts w:ascii="Century Gothic" w:hAnsi="Century Gothic"/>
              </w:rPr>
            </w:pPr>
            <w:sdt>
              <w:sdtPr>
                <w:rPr>
                  <w:rFonts w:ascii="Century Gothic" w:hAnsi="Century Gothic"/>
                </w:rPr>
                <w:id w:val="1935628030"/>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Educators Rising</w:t>
            </w:r>
          </w:p>
          <w:p w14:paraId="2B02D39D" w14:textId="77777777" w:rsidR="00A34617" w:rsidRPr="006C24FF" w:rsidRDefault="00211908" w:rsidP="00A34617">
            <w:pPr>
              <w:rPr>
                <w:rFonts w:ascii="Century Gothic" w:hAnsi="Century Gothic"/>
                <w:b/>
                <w:bCs/>
              </w:rPr>
            </w:pPr>
            <w:sdt>
              <w:sdtPr>
                <w:rPr>
                  <w:rFonts w:ascii="Century Gothic" w:hAnsi="Century Gothic"/>
                </w:rPr>
                <w:id w:val="-1707484572"/>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FBLA</w:t>
            </w:r>
          </w:p>
          <w:p w14:paraId="3BC882A2" w14:textId="23DED4BA" w:rsidR="00A34617" w:rsidRDefault="00211908" w:rsidP="00A34617">
            <w:pPr>
              <w:rPr>
                <w:rFonts w:ascii="Century Gothic" w:hAnsi="Century Gothic"/>
              </w:rPr>
            </w:pPr>
            <w:sdt>
              <w:sdtPr>
                <w:rPr>
                  <w:rFonts w:ascii="Century Gothic" w:hAnsi="Century Gothic"/>
                </w:rPr>
                <w:id w:val="1170998182"/>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rPr>
              <w:t>FCCLA</w:t>
            </w:r>
          </w:p>
        </w:tc>
        <w:tc>
          <w:tcPr>
            <w:tcW w:w="3330" w:type="dxa"/>
          </w:tcPr>
          <w:p w14:paraId="16484437" w14:textId="6132F636" w:rsidR="00A34617" w:rsidRDefault="00211908" w:rsidP="00554357">
            <w:pPr>
              <w:rPr>
                <w:rFonts w:ascii="Century Gothic" w:hAnsi="Century Gothic"/>
              </w:rPr>
            </w:pPr>
            <w:sdt>
              <w:sdtPr>
                <w:rPr>
                  <w:rFonts w:ascii="Century Gothic" w:hAnsi="Century Gothic"/>
                </w:rPr>
                <w:id w:val="-1835830478"/>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A34617" w:rsidRPr="006C24FF">
              <w:rPr>
                <w:rFonts w:ascii="Century Gothic" w:hAnsi="Century Gothic"/>
                <w:b/>
                <w:bCs/>
              </w:rPr>
              <w:t xml:space="preserve"> </w:t>
            </w:r>
            <w:r w:rsidR="00B2731F" w:rsidRPr="006C24FF">
              <w:rPr>
                <w:rFonts w:ascii="Century Gothic" w:hAnsi="Century Gothic"/>
              </w:rPr>
              <w:t>FFA</w:t>
            </w:r>
          </w:p>
          <w:p w14:paraId="6D6DB0C5" w14:textId="435412BF" w:rsidR="00A34617" w:rsidRDefault="00211908" w:rsidP="00554357">
            <w:pPr>
              <w:rPr>
                <w:rFonts w:ascii="Century Gothic" w:hAnsi="Century Gothic"/>
              </w:rPr>
            </w:pPr>
            <w:sdt>
              <w:sdtPr>
                <w:rPr>
                  <w:rFonts w:ascii="Century Gothic" w:hAnsi="Century Gothic"/>
                </w:rPr>
                <w:id w:val="-1694524973"/>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1C2983" w:rsidRPr="006C24FF">
              <w:rPr>
                <w:rFonts w:ascii="Century Gothic" w:hAnsi="Century Gothic"/>
              </w:rPr>
              <w:t>HOSA</w:t>
            </w:r>
          </w:p>
          <w:p w14:paraId="667070C7" w14:textId="77777777" w:rsidR="00A34617" w:rsidRDefault="00211908" w:rsidP="00554357">
            <w:pPr>
              <w:rPr>
                <w:rFonts w:ascii="Century Gothic" w:hAnsi="Century Gothic"/>
              </w:rPr>
            </w:pPr>
            <w:sdt>
              <w:sdtPr>
                <w:rPr>
                  <w:rFonts w:ascii="Century Gothic" w:hAnsi="Century Gothic"/>
                </w:rPr>
                <w:id w:val="-1518526169"/>
                <w14:checkbox>
                  <w14:checked w14:val="0"/>
                  <w14:checkedState w14:val="2612" w14:font="MS Gothic"/>
                  <w14:uncheckedState w14:val="2610" w14:font="MS Gothic"/>
                </w14:checkbox>
              </w:sdtPr>
              <w:sdtEndPr/>
              <w:sdtContent>
                <w:r w:rsidR="00A34617">
                  <w:rPr>
                    <w:rFonts w:ascii="MS Gothic" w:eastAsia="MS Gothic" w:hAnsi="MS Gothic" w:hint="eastAsia"/>
                  </w:rPr>
                  <w:t>☐</w:t>
                </w:r>
              </w:sdtContent>
            </w:sdt>
            <w:r w:rsidR="00A34617">
              <w:rPr>
                <w:rFonts w:ascii="Century Gothic" w:hAnsi="Century Gothic"/>
              </w:rPr>
              <w:t xml:space="preserve">   </w:t>
            </w:r>
            <w:r w:rsidR="001C2983" w:rsidRPr="006C24FF">
              <w:rPr>
                <w:rFonts w:ascii="Century Gothic" w:hAnsi="Century Gothic"/>
              </w:rPr>
              <w:t>Skills USA</w:t>
            </w:r>
            <w:r w:rsidR="001C2983">
              <w:rPr>
                <w:rFonts w:ascii="Century Gothic" w:hAnsi="Century Gothic"/>
              </w:rPr>
              <w:t xml:space="preserve"> </w:t>
            </w:r>
          </w:p>
          <w:p w14:paraId="242357A6" w14:textId="36681D6F" w:rsidR="001C2983" w:rsidRDefault="00211908" w:rsidP="00554357">
            <w:pPr>
              <w:rPr>
                <w:rFonts w:ascii="Century Gothic" w:hAnsi="Century Gothic"/>
              </w:rPr>
            </w:pPr>
            <w:sdt>
              <w:sdtPr>
                <w:rPr>
                  <w:rFonts w:ascii="Century Gothic" w:hAnsi="Century Gothic"/>
                </w:rPr>
                <w:id w:val="-1212812461"/>
                <w14:checkbox>
                  <w14:checked w14:val="0"/>
                  <w14:checkedState w14:val="2612" w14:font="MS Gothic"/>
                  <w14:uncheckedState w14:val="2610" w14:font="MS Gothic"/>
                </w14:checkbox>
              </w:sdtPr>
              <w:sdtEndPr/>
              <w:sdtContent>
                <w:r w:rsidR="001C2983">
                  <w:rPr>
                    <w:rFonts w:ascii="MS Gothic" w:eastAsia="MS Gothic" w:hAnsi="MS Gothic" w:hint="eastAsia"/>
                  </w:rPr>
                  <w:t>☐</w:t>
                </w:r>
              </w:sdtContent>
            </w:sdt>
            <w:r w:rsidR="001C2983">
              <w:rPr>
                <w:rFonts w:ascii="Century Gothic" w:hAnsi="Century Gothic"/>
              </w:rPr>
              <w:t xml:space="preserve">   </w:t>
            </w:r>
            <w:r w:rsidR="001C2983" w:rsidRPr="006C24FF">
              <w:rPr>
                <w:rFonts w:ascii="Century Gothic" w:hAnsi="Century Gothic"/>
              </w:rPr>
              <w:t>No CTSOs were available</w:t>
            </w:r>
            <w:r w:rsidR="001C2983">
              <w:rPr>
                <w:rFonts w:ascii="Century Gothic" w:hAnsi="Century Gothic"/>
              </w:rPr>
              <w:t xml:space="preserve"> </w:t>
            </w:r>
          </w:p>
        </w:tc>
      </w:tr>
    </w:tbl>
    <w:p w14:paraId="245B5E7C" w14:textId="60448EAA" w:rsidR="00F83F9B" w:rsidRDefault="00F83F9B" w:rsidP="00F83F9B">
      <w:pPr>
        <w:rPr>
          <w:rFonts w:ascii="Century Gothic" w:hAnsi="Century Gothic"/>
          <w:b/>
          <w:bCs/>
        </w:rPr>
      </w:pPr>
    </w:p>
    <w:p w14:paraId="78039F73" w14:textId="53352DD0" w:rsidR="001C2983" w:rsidRPr="009C73C4" w:rsidRDefault="003F7CA1" w:rsidP="003F7CA1">
      <w:pPr>
        <w:pStyle w:val="ListParagraph"/>
        <w:numPr>
          <w:ilvl w:val="0"/>
          <w:numId w:val="22"/>
        </w:numPr>
        <w:rPr>
          <w:rFonts w:ascii="Century Gothic" w:eastAsia="Times New Roman" w:hAnsi="Century Gothic" w:cs="Times New Roman"/>
        </w:rPr>
      </w:pPr>
      <w:r w:rsidRPr="009C73C4">
        <w:rPr>
          <w:rFonts w:ascii="Century Gothic" w:eastAsia="Times New Roman" w:hAnsi="Century Gothic" w:cs="Times New Roman"/>
          <w:b/>
          <w:bCs/>
        </w:rPr>
        <w:t xml:space="preserve">Approved Rule 47 Career Academy programs must include work-based learning opportunities that provide a range of </w:t>
      </w:r>
      <w:r w:rsidR="009441DE" w:rsidRPr="009C73C4">
        <w:rPr>
          <w:rFonts w:ascii="Century Gothic" w:eastAsia="Times New Roman" w:hAnsi="Century Gothic" w:cs="Times New Roman"/>
          <w:b/>
          <w:bCs/>
        </w:rPr>
        <w:t>experiences</w:t>
      </w:r>
      <w:r w:rsidRPr="009C73C4">
        <w:rPr>
          <w:rFonts w:ascii="Century Gothic" w:eastAsia="Times New Roman" w:hAnsi="Century Gothic" w:cs="Times New Roman"/>
          <w:b/>
          <w:bCs/>
        </w:rPr>
        <w:t xml:space="preserve"> that are intentionally designed to help students </w:t>
      </w:r>
      <w:r w:rsidR="009441DE" w:rsidRPr="009C73C4">
        <w:rPr>
          <w:rFonts w:ascii="Century Gothic" w:eastAsia="Times New Roman" w:hAnsi="Century Gothic" w:cs="Times New Roman"/>
          <w:b/>
          <w:bCs/>
        </w:rPr>
        <w:t xml:space="preserve">to extend and deepen classroom instruction through experiences in the employment sector that may include but are not limited to internships, </w:t>
      </w:r>
      <w:r w:rsidR="009C73C4" w:rsidRPr="009C73C4">
        <w:rPr>
          <w:rFonts w:ascii="Century Gothic" w:eastAsia="Times New Roman" w:hAnsi="Century Gothic" w:cs="Times New Roman"/>
          <w:b/>
          <w:bCs/>
        </w:rPr>
        <w:t>apprenticeships</w:t>
      </w:r>
      <w:r w:rsidR="009441DE" w:rsidRPr="009C73C4">
        <w:rPr>
          <w:rFonts w:ascii="Century Gothic" w:eastAsia="Times New Roman" w:hAnsi="Century Gothic" w:cs="Times New Roman"/>
          <w:b/>
          <w:bCs/>
        </w:rPr>
        <w:t xml:space="preserve">, job shadowing, or business/industry </w:t>
      </w:r>
      <w:r w:rsidR="009C73C4" w:rsidRPr="009C73C4">
        <w:rPr>
          <w:rFonts w:ascii="Century Gothic" w:eastAsia="Times New Roman" w:hAnsi="Century Gothic" w:cs="Times New Roman"/>
          <w:b/>
          <w:bCs/>
        </w:rPr>
        <w:t>visits</w:t>
      </w:r>
      <w:r w:rsidR="009441DE" w:rsidRPr="009C73C4">
        <w:rPr>
          <w:rFonts w:ascii="Century Gothic" w:eastAsia="Times New Roman" w:hAnsi="Century Gothic" w:cs="Times New Roman"/>
          <w:b/>
          <w:bCs/>
        </w:rPr>
        <w:t xml:space="preserve"> and </w:t>
      </w:r>
      <w:r w:rsidR="009C73C4" w:rsidRPr="009C73C4">
        <w:rPr>
          <w:rFonts w:ascii="Century Gothic" w:eastAsia="Times New Roman" w:hAnsi="Century Gothic" w:cs="Times New Roman"/>
          <w:b/>
          <w:bCs/>
        </w:rPr>
        <w:t>explorations</w:t>
      </w:r>
      <w:r w:rsidR="009441DE" w:rsidRPr="009C73C4">
        <w:rPr>
          <w:rFonts w:ascii="Century Gothic" w:eastAsia="Times New Roman" w:hAnsi="Century Gothic" w:cs="Times New Roman"/>
          <w:b/>
          <w:bCs/>
        </w:rPr>
        <w:t>.</w:t>
      </w:r>
      <w:r w:rsidR="009441DE" w:rsidRPr="009C73C4">
        <w:rPr>
          <w:rFonts w:ascii="Century Gothic" w:eastAsia="Times New Roman" w:hAnsi="Century Gothic" w:cs="Times New Roman"/>
        </w:rPr>
        <w:t xml:space="preserve"> </w:t>
      </w:r>
      <w:r w:rsidR="009C73C4" w:rsidRPr="009C73C4">
        <w:rPr>
          <w:rFonts w:ascii="Century Gothic" w:eastAsia="Times New Roman" w:hAnsi="Century Gothic" w:cs="Times New Roman"/>
          <w:b/>
          <w:bCs/>
        </w:rPr>
        <w:t>Indicate whether the Career Academy Programs listed above</w:t>
      </w:r>
      <w:r w:rsidR="009C73C4" w:rsidRPr="009C73C4">
        <w:rPr>
          <w:rFonts w:ascii="Century Gothic" w:eastAsia="Times New Roman" w:hAnsi="Century Gothic" w:cs="Times New Roman"/>
        </w:rPr>
        <w:t xml:space="preserve"> </w:t>
      </w:r>
      <w:r w:rsidR="001D26C5" w:rsidRPr="001D26C5">
        <w:rPr>
          <w:rFonts w:ascii="Century Gothic" w:eastAsia="Times New Roman" w:hAnsi="Century Gothic" w:cs="Times New Roman"/>
          <w:b/>
          <w:bCs/>
        </w:rPr>
        <w:t>include work-based learning opportunities over the last academic year.</w:t>
      </w:r>
      <w:r w:rsidR="001D26C5">
        <w:rPr>
          <w:rFonts w:ascii="Century Gothic" w:eastAsia="Times New Roman" w:hAnsi="Century Gothic" w:cs="Times New Roman"/>
        </w:rPr>
        <w:t xml:space="preserve"> </w:t>
      </w:r>
    </w:p>
    <w:p w14:paraId="2142F4DC" w14:textId="0176605A" w:rsidR="001C2983" w:rsidRDefault="001C2983" w:rsidP="002B316B">
      <w:pPr>
        <w:rPr>
          <w:rFonts w:ascii="Century Gothic" w:eastAsia="Times New Roman" w:hAnsi="Century Gothic" w:cs="Times New Roman"/>
          <w:b/>
          <w:bCs/>
          <w:sz w:val="24"/>
          <w:szCs w:val="24"/>
        </w:rPr>
      </w:pPr>
    </w:p>
    <w:tbl>
      <w:tblPr>
        <w:tblStyle w:val="TableGrid"/>
        <w:tblW w:w="0" w:type="auto"/>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080"/>
      </w:tblGrid>
      <w:tr w:rsidR="009C73C4" w14:paraId="7E9A9CA5" w14:textId="77777777" w:rsidTr="009C73C4">
        <w:trPr>
          <w:trHeight w:val="423"/>
        </w:trPr>
        <w:tc>
          <w:tcPr>
            <w:tcW w:w="1350" w:type="dxa"/>
          </w:tcPr>
          <w:p w14:paraId="41986D32" w14:textId="543C6607" w:rsidR="009C73C4" w:rsidRDefault="00211908" w:rsidP="00554357">
            <w:pPr>
              <w:rPr>
                <w:rFonts w:ascii="Century Gothic" w:hAnsi="Century Gothic"/>
              </w:rPr>
            </w:pPr>
            <w:sdt>
              <w:sdtPr>
                <w:rPr>
                  <w:rFonts w:ascii="Century Gothic" w:hAnsi="Century Gothic"/>
                </w:rPr>
                <w:id w:val="99617435"/>
                <w14:checkbox>
                  <w14:checked w14:val="0"/>
                  <w14:checkedState w14:val="2612" w14:font="MS Gothic"/>
                  <w14:uncheckedState w14:val="2610" w14:font="MS Gothic"/>
                </w14:checkbox>
              </w:sdtPr>
              <w:sdtEndPr/>
              <w:sdtContent>
                <w:r w:rsidR="009C73C4">
                  <w:rPr>
                    <w:rFonts w:ascii="MS Gothic" w:eastAsia="MS Gothic" w:hAnsi="MS Gothic" w:hint="eastAsia"/>
                  </w:rPr>
                  <w:t>☐</w:t>
                </w:r>
              </w:sdtContent>
            </w:sdt>
            <w:r w:rsidR="009C73C4">
              <w:rPr>
                <w:rFonts w:ascii="Century Gothic" w:hAnsi="Century Gothic"/>
              </w:rPr>
              <w:t xml:space="preserve">   </w:t>
            </w:r>
            <w:r w:rsidR="009C73C4" w:rsidRPr="009C73C4">
              <w:rPr>
                <w:rFonts w:ascii="Century Gothic" w:hAnsi="Century Gothic"/>
                <w:b/>
                <w:bCs/>
              </w:rPr>
              <w:t>Yes</w:t>
            </w:r>
          </w:p>
        </w:tc>
        <w:tc>
          <w:tcPr>
            <w:tcW w:w="1080" w:type="dxa"/>
          </w:tcPr>
          <w:p w14:paraId="54457269" w14:textId="50876F74" w:rsidR="009C73C4" w:rsidRDefault="00211908" w:rsidP="009C73C4">
            <w:pPr>
              <w:rPr>
                <w:rFonts w:ascii="Century Gothic" w:hAnsi="Century Gothic"/>
              </w:rPr>
            </w:pPr>
            <w:sdt>
              <w:sdtPr>
                <w:rPr>
                  <w:rFonts w:ascii="Century Gothic" w:hAnsi="Century Gothic"/>
                </w:rPr>
                <w:id w:val="1395317256"/>
                <w14:checkbox>
                  <w14:checked w14:val="0"/>
                  <w14:checkedState w14:val="2612" w14:font="MS Gothic"/>
                  <w14:uncheckedState w14:val="2610" w14:font="MS Gothic"/>
                </w14:checkbox>
              </w:sdtPr>
              <w:sdtEndPr/>
              <w:sdtContent>
                <w:r w:rsidR="009C73C4">
                  <w:rPr>
                    <w:rFonts w:ascii="MS Gothic" w:eastAsia="MS Gothic" w:hAnsi="MS Gothic" w:hint="eastAsia"/>
                  </w:rPr>
                  <w:t>☐</w:t>
                </w:r>
              </w:sdtContent>
            </w:sdt>
            <w:r w:rsidR="009C73C4">
              <w:rPr>
                <w:rFonts w:ascii="Century Gothic" w:hAnsi="Century Gothic"/>
              </w:rPr>
              <w:t xml:space="preserve">   </w:t>
            </w:r>
            <w:r w:rsidR="009C73C4" w:rsidRPr="009C73C4">
              <w:rPr>
                <w:rFonts w:ascii="Century Gothic" w:hAnsi="Century Gothic"/>
                <w:b/>
                <w:bCs/>
              </w:rPr>
              <w:t>No</w:t>
            </w:r>
          </w:p>
          <w:p w14:paraId="335FD5D2" w14:textId="1DAAD709" w:rsidR="009C73C4" w:rsidRDefault="009C73C4" w:rsidP="00554357">
            <w:pPr>
              <w:rPr>
                <w:rFonts w:ascii="Century Gothic" w:hAnsi="Century Gothic"/>
              </w:rPr>
            </w:pPr>
            <w:r>
              <w:rPr>
                <w:rFonts w:ascii="Century Gothic" w:hAnsi="Century Gothic"/>
              </w:rPr>
              <w:t xml:space="preserve"> </w:t>
            </w:r>
          </w:p>
        </w:tc>
      </w:tr>
    </w:tbl>
    <w:p w14:paraId="355B19C3" w14:textId="638A13AE" w:rsidR="007E0BB2" w:rsidRDefault="007E0BB2" w:rsidP="002B316B">
      <w:pPr>
        <w:rPr>
          <w:rFonts w:ascii="Century Gothic" w:eastAsia="Times New Roman" w:hAnsi="Century Gothic" w:cs="Times New Roman"/>
          <w:b/>
          <w:bCs/>
          <w:sz w:val="24"/>
          <w:szCs w:val="24"/>
        </w:rPr>
      </w:pPr>
    </w:p>
    <w:p w14:paraId="4321F28C" w14:textId="77777777" w:rsidR="007E0BB2" w:rsidRDefault="007E0BB2">
      <w:pPr>
        <w:spacing w:after="160" w:line="259" w:lineRule="auto"/>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br w:type="page"/>
      </w: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11015C" w:rsidRPr="00D93FA9" w14:paraId="38CC3439" w14:textId="77777777" w:rsidTr="00554357">
        <w:trPr>
          <w:trHeight w:val="611"/>
        </w:trPr>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5B1A0" w14:textId="74981A25" w:rsidR="0011015C" w:rsidRPr="00D93FA9" w:rsidRDefault="0011015C" w:rsidP="00554357">
            <w:pPr>
              <w:pStyle w:val="ListParagraph"/>
              <w:numPr>
                <w:ilvl w:val="1"/>
                <w:numId w:val="22"/>
              </w:numPr>
              <w:rPr>
                <w:rFonts w:ascii="Century Gothic" w:hAnsi="Century Gothic"/>
              </w:rPr>
            </w:pPr>
            <w:r>
              <w:rPr>
                <w:rFonts w:ascii="Century Gothic" w:hAnsi="Century Gothic"/>
              </w:rPr>
              <w:lastRenderedPageBreak/>
              <w:t xml:space="preserve">Describe in detail the work-based learning opportunities offered to students over the last academic year. Refer to the </w:t>
            </w:r>
            <w:hyperlink r:id="rId18" w:history="1">
              <w:r w:rsidRPr="0011015C">
                <w:rPr>
                  <w:rStyle w:val="Hyperlink"/>
                  <w:rFonts w:ascii="Century Gothic" w:hAnsi="Century Gothic"/>
                </w:rPr>
                <w:t xml:space="preserve">Nebraska </w:t>
              </w:r>
              <w:r>
                <w:rPr>
                  <w:rStyle w:val="Hyperlink"/>
                  <w:rFonts w:ascii="Century Gothic" w:hAnsi="Century Gothic"/>
                </w:rPr>
                <w:t>W</w:t>
              </w:r>
              <w:r w:rsidRPr="0011015C">
                <w:rPr>
                  <w:rStyle w:val="Hyperlink"/>
                  <w:rFonts w:ascii="Century Gothic" w:hAnsi="Century Gothic"/>
                </w:rPr>
                <w:t>o</w:t>
              </w:r>
              <w:r w:rsidRPr="0011015C">
                <w:rPr>
                  <w:rStyle w:val="Hyperlink"/>
                  <w:rFonts w:ascii="Century Gothic" w:hAnsi="Century Gothic"/>
                </w:rPr>
                <w:t xml:space="preserve">rkplace </w:t>
              </w:r>
              <w:r>
                <w:rPr>
                  <w:rStyle w:val="Hyperlink"/>
                  <w:rFonts w:ascii="Century Gothic" w:hAnsi="Century Gothic"/>
                </w:rPr>
                <w:t>E</w:t>
              </w:r>
              <w:r w:rsidRPr="0011015C">
                <w:rPr>
                  <w:rStyle w:val="Hyperlink"/>
                  <w:rFonts w:ascii="Century Gothic" w:hAnsi="Century Gothic"/>
                </w:rPr>
                <w:t>xperiences web</w:t>
              </w:r>
              <w:r>
                <w:rPr>
                  <w:rStyle w:val="Hyperlink"/>
                  <w:rFonts w:ascii="Century Gothic" w:hAnsi="Century Gothic"/>
                </w:rPr>
                <w:t>p</w:t>
              </w:r>
              <w:r w:rsidRPr="0011015C">
                <w:rPr>
                  <w:rStyle w:val="Hyperlink"/>
                  <w:rFonts w:ascii="Century Gothic" w:hAnsi="Century Gothic"/>
                </w:rPr>
                <w:t>age</w:t>
              </w:r>
            </w:hyperlink>
            <w:r>
              <w:rPr>
                <w:rFonts w:ascii="Century Gothic" w:hAnsi="Century Gothic"/>
              </w:rPr>
              <w:t xml:space="preserve"> regarding work-based learning strategies, as needed, when providing examples. </w:t>
            </w:r>
          </w:p>
        </w:tc>
      </w:tr>
      <w:tr w:rsidR="0011015C" w:rsidRPr="00E55830" w14:paraId="7B1C5C88" w14:textId="77777777" w:rsidTr="00554357">
        <w:trPr>
          <w:trHeight w:val="1070"/>
        </w:trPr>
        <w:tc>
          <w:tcPr>
            <w:tcW w:w="9180" w:type="dxa"/>
            <w:tcBorders>
              <w:top w:val="single" w:sz="4" w:space="0" w:color="auto"/>
              <w:left w:val="single" w:sz="4" w:space="0" w:color="auto"/>
              <w:bottom w:val="single" w:sz="4" w:space="0" w:color="auto"/>
              <w:right w:val="single" w:sz="4" w:space="0" w:color="auto"/>
            </w:tcBorders>
          </w:tcPr>
          <w:p w14:paraId="0CFC342B" w14:textId="77777777" w:rsidR="0011015C" w:rsidRDefault="0011015C" w:rsidP="00554357">
            <w:pPr>
              <w:rPr>
                <w:rFonts w:ascii="Century Gothic" w:hAnsi="Century Gothic"/>
              </w:rPr>
            </w:pPr>
          </w:p>
          <w:p w14:paraId="426A17B5" w14:textId="77777777" w:rsidR="0011015C" w:rsidRPr="00E55830" w:rsidRDefault="0011015C" w:rsidP="00554357">
            <w:pPr>
              <w:jc w:val="center"/>
              <w:rPr>
                <w:rFonts w:ascii="Century Gothic" w:hAnsi="Century Gothic"/>
              </w:rPr>
            </w:pPr>
          </w:p>
        </w:tc>
      </w:tr>
    </w:tbl>
    <w:p w14:paraId="5BDBB5EE" w14:textId="77777777" w:rsidR="001C2983" w:rsidRDefault="001C2983" w:rsidP="002B316B">
      <w:pPr>
        <w:rPr>
          <w:rFonts w:ascii="Century Gothic" w:eastAsia="Times New Roman" w:hAnsi="Century Gothic" w:cs="Times New Roman"/>
          <w:b/>
          <w:bCs/>
          <w:sz w:val="24"/>
          <w:szCs w:val="24"/>
        </w:rPr>
      </w:pPr>
    </w:p>
    <w:p w14:paraId="412EA3E0" w14:textId="4907EC02" w:rsidR="0011015C" w:rsidRDefault="0011015C" w:rsidP="0011015C">
      <w:pPr>
        <w:pStyle w:val="ListParagraph"/>
        <w:numPr>
          <w:ilvl w:val="0"/>
          <w:numId w:val="22"/>
        </w:numPr>
        <w:rPr>
          <w:rFonts w:ascii="Century Gothic" w:hAnsi="Century Gothic"/>
          <w:b/>
          <w:bCs/>
          <w:sz w:val="28"/>
          <w:szCs w:val="28"/>
        </w:rPr>
      </w:pPr>
      <w:r w:rsidRPr="00E55830">
        <w:rPr>
          <w:rFonts w:ascii="Century Gothic" w:hAnsi="Century Gothic"/>
          <w:b/>
          <w:bCs/>
        </w:rPr>
        <w:t xml:space="preserve">Indicate </w:t>
      </w:r>
      <w:proofErr w:type="gramStart"/>
      <w:r w:rsidRPr="00E55830">
        <w:rPr>
          <w:rFonts w:ascii="Century Gothic" w:hAnsi="Century Gothic"/>
          <w:b/>
          <w:bCs/>
        </w:rPr>
        <w:t>whether or not</w:t>
      </w:r>
      <w:proofErr w:type="gramEnd"/>
      <w:r w:rsidRPr="00E55830">
        <w:rPr>
          <w:rFonts w:ascii="Century Gothic" w:hAnsi="Century Gothic"/>
          <w:b/>
          <w:bCs/>
        </w:rPr>
        <w:t xml:space="preserve"> </w:t>
      </w:r>
      <w:r w:rsidRPr="00E55830">
        <w:rPr>
          <w:rFonts w:ascii="Century Gothic" w:hAnsi="Century Gothic"/>
          <w:b/>
          <w:bCs/>
          <w:u w:val="single"/>
        </w:rPr>
        <w:t>EACH</w:t>
      </w:r>
      <w:r>
        <w:rPr>
          <w:rFonts w:ascii="Century Gothic" w:hAnsi="Century Gothic"/>
          <w:b/>
          <w:bCs/>
        </w:rPr>
        <w:t xml:space="preserve"> </w:t>
      </w:r>
      <w:r w:rsidRPr="00E55830">
        <w:rPr>
          <w:rFonts w:ascii="Century Gothic" w:hAnsi="Century Gothic"/>
          <w:b/>
          <w:bCs/>
        </w:rPr>
        <w:t xml:space="preserve">Career Academy program included the following </w:t>
      </w:r>
      <w:r>
        <w:rPr>
          <w:rFonts w:ascii="Century Gothic" w:hAnsi="Century Gothic"/>
          <w:b/>
          <w:bCs/>
        </w:rPr>
        <w:t xml:space="preserve">components related to </w:t>
      </w:r>
      <w:r>
        <w:rPr>
          <w:rFonts w:ascii="Century Gothic" w:hAnsi="Century Gothic"/>
          <w:b/>
          <w:bCs/>
          <w:i/>
          <w:iCs/>
          <w:u w:val="single"/>
        </w:rPr>
        <w:t>recruitment of students</w:t>
      </w:r>
      <w:r w:rsidRPr="00387D81">
        <w:rPr>
          <w:rFonts w:ascii="Century Gothic" w:hAnsi="Century Gothic"/>
          <w:b/>
          <w:bCs/>
          <w:i/>
          <w:iCs/>
        </w:rPr>
        <w:t>:</w:t>
      </w:r>
      <w:r>
        <w:rPr>
          <w:rFonts w:ascii="Century Gothic" w:hAnsi="Century Gothic"/>
          <w:b/>
          <w:bCs/>
          <w:sz w:val="28"/>
          <w:szCs w:val="28"/>
        </w:rPr>
        <w:t xml:space="preserve"> </w:t>
      </w:r>
    </w:p>
    <w:p w14:paraId="35519122" w14:textId="77777777" w:rsidR="0011015C" w:rsidRDefault="0011015C" w:rsidP="0011015C">
      <w:pPr>
        <w:rPr>
          <w:rFonts w:ascii="Century Gothic" w:hAnsi="Century Gothic"/>
          <w:b/>
          <w:bCs/>
          <w:sz w:val="28"/>
          <w:szCs w:val="28"/>
        </w:rPr>
      </w:pPr>
    </w:p>
    <w:tbl>
      <w:tblPr>
        <w:tblStyle w:val="TableGrid"/>
        <w:tblW w:w="918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1975"/>
      </w:tblGrid>
      <w:tr w:rsidR="0011015C" w:rsidRPr="00E55830" w14:paraId="4B99280D" w14:textId="77777777" w:rsidTr="0011015C">
        <w:trPr>
          <w:trHeight w:val="855"/>
        </w:trPr>
        <w:tc>
          <w:tcPr>
            <w:tcW w:w="7205" w:type="dxa"/>
            <w:vAlign w:val="center"/>
          </w:tcPr>
          <w:p w14:paraId="6AD4BB2C" w14:textId="0A7632F7" w:rsidR="0011015C" w:rsidRPr="00E55830" w:rsidRDefault="0011015C" w:rsidP="00554357">
            <w:pPr>
              <w:pStyle w:val="ListParagraph"/>
              <w:numPr>
                <w:ilvl w:val="1"/>
                <w:numId w:val="22"/>
              </w:numPr>
              <w:rPr>
                <w:rFonts w:ascii="Century Gothic" w:hAnsi="Century Gothic"/>
              </w:rPr>
            </w:pPr>
            <w:r>
              <w:rPr>
                <w:rFonts w:ascii="Century Gothic" w:hAnsi="Century Gothic"/>
              </w:rPr>
              <w:t>Communication and marketing efforts in the district to parents, students, community members, and non-academy teachers.</w:t>
            </w:r>
          </w:p>
        </w:tc>
        <w:tc>
          <w:tcPr>
            <w:tcW w:w="1975" w:type="dxa"/>
            <w:tcBorders>
              <w:left w:val="nil"/>
            </w:tcBorders>
            <w:vAlign w:val="center"/>
          </w:tcPr>
          <w:p w14:paraId="7E1D7833" w14:textId="77777777" w:rsidR="0011015C" w:rsidRPr="00E55830" w:rsidRDefault="00211908" w:rsidP="00554357">
            <w:pPr>
              <w:jc w:val="center"/>
              <w:rPr>
                <w:rFonts w:ascii="Century Gothic" w:hAnsi="Century Gothic"/>
              </w:rPr>
            </w:pPr>
            <w:sdt>
              <w:sdtPr>
                <w:rPr>
                  <w:rFonts w:ascii="Century Gothic" w:hAnsi="Century Gothic"/>
                </w:rPr>
                <w:id w:val="399561778"/>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Yes</w:t>
            </w:r>
            <w:r w:rsidR="0011015C">
              <w:rPr>
                <w:rFonts w:ascii="Century Gothic" w:hAnsi="Century Gothic"/>
                <w:b/>
                <w:bCs/>
              </w:rPr>
              <w:t xml:space="preserve">     </w:t>
            </w:r>
            <w:sdt>
              <w:sdtPr>
                <w:rPr>
                  <w:rFonts w:ascii="Century Gothic" w:hAnsi="Century Gothic"/>
                </w:rPr>
                <w:id w:val="-256599401"/>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No</w:t>
            </w:r>
          </w:p>
        </w:tc>
      </w:tr>
      <w:tr w:rsidR="0011015C" w:rsidRPr="00E55830" w14:paraId="39BE752E" w14:textId="77777777" w:rsidTr="0011015C">
        <w:trPr>
          <w:trHeight w:val="549"/>
        </w:trPr>
        <w:tc>
          <w:tcPr>
            <w:tcW w:w="7205" w:type="dxa"/>
            <w:vAlign w:val="center"/>
          </w:tcPr>
          <w:p w14:paraId="4DA24760" w14:textId="45214253" w:rsidR="0011015C" w:rsidRPr="00E55830" w:rsidRDefault="0011015C" w:rsidP="00554357">
            <w:pPr>
              <w:pStyle w:val="ListParagraph"/>
              <w:numPr>
                <w:ilvl w:val="1"/>
                <w:numId w:val="22"/>
              </w:numPr>
              <w:rPr>
                <w:rFonts w:ascii="Century Gothic" w:hAnsi="Century Gothic"/>
              </w:rPr>
            </w:pPr>
            <w:r>
              <w:rPr>
                <w:rFonts w:ascii="Century Gothic" w:hAnsi="Century Gothic"/>
              </w:rPr>
              <w:t xml:space="preserve">Student career interest and aptitude surveys or assessments. </w:t>
            </w:r>
          </w:p>
        </w:tc>
        <w:tc>
          <w:tcPr>
            <w:tcW w:w="1975" w:type="dxa"/>
            <w:tcBorders>
              <w:left w:val="nil"/>
            </w:tcBorders>
            <w:vAlign w:val="center"/>
          </w:tcPr>
          <w:p w14:paraId="659900BE" w14:textId="77777777" w:rsidR="0011015C" w:rsidRPr="00E55830" w:rsidRDefault="00211908" w:rsidP="00554357">
            <w:pPr>
              <w:jc w:val="center"/>
              <w:rPr>
                <w:rFonts w:ascii="Century Gothic" w:hAnsi="Century Gothic"/>
              </w:rPr>
            </w:pPr>
            <w:sdt>
              <w:sdtPr>
                <w:rPr>
                  <w:rFonts w:ascii="Century Gothic" w:hAnsi="Century Gothic"/>
                </w:rPr>
                <w:id w:val="-353028465"/>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Yes</w:t>
            </w:r>
            <w:r w:rsidR="0011015C">
              <w:rPr>
                <w:rFonts w:ascii="Century Gothic" w:hAnsi="Century Gothic"/>
                <w:b/>
                <w:bCs/>
              </w:rPr>
              <w:t xml:space="preserve">     </w:t>
            </w:r>
            <w:sdt>
              <w:sdtPr>
                <w:rPr>
                  <w:rFonts w:ascii="Century Gothic" w:hAnsi="Century Gothic"/>
                </w:rPr>
                <w:id w:val="1718081378"/>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No</w:t>
            </w:r>
          </w:p>
        </w:tc>
      </w:tr>
      <w:tr w:rsidR="0011015C" w:rsidRPr="004D4F66" w14:paraId="364FFEC9" w14:textId="77777777" w:rsidTr="0011015C">
        <w:trPr>
          <w:trHeight w:val="674"/>
        </w:trPr>
        <w:tc>
          <w:tcPr>
            <w:tcW w:w="7205" w:type="dxa"/>
            <w:vAlign w:val="center"/>
          </w:tcPr>
          <w:p w14:paraId="5AA23EB9" w14:textId="7BEBA32B" w:rsidR="0011015C" w:rsidRPr="00E55830" w:rsidRDefault="0011015C" w:rsidP="00554357">
            <w:pPr>
              <w:pStyle w:val="ListParagraph"/>
              <w:numPr>
                <w:ilvl w:val="1"/>
                <w:numId w:val="22"/>
              </w:numPr>
              <w:rPr>
                <w:rFonts w:ascii="Century Gothic" w:hAnsi="Century Gothic"/>
              </w:rPr>
            </w:pPr>
            <w:r>
              <w:rPr>
                <w:rFonts w:ascii="Century Gothic" w:hAnsi="Century Gothic"/>
              </w:rPr>
              <w:t xml:space="preserve">Student application and acceptance policies determined by the school district. </w:t>
            </w:r>
          </w:p>
        </w:tc>
        <w:tc>
          <w:tcPr>
            <w:tcW w:w="1975" w:type="dxa"/>
            <w:tcBorders>
              <w:left w:val="nil"/>
            </w:tcBorders>
            <w:vAlign w:val="center"/>
          </w:tcPr>
          <w:p w14:paraId="1D4D3752" w14:textId="77777777" w:rsidR="0011015C" w:rsidRPr="004D4F66" w:rsidRDefault="00211908" w:rsidP="00554357">
            <w:pPr>
              <w:jc w:val="center"/>
              <w:rPr>
                <w:rFonts w:ascii="Century Gothic" w:hAnsi="Century Gothic"/>
              </w:rPr>
            </w:pPr>
            <w:sdt>
              <w:sdtPr>
                <w:rPr>
                  <w:rFonts w:ascii="Century Gothic" w:hAnsi="Century Gothic"/>
                </w:rPr>
                <w:id w:val="976958375"/>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Yes</w:t>
            </w:r>
            <w:r w:rsidR="0011015C">
              <w:rPr>
                <w:rFonts w:ascii="Century Gothic" w:hAnsi="Century Gothic"/>
                <w:b/>
                <w:bCs/>
              </w:rPr>
              <w:t xml:space="preserve">     </w:t>
            </w:r>
            <w:sdt>
              <w:sdtPr>
                <w:rPr>
                  <w:rFonts w:ascii="Century Gothic" w:hAnsi="Century Gothic"/>
                </w:rPr>
                <w:id w:val="-310186084"/>
                <w14:checkbox>
                  <w14:checked w14:val="0"/>
                  <w14:checkedState w14:val="2612" w14:font="MS Gothic"/>
                  <w14:uncheckedState w14:val="2610" w14:font="MS Gothic"/>
                </w14:checkbox>
              </w:sdtPr>
              <w:sdtEndPr/>
              <w:sdtContent>
                <w:r w:rsidR="0011015C" w:rsidRPr="00E55830">
                  <w:rPr>
                    <w:rFonts w:ascii="Segoe UI Symbol" w:hAnsi="Segoe UI Symbol" w:cs="Segoe UI Symbol"/>
                  </w:rPr>
                  <w:t>☐</w:t>
                </w:r>
              </w:sdtContent>
            </w:sdt>
            <w:r w:rsidR="0011015C" w:rsidRPr="00E55830">
              <w:rPr>
                <w:rFonts w:ascii="Century Gothic" w:hAnsi="Century Gothic"/>
              </w:rPr>
              <w:t xml:space="preserve"> </w:t>
            </w:r>
            <w:r w:rsidR="0011015C" w:rsidRPr="00E55830">
              <w:rPr>
                <w:rFonts w:ascii="Century Gothic" w:hAnsi="Century Gothic"/>
                <w:b/>
                <w:bCs/>
              </w:rPr>
              <w:t>No</w:t>
            </w:r>
          </w:p>
        </w:tc>
      </w:tr>
    </w:tbl>
    <w:p w14:paraId="59D2FEB8" w14:textId="015FFC90" w:rsidR="002B316B" w:rsidRDefault="002B316B" w:rsidP="002B316B">
      <w:pPr>
        <w:rPr>
          <w:rFonts w:ascii="Century Gothic" w:hAnsi="Century Gothic"/>
          <w:b/>
          <w:bCs/>
          <w:sz w:val="28"/>
          <w:szCs w:val="28"/>
        </w:rPr>
      </w:pPr>
    </w:p>
    <w:p w14:paraId="0E82D0F5" w14:textId="77F0BCCD" w:rsidR="002B316B" w:rsidRPr="00195143" w:rsidRDefault="00195143" w:rsidP="00195143">
      <w:pPr>
        <w:pStyle w:val="ListParagraph"/>
        <w:numPr>
          <w:ilvl w:val="0"/>
          <w:numId w:val="22"/>
        </w:numPr>
        <w:rPr>
          <w:rFonts w:ascii="Century Gothic" w:hAnsi="Century Gothic"/>
          <w:b/>
          <w:bCs/>
          <w:sz w:val="28"/>
          <w:szCs w:val="28"/>
        </w:rPr>
      </w:pPr>
      <w:r w:rsidRPr="00195143">
        <w:rPr>
          <w:rFonts w:ascii="Century Gothic" w:hAnsi="Century Gothic"/>
          <w:b/>
          <w:bCs/>
        </w:rPr>
        <w:t xml:space="preserve">Districts must secure the services of teachers who meet the requirements of the Nebraska Department of Education, Title 92, Chapters 21 and 24 – Teachers shall </w:t>
      </w:r>
      <w:r w:rsidRPr="001B18CA">
        <w:rPr>
          <w:rFonts w:ascii="Century Gothic" w:hAnsi="Century Gothic"/>
          <w:b/>
          <w:bCs/>
        </w:rPr>
        <w:t xml:space="preserve">hold a valid Nebraska Teaching Certificate. Please indicate </w:t>
      </w:r>
      <w:proofErr w:type="gramStart"/>
      <w:r w:rsidRPr="001B18CA">
        <w:rPr>
          <w:rFonts w:ascii="Century Gothic" w:hAnsi="Century Gothic"/>
          <w:b/>
          <w:bCs/>
        </w:rPr>
        <w:t>whether or not</w:t>
      </w:r>
      <w:proofErr w:type="gramEnd"/>
      <w:r w:rsidRPr="001B18CA">
        <w:rPr>
          <w:rFonts w:ascii="Century Gothic" w:hAnsi="Century Gothic"/>
          <w:b/>
          <w:bCs/>
        </w:rPr>
        <w:t xml:space="preserve"> </w:t>
      </w:r>
      <w:r w:rsidRPr="001B18CA">
        <w:rPr>
          <w:rFonts w:ascii="Century Gothic" w:hAnsi="Century Gothic"/>
          <w:b/>
          <w:bCs/>
          <w:u w:val="single"/>
        </w:rPr>
        <w:t>EACH</w:t>
      </w:r>
      <w:r w:rsidRPr="001B18CA">
        <w:rPr>
          <w:rFonts w:ascii="Century Gothic" w:hAnsi="Century Gothic"/>
          <w:b/>
          <w:bCs/>
        </w:rPr>
        <w:t xml:space="preserve"> </w:t>
      </w:r>
      <w:r w:rsidR="001B18CA" w:rsidRPr="001B18CA">
        <w:rPr>
          <w:rFonts w:ascii="Century Gothic" w:hAnsi="Century Gothic"/>
          <w:b/>
          <w:bCs/>
        </w:rPr>
        <w:t xml:space="preserve">Career Academy program included </w:t>
      </w:r>
      <w:r w:rsidR="001B18CA" w:rsidRPr="001B18CA">
        <w:rPr>
          <w:rFonts w:ascii="Century Gothic" w:hAnsi="Century Gothic"/>
          <w:b/>
          <w:bCs/>
          <w:u w:val="single"/>
        </w:rPr>
        <w:t>only</w:t>
      </w:r>
      <w:r w:rsidR="001B18CA" w:rsidRPr="001B18CA">
        <w:rPr>
          <w:rFonts w:ascii="Century Gothic" w:hAnsi="Century Gothic"/>
          <w:b/>
          <w:bCs/>
        </w:rPr>
        <w:t xml:space="preserve"> teachers meeting this requirement.</w:t>
      </w:r>
      <w:r w:rsidR="001B18CA">
        <w:rPr>
          <w:rFonts w:ascii="Century Gothic" w:hAnsi="Century Gothic"/>
          <w:b/>
          <w:bCs/>
          <w:sz w:val="28"/>
          <w:szCs w:val="28"/>
        </w:rPr>
        <w:t xml:space="preserve"> </w:t>
      </w:r>
    </w:p>
    <w:p w14:paraId="37E96319" w14:textId="23C634DD" w:rsidR="002B316B" w:rsidRDefault="002B316B" w:rsidP="002B316B">
      <w:pPr>
        <w:rPr>
          <w:rFonts w:ascii="Century Gothic" w:hAnsi="Century Gothic"/>
          <w:b/>
          <w:bCs/>
          <w:sz w:val="28"/>
          <w:szCs w:val="28"/>
        </w:rPr>
      </w:pPr>
    </w:p>
    <w:tbl>
      <w:tblPr>
        <w:tblStyle w:val="TableGrid"/>
        <w:tblW w:w="2430" w:type="dxa"/>
        <w:tblInd w:w="2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080"/>
      </w:tblGrid>
      <w:tr w:rsidR="001B18CA" w14:paraId="2B6A177B" w14:textId="77777777" w:rsidTr="008B4F11">
        <w:trPr>
          <w:trHeight w:val="423"/>
        </w:trPr>
        <w:tc>
          <w:tcPr>
            <w:tcW w:w="1350" w:type="dxa"/>
          </w:tcPr>
          <w:p w14:paraId="5DFC4F4E" w14:textId="77777777" w:rsidR="001B18CA" w:rsidRDefault="00211908" w:rsidP="00554357">
            <w:pPr>
              <w:rPr>
                <w:rFonts w:ascii="Century Gothic" w:hAnsi="Century Gothic"/>
              </w:rPr>
            </w:pPr>
            <w:sdt>
              <w:sdtPr>
                <w:rPr>
                  <w:rFonts w:ascii="Century Gothic" w:hAnsi="Century Gothic"/>
                </w:rPr>
                <w:id w:val="2064055936"/>
                <w14:checkbox>
                  <w14:checked w14:val="0"/>
                  <w14:checkedState w14:val="2612" w14:font="MS Gothic"/>
                  <w14:uncheckedState w14:val="2610" w14:font="MS Gothic"/>
                </w14:checkbox>
              </w:sdtPr>
              <w:sdtEndPr/>
              <w:sdtContent>
                <w:r w:rsidR="001B18CA">
                  <w:rPr>
                    <w:rFonts w:ascii="MS Gothic" w:eastAsia="MS Gothic" w:hAnsi="MS Gothic" w:hint="eastAsia"/>
                  </w:rPr>
                  <w:t>☐</w:t>
                </w:r>
              </w:sdtContent>
            </w:sdt>
            <w:r w:rsidR="001B18CA">
              <w:rPr>
                <w:rFonts w:ascii="Century Gothic" w:hAnsi="Century Gothic"/>
              </w:rPr>
              <w:t xml:space="preserve">   </w:t>
            </w:r>
            <w:r w:rsidR="001B18CA" w:rsidRPr="009C73C4">
              <w:rPr>
                <w:rFonts w:ascii="Century Gothic" w:hAnsi="Century Gothic"/>
                <w:b/>
                <w:bCs/>
              </w:rPr>
              <w:t>Yes</w:t>
            </w:r>
          </w:p>
        </w:tc>
        <w:tc>
          <w:tcPr>
            <w:tcW w:w="1080" w:type="dxa"/>
          </w:tcPr>
          <w:p w14:paraId="337B48A4" w14:textId="77777777" w:rsidR="001B18CA" w:rsidRDefault="00211908" w:rsidP="00554357">
            <w:pPr>
              <w:rPr>
                <w:rFonts w:ascii="Century Gothic" w:hAnsi="Century Gothic"/>
              </w:rPr>
            </w:pPr>
            <w:sdt>
              <w:sdtPr>
                <w:rPr>
                  <w:rFonts w:ascii="Century Gothic" w:hAnsi="Century Gothic"/>
                </w:rPr>
                <w:id w:val="-274715091"/>
                <w14:checkbox>
                  <w14:checked w14:val="0"/>
                  <w14:checkedState w14:val="2612" w14:font="MS Gothic"/>
                  <w14:uncheckedState w14:val="2610" w14:font="MS Gothic"/>
                </w14:checkbox>
              </w:sdtPr>
              <w:sdtEndPr/>
              <w:sdtContent>
                <w:r w:rsidR="001B18CA">
                  <w:rPr>
                    <w:rFonts w:ascii="MS Gothic" w:eastAsia="MS Gothic" w:hAnsi="MS Gothic" w:hint="eastAsia"/>
                  </w:rPr>
                  <w:t>☐</w:t>
                </w:r>
              </w:sdtContent>
            </w:sdt>
            <w:r w:rsidR="001B18CA">
              <w:rPr>
                <w:rFonts w:ascii="Century Gothic" w:hAnsi="Century Gothic"/>
              </w:rPr>
              <w:t xml:space="preserve">   </w:t>
            </w:r>
            <w:r w:rsidR="001B18CA" w:rsidRPr="009C73C4">
              <w:rPr>
                <w:rFonts w:ascii="Century Gothic" w:hAnsi="Century Gothic"/>
                <w:b/>
                <w:bCs/>
              </w:rPr>
              <w:t>No</w:t>
            </w:r>
          </w:p>
          <w:p w14:paraId="1B9E853C" w14:textId="77777777" w:rsidR="001B18CA" w:rsidRDefault="001B18CA" w:rsidP="00554357">
            <w:pPr>
              <w:rPr>
                <w:rFonts w:ascii="Century Gothic" w:hAnsi="Century Gothic"/>
              </w:rPr>
            </w:pPr>
            <w:r>
              <w:rPr>
                <w:rFonts w:ascii="Century Gothic" w:hAnsi="Century Gothic"/>
              </w:rPr>
              <w:t xml:space="preserve"> </w:t>
            </w:r>
          </w:p>
        </w:tc>
      </w:tr>
    </w:tbl>
    <w:p w14:paraId="53EEF2EF" w14:textId="77777777" w:rsidR="008B4F11" w:rsidRDefault="008B4F11"/>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6C24FF" w:rsidRPr="00D93FA9" w14:paraId="4C5A337B" w14:textId="77777777" w:rsidTr="008B4F11">
        <w:trPr>
          <w:trHeight w:val="611"/>
        </w:trPr>
        <w:tc>
          <w:tcPr>
            <w:tcW w:w="9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FAF373" w14:textId="772419D3" w:rsidR="006C24FF" w:rsidRPr="006C24FF" w:rsidRDefault="006C24FF" w:rsidP="006C24FF">
            <w:pPr>
              <w:pStyle w:val="ListParagraph"/>
              <w:numPr>
                <w:ilvl w:val="0"/>
                <w:numId w:val="22"/>
              </w:numPr>
              <w:rPr>
                <w:rFonts w:ascii="Century Gothic" w:hAnsi="Century Gothic"/>
              </w:rPr>
            </w:pPr>
            <w:r>
              <w:rPr>
                <w:rFonts w:ascii="Century Gothic" w:hAnsi="Century Gothic"/>
              </w:rPr>
              <w:t xml:space="preserve">Describe in detail the accomplishments of your Career Academy </w:t>
            </w:r>
            <w:proofErr w:type="gramStart"/>
            <w:r>
              <w:rPr>
                <w:rFonts w:ascii="Century Gothic" w:hAnsi="Century Gothic"/>
              </w:rPr>
              <w:t>programs</w:t>
            </w:r>
            <w:proofErr w:type="gramEnd"/>
            <w:r>
              <w:rPr>
                <w:rFonts w:ascii="Century Gothic" w:hAnsi="Century Gothic"/>
              </w:rPr>
              <w:t xml:space="preserve"> over the past year, which may include student and stakeholder satisfaction. </w:t>
            </w:r>
            <w:r w:rsidRPr="006C24FF">
              <w:rPr>
                <w:rFonts w:ascii="Century Gothic" w:hAnsi="Century Gothic"/>
              </w:rPr>
              <w:t xml:space="preserve"> </w:t>
            </w:r>
          </w:p>
        </w:tc>
      </w:tr>
      <w:tr w:rsidR="006C24FF" w:rsidRPr="00E55830" w14:paraId="17DE7B5F" w14:textId="77777777" w:rsidTr="008B4F11">
        <w:trPr>
          <w:trHeight w:val="1313"/>
        </w:trPr>
        <w:tc>
          <w:tcPr>
            <w:tcW w:w="9540" w:type="dxa"/>
            <w:tcBorders>
              <w:top w:val="single" w:sz="4" w:space="0" w:color="auto"/>
              <w:left w:val="single" w:sz="4" w:space="0" w:color="auto"/>
              <w:bottom w:val="single" w:sz="4" w:space="0" w:color="auto"/>
              <w:right w:val="single" w:sz="4" w:space="0" w:color="auto"/>
            </w:tcBorders>
          </w:tcPr>
          <w:p w14:paraId="3B75D212" w14:textId="77777777" w:rsidR="006C24FF" w:rsidRDefault="006C24FF" w:rsidP="00554357">
            <w:pPr>
              <w:rPr>
                <w:rFonts w:ascii="Century Gothic" w:hAnsi="Century Gothic"/>
              </w:rPr>
            </w:pPr>
          </w:p>
          <w:p w14:paraId="4BA63437" w14:textId="77777777" w:rsidR="006C24FF" w:rsidRDefault="006C24FF" w:rsidP="008B4F11">
            <w:pPr>
              <w:rPr>
                <w:rFonts w:ascii="Century Gothic" w:hAnsi="Century Gothic"/>
              </w:rPr>
            </w:pPr>
          </w:p>
          <w:p w14:paraId="7C139713" w14:textId="77777777" w:rsidR="006C24FF" w:rsidRDefault="006C24FF" w:rsidP="008B4F11">
            <w:pPr>
              <w:rPr>
                <w:rFonts w:ascii="Century Gothic" w:hAnsi="Century Gothic"/>
              </w:rPr>
            </w:pPr>
          </w:p>
          <w:p w14:paraId="53FF4BE7" w14:textId="77777777" w:rsidR="006C24FF" w:rsidRDefault="006C24FF" w:rsidP="008B4F11">
            <w:pPr>
              <w:rPr>
                <w:rFonts w:ascii="Century Gothic" w:hAnsi="Century Gothic"/>
              </w:rPr>
            </w:pPr>
          </w:p>
          <w:p w14:paraId="01374DA1" w14:textId="77777777" w:rsidR="006C24FF" w:rsidRDefault="006C24FF" w:rsidP="008B4F11">
            <w:pPr>
              <w:rPr>
                <w:rFonts w:ascii="Century Gothic" w:hAnsi="Century Gothic"/>
              </w:rPr>
            </w:pPr>
          </w:p>
          <w:p w14:paraId="3208D4F5" w14:textId="33D4AE81" w:rsidR="006C24FF" w:rsidRPr="00E55830" w:rsidRDefault="006C24FF" w:rsidP="00554357">
            <w:pPr>
              <w:jc w:val="center"/>
              <w:rPr>
                <w:rFonts w:ascii="Century Gothic" w:hAnsi="Century Gothic"/>
              </w:rPr>
            </w:pPr>
          </w:p>
        </w:tc>
      </w:tr>
    </w:tbl>
    <w:p w14:paraId="7070BCFF" w14:textId="77777777" w:rsidR="002B316B" w:rsidRDefault="002B316B" w:rsidP="002B316B">
      <w:pPr>
        <w:rPr>
          <w:rStyle w:val="Strong"/>
          <w:rFonts w:ascii="Century Gothic" w:hAnsi="Century Gothic"/>
          <w:sz w:val="28"/>
          <w:szCs w:val="28"/>
          <w:shd w:val="clear" w:color="auto" w:fill="FFFFFF"/>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6C24FF" w:rsidRPr="006C24FF" w14:paraId="536588DA" w14:textId="77777777" w:rsidTr="00554357">
        <w:trPr>
          <w:trHeight w:val="611"/>
        </w:trPr>
        <w:tc>
          <w:tcPr>
            <w:tcW w:w="9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5D5BD" w14:textId="515A1E80" w:rsidR="006C24FF" w:rsidRPr="006C24FF" w:rsidRDefault="006C24FF" w:rsidP="00554357">
            <w:pPr>
              <w:pStyle w:val="ListParagraph"/>
              <w:numPr>
                <w:ilvl w:val="0"/>
                <w:numId w:val="22"/>
              </w:numPr>
              <w:rPr>
                <w:rFonts w:ascii="Century Gothic" w:hAnsi="Century Gothic"/>
              </w:rPr>
            </w:pPr>
            <w:r>
              <w:rPr>
                <w:rFonts w:ascii="Century Gothic" w:hAnsi="Century Gothic"/>
              </w:rPr>
              <w:t xml:space="preserve">Share any additional relevant information related to the Career Academy programs offered over the past academic year. Additionally, please share any suggestions for the Office of Career and Technical Education related to improving the leadership and support that was provided to you.  </w:t>
            </w:r>
            <w:r w:rsidRPr="006C24FF">
              <w:rPr>
                <w:rFonts w:ascii="Century Gothic" w:hAnsi="Century Gothic"/>
              </w:rPr>
              <w:t xml:space="preserve"> </w:t>
            </w:r>
          </w:p>
        </w:tc>
      </w:tr>
      <w:tr w:rsidR="006C24FF" w:rsidRPr="00E55830" w14:paraId="473AF2E1" w14:textId="77777777" w:rsidTr="00554357">
        <w:trPr>
          <w:trHeight w:val="1070"/>
        </w:trPr>
        <w:tc>
          <w:tcPr>
            <w:tcW w:w="9540" w:type="dxa"/>
            <w:tcBorders>
              <w:top w:val="single" w:sz="4" w:space="0" w:color="auto"/>
              <w:left w:val="single" w:sz="4" w:space="0" w:color="auto"/>
              <w:bottom w:val="single" w:sz="4" w:space="0" w:color="auto"/>
              <w:right w:val="single" w:sz="4" w:space="0" w:color="auto"/>
            </w:tcBorders>
          </w:tcPr>
          <w:p w14:paraId="79400130" w14:textId="77777777" w:rsidR="006C24FF" w:rsidRDefault="006C24FF" w:rsidP="008B4F11">
            <w:pPr>
              <w:rPr>
                <w:rFonts w:ascii="Century Gothic" w:hAnsi="Century Gothic"/>
              </w:rPr>
            </w:pPr>
          </w:p>
          <w:p w14:paraId="277A8128" w14:textId="77777777" w:rsidR="006C24FF" w:rsidRDefault="006C24FF" w:rsidP="008B4F11">
            <w:pPr>
              <w:rPr>
                <w:rFonts w:ascii="Century Gothic" w:hAnsi="Century Gothic"/>
              </w:rPr>
            </w:pPr>
          </w:p>
          <w:p w14:paraId="23B35D5E" w14:textId="77777777" w:rsidR="006C24FF" w:rsidRDefault="006C24FF" w:rsidP="008B4F11">
            <w:pPr>
              <w:rPr>
                <w:rFonts w:ascii="Century Gothic" w:hAnsi="Century Gothic"/>
              </w:rPr>
            </w:pPr>
          </w:p>
          <w:p w14:paraId="3311A6DB" w14:textId="77777777" w:rsidR="006C24FF" w:rsidRPr="00E55830" w:rsidRDefault="006C24FF" w:rsidP="00554357">
            <w:pPr>
              <w:jc w:val="center"/>
              <w:rPr>
                <w:rFonts w:ascii="Century Gothic" w:hAnsi="Century Gothic"/>
              </w:rPr>
            </w:pPr>
          </w:p>
        </w:tc>
      </w:tr>
    </w:tbl>
    <w:p w14:paraId="001C73EE" w14:textId="77777777" w:rsidR="006C24FF" w:rsidRDefault="006C24FF" w:rsidP="00F8312A">
      <w:pPr>
        <w:rPr>
          <w:rFonts w:ascii="Century Gothic" w:hAnsi="Century Gothic"/>
          <w:b/>
          <w:bCs/>
          <w:sz w:val="28"/>
          <w:szCs w:val="28"/>
        </w:rPr>
        <w:sectPr w:rsidR="006C24FF">
          <w:pgSz w:w="12240" w:h="15840"/>
          <w:pgMar w:top="1440" w:right="1440" w:bottom="1440" w:left="1440" w:header="720" w:footer="720" w:gutter="0"/>
          <w:cols w:space="720"/>
          <w:docGrid w:linePitch="360"/>
        </w:sectPr>
      </w:pPr>
    </w:p>
    <w:p w14:paraId="03436863" w14:textId="37821283" w:rsidR="00F8312A" w:rsidRPr="000D573B" w:rsidRDefault="00F8312A" w:rsidP="00F8312A">
      <w:pPr>
        <w:rPr>
          <w:rFonts w:ascii="Century Gothic" w:hAnsi="Century Gothic"/>
          <w:b/>
          <w:bCs/>
          <w:sz w:val="28"/>
          <w:szCs w:val="28"/>
        </w:rPr>
      </w:pPr>
      <w:r w:rsidRPr="000D573B">
        <w:rPr>
          <w:rFonts w:ascii="Century Gothic" w:hAnsi="Century Gothic"/>
          <w:b/>
          <w:bCs/>
          <w:sz w:val="28"/>
          <w:szCs w:val="28"/>
        </w:rPr>
        <w:lastRenderedPageBreak/>
        <w:t xml:space="preserve">Part </w:t>
      </w:r>
      <w:r w:rsidR="002B316B">
        <w:rPr>
          <w:rFonts w:ascii="Century Gothic" w:hAnsi="Century Gothic"/>
          <w:b/>
          <w:bCs/>
          <w:sz w:val="28"/>
          <w:szCs w:val="28"/>
        </w:rPr>
        <w:t>5</w:t>
      </w:r>
      <w:r w:rsidRPr="000D573B">
        <w:rPr>
          <w:rFonts w:ascii="Century Gothic" w:hAnsi="Century Gothic"/>
          <w:b/>
          <w:bCs/>
          <w:sz w:val="28"/>
          <w:szCs w:val="28"/>
        </w:rPr>
        <w:t xml:space="preserve">: Additional Information </w:t>
      </w:r>
    </w:p>
    <w:p w14:paraId="6E69A384" w14:textId="7D0803AE" w:rsidR="00F87C85" w:rsidRPr="007A75EF" w:rsidRDefault="00F87C85" w:rsidP="00F87C85">
      <w:pPr>
        <w:rPr>
          <w:rFonts w:ascii="Century Gothic" w:hAnsi="Century Gothic"/>
          <w:b/>
          <w:bCs/>
          <w:color w:val="FF0000"/>
        </w:rPr>
      </w:pPr>
      <w:r w:rsidRPr="007A75EF">
        <w:rPr>
          <w:rFonts w:ascii="Century Gothic" w:hAnsi="Century Gothic"/>
          <w:b/>
          <w:bCs/>
          <w:color w:val="FF0000"/>
        </w:rPr>
        <w:t xml:space="preserve">Optional.   </w:t>
      </w:r>
    </w:p>
    <w:p w14:paraId="4C0856E9" w14:textId="67EF42F9" w:rsidR="00F8312A" w:rsidRDefault="00F8312A" w:rsidP="00F8312A">
      <w:pPr>
        <w:rPr>
          <w:rFonts w:ascii="Century Gothic" w:hAnsi="Century Gothic"/>
          <w:b/>
          <w:bCs/>
        </w:rPr>
      </w:pPr>
    </w:p>
    <w:tbl>
      <w:tblPr>
        <w:tblStyle w:val="TableGrid"/>
        <w:tblW w:w="0" w:type="auto"/>
        <w:tblLook w:val="04A0" w:firstRow="1" w:lastRow="0" w:firstColumn="1" w:lastColumn="0" w:noHBand="0" w:noVBand="1"/>
      </w:tblPr>
      <w:tblGrid>
        <w:gridCol w:w="9350"/>
      </w:tblGrid>
      <w:tr w:rsidR="00F8312A" w:rsidRPr="00AE4CF6" w14:paraId="324F71FB" w14:textId="77777777" w:rsidTr="00F87C85">
        <w:trPr>
          <w:trHeight w:val="998"/>
        </w:trPr>
        <w:tc>
          <w:tcPr>
            <w:tcW w:w="9350" w:type="dxa"/>
            <w:tcBorders>
              <w:bottom w:val="single" w:sz="4" w:space="0" w:color="auto"/>
            </w:tcBorders>
            <w:shd w:val="clear" w:color="auto" w:fill="D9D9D9" w:themeFill="background1" w:themeFillShade="D9"/>
          </w:tcPr>
          <w:p w14:paraId="76FB0448" w14:textId="77777777" w:rsidR="00F8312A" w:rsidRDefault="00F8312A" w:rsidP="006910F1">
            <w:pPr>
              <w:rPr>
                <w:rFonts w:ascii="Century Gothic" w:eastAsiaTheme="minorHAnsi" w:hAnsi="Century Gothic"/>
                <w:b/>
                <w:bCs/>
                <w:sz w:val="22"/>
                <w:szCs w:val="22"/>
              </w:rPr>
            </w:pPr>
            <w:r w:rsidRPr="00AE4CF6">
              <w:rPr>
                <w:rFonts w:ascii="Century Gothic" w:eastAsiaTheme="minorHAnsi" w:hAnsi="Century Gothic"/>
                <w:b/>
                <w:bCs/>
                <w:sz w:val="22"/>
                <w:szCs w:val="22"/>
              </w:rPr>
              <w:t xml:space="preserve">Is there any </w:t>
            </w:r>
            <w:r>
              <w:rPr>
                <w:rFonts w:ascii="Century Gothic" w:eastAsiaTheme="minorHAnsi" w:hAnsi="Century Gothic"/>
                <w:b/>
                <w:bCs/>
                <w:sz w:val="22"/>
                <w:szCs w:val="22"/>
              </w:rPr>
              <w:t>additional information</w:t>
            </w:r>
            <w:r w:rsidRPr="00AE4CF6">
              <w:rPr>
                <w:rFonts w:ascii="Century Gothic" w:eastAsiaTheme="minorHAnsi" w:hAnsi="Century Gothic"/>
                <w:b/>
                <w:bCs/>
                <w:sz w:val="22"/>
                <w:szCs w:val="22"/>
              </w:rPr>
              <w:t xml:space="preserve"> </w:t>
            </w:r>
            <w:r>
              <w:rPr>
                <w:rFonts w:ascii="Century Gothic" w:eastAsiaTheme="minorHAnsi" w:hAnsi="Century Gothic"/>
                <w:b/>
                <w:bCs/>
                <w:sz w:val="22"/>
                <w:szCs w:val="22"/>
              </w:rPr>
              <w:t>you would like to share (e.g., clarifications about the grant narrative, performance improvement plan, budget, or amendment; new Perkins grant, data, or other staff to note; technical assistance needs)?</w:t>
            </w:r>
          </w:p>
          <w:p w14:paraId="16E0349F" w14:textId="77777777" w:rsidR="00F8312A" w:rsidRPr="00AE4CF6" w:rsidRDefault="00F8312A" w:rsidP="006910F1">
            <w:pPr>
              <w:rPr>
                <w:sz w:val="22"/>
                <w:szCs w:val="22"/>
              </w:rPr>
            </w:pPr>
          </w:p>
        </w:tc>
      </w:tr>
      <w:tr w:rsidR="00F8312A" w:rsidRPr="00AE4CF6" w14:paraId="31035210" w14:textId="77777777" w:rsidTr="006910F1">
        <w:trPr>
          <w:trHeight w:val="1538"/>
        </w:trPr>
        <w:tc>
          <w:tcPr>
            <w:tcW w:w="9350" w:type="dxa"/>
          </w:tcPr>
          <w:p w14:paraId="2CD48932" w14:textId="77777777" w:rsidR="00F8312A" w:rsidRPr="00AE4CF6" w:rsidRDefault="00F8312A" w:rsidP="006910F1">
            <w:pPr>
              <w:rPr>
                <w:sz w:val="22"/>
                <w:szCs w:val="22"/>
              </w:rPr>
            </w:pPr>
          </w:p>
          <w:p w14:paraId="70A002ED" w14:textId="77777777" w:rsidR="00F8312A" w:rsidRPr="00AE4CF6" w:rsidRDefault="00F8312A" w:rsidP="006910F1">
            <w:pPr>
              <w:rPr>
                <w:sz w:val="22"/>
                <w:szCs w:val="22"/>
              </w:rPr>
            </w:pPr>
          </w:p>
          <w:p w14:paraId="459D2E0A" w14:textId="77777777" w:rsidR="00F8312A" w:rsidRDefault="00F8312A" w:rsidP="006910F1">
            <w:pPr>
              <w:rPr>
                <w:sz w:val="22"/>
                <w:szCs w:val="22"/>
              </w:rPr>
            </w:pPr>
          </w:p>
          <w:p w14:paraId="39FC1DDC" w14:textId="77777777" w:rsidR="00F8312A" w:rsidRDefault="00F8312A" w:rsidP="006910F1">
            <w:pPr>
              <w:rPr>
                <w:sz w:val="22"/>
                <w:szCs w:val="22"/>
              </w:rPr>
            </w:pPr>
          </w:p>
          <w:p w14:paraId="18124DCD" w14:textId="77777777" w:rsidR="00F8312A" w:rsidRDefault="00F8312A" w:rsidP="006910F1">
            <w:pPr>
              <w:rPr>
                <w:sz w:val="22"/>
                <w:szCs w:val="22"/>
              </w:rPr>
            </w:pPr>
          </w:p>
          <w:p w14:paraId="113F72E3" w14:textId="77777777" w:rsidR="00F8312A" w:rsidRDefault="00F8312A" w:rsidP="006910F1">
            <w:pPr>
              <w:rPr>
                <w:sz w:val="22"/>
                <w:szCs w:val="22"/>
              </w:rPr>
            </w:pPr>
          </w:p>
          <w:p w14:paraId="4A2737E5" w14:textId="77777777" w:rsidR="00F8312A" w:rsidRDefault="00F8312A" w:rsidP="006910F1">
            <w:pPr>
              <w:rPr>
                <w:sz w:val="22"/>
                <w:szCs w:val="22"/>
              </w:rPr>
            </w:pPr>
          </w:p>
          <w:p w14:paraId="5D982654" w14:textId="77777777" w:rsidR="00F8312A" w:rsidRPr="00AE4CF6" w:rsidRDefault="00F8312A" w:rsidP="006910F1">
            <w:pPr>
              <w:rPr>
                <w:sz w:val="22"/>
                <w:szCs w:val="22"/>
              </w:rPr>
            </w:pPr>
          </w:p>
        </w:tc>
      </w:tr>
    </w:tbl>
    <w:p w14:paraId="18656FC2" w14:textId="067D3488" w:rsidR="00F10F73" w:rsidRDefault="00F10F73" w:rsidP="00F10F73">
      <w:pPr>
        <w:rPr>
          <w:rFonts w:ascii="Century Gothic" w:hAnsi="Century Gothic"/>
        </w:rPr>
      </w:pPr>
    </w:p>
    <w:p w14:paraId="0C54EAB9" w14:textId="30BD8038" w:rsidR="00F10F73" w:rsidRDefault="00F10F73" w:rsidP="00F10F73">
      <w:pPr>
        <w:rPr>
          <w:rFonts w:ascii="Century Gothic" w:hAnsi="Century Gothic"/>
        </w:rPr>
      </w:pPr>
    </w:p>
    <w:sectPr w:rsidR="00F10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44A4" w14:textId="77777777" w:rsidR="002976EC" w:rsidRDefault="002976EC" w:rsidP="00E034DD">
      <w:r>
        <w:separator/>
      </w:r>
    </w:p>
  </w:endnote>
  <w:endnote w:type="continuationSeparator" w:id="0">
    <w:p w14:paraId="0DDC286D" w14:textId="77777777" w:rsidR="002976EC" w:rsidRDefault="002976EC" w:rsidP="00E0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5937"/>
      <w:docPartObj>
        <w:docPartGallery w:val="Page Numbers (Bottom of Page)"/>
        <w:docPartUnique/>
      </w:docPartObj>
    </w:sdtPr>
    <w:sdtEndPr/>
    <w:sdtContent>
      <w:sdt>
        <w:sdtPr>
          <w:id w:val="-1769616900"/>
          <w:docPartObj>
            <w:docPartGallery w:val="Page Numbers (Top of Page)"/>
            <w:docPartUnique/>
          </w:docPartObj>
        </w:sdtPr>
        <w:sdtEndPr/>
        <w:sdtContent>
          <w:p w14:paraId="563A1F83" w14:textId="080A189B" w:rsidR="00B82134" w:rsidRDefault="00B82134" w:rsidP="00882410">
            <w:pPr>
              <w:pStyle w:val="Footer"/>
              <w:jc w:val="right"/>
            </w:pPr>
            <w:r w:rsidRPr="00B82134">
              <w:rPr>
                <w:rFonts w:ascii="Century Gothic" w:hAnsi="Century Gothic"/>
              </w:rPr>
              <w:t xml:space="preserve">Page </w:t>
            </w:r>
            <w:r w:rsidRPr="00B82134">
              <w:rPr>
                <w:rFonts w:ascii="Century Gothic" w:hAnsi="Century Gothic"/>
                <w:b/>
                <w:bCs/>
                <w:sz w:val="24"/>
                <w:szCs w:val="24"/>
              </w:rPr>
              <w:fldChar w:fldCharType="begin"/>
            </w:r>
            <w:r w:rsidRPr="00B82134">
              <w:rPr>
                <w:rFonts w:ascii="Century Gothic" w:hAnsi="Century Gothic"/>
                <w:b/>
                <w:bCs/>
              </w:rPr>
              <w:instrText xml:space="preserve"> PAGE </w:instrText>
            </w:r>
            <w:r w:rsidRPr="00B82134">
              <w:rPr>
                <w:rFonts w:ascii="Century Gothic" w:hAnsi="Century Gothic"/>
                <w:b/>
                <w:bCs/>
                <w:sz w:val="24"/>
                <w:szCs w:val="24"/>
              </w:rPr>
              <w:fldChar w:fldCharType="separate"/>
            </w:r>
            <w:r w:rsidRPr="00B82134">
              <w:rPr>
                <w:rFonts w:ascii="Century Gothic" w:hAnsi="Century Gothic"/>
                <w:b/>
                <w:bCs/>
                <w:noProof/>
              </w:rPr>
              <w:t>2</w:t>
            </w:r>
            <w:r w:rsidRPr="00B82134">
              <w:rPr>
                <w:rFonts w:ascii="Century Gothic" w:hAnsi="Century Gothic"/>
                <w:b/>
                <w:bCs/>
                <w:sz w:val="24"/>
                <w:szCs w:val="24"/>
              </w:rPr>
              <w:fldChar w:fldCharType="end"/>
            </w:r>
            <w:r w:rsidRPr="00B82134">
              <w:rPr>
                <w:rFonts w:ascii="Century Gothic" w:hAnsi="Century Gothic"/>
              </w:rPr>
              <w:t xml:space="preserve"> of </w:t>
            </w:r>
            <w:r w:rsidRPr="00B82134">
              <w:rPr>
                <w:rFonts w:ascii="Century Gothic" w:hAnsi="Century Gothic"/>
                <w:b/>
                <w:bCs/>
                <w:sz w:val="24"/>
                <w:szCs w:val="24"/>
              </w:rPr>
              <w:fldChar w:fldCharType="begin"/>
            </w:r>
            <w:r w:rsidRPr="00B82134">
              <w:rPr>
                <w:rFonts w:ascii="Century Gothic" w:hAnsi="Century Gothic"/>
                <w:b/>
                <w:bCs/>
              </w:rPr>
              <w:instrText xml:space="preserve"> NUMPAGES  </w:instrText>
            </w:r>
            <w:r w:rsidRPr="00B82134">
              <w:rPr>
                <w:rFonts w:ascii="Century Gothic" w:hAnsi="Century Gothic"/>
                <w:b/>
                <w:bCs/>
                <w:sz w:val="24"/>
                <w:szCs w:val="24"/>
              </w:rPr>
              <w:fldChar w:fldCharType="separate"/>
            </w:r>
            <w:r w:rsidRPr="00B82134">
              <w:rPr>
                <w:rFonts w:ascii="Century Gothic" w:hAnsi="Century Gothic"/>
                <w:b/>
                <w:bCs/>
                <w:noProof/>
              </w:rPr>
              <w:t>2</w:t>
            </w:r>
            <w:r w:rsidRPr="00B82134">
              <w:rPr>
                <w:rFonts w:ascii="Century Gothic" w:hAnsi="Century Gothic"/>
                <w:b/>
                <w:bCs/>
                <w:sz w:val="24"/>
                <w:szCs w:val="24"/>
              </w:rPr>
              <w:fldChar w:fldCharType="end"/>
            </w:r>
          </w:p>
        </w:sdtContent>
      </w:sdt>
    </w:sdtContent>
  </w:sdt>
  <w:p w14:paraId="7B7CD617" w14:textId="77777777" w:rsidR="00E034DD" w:rsidRDefault="00E03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E55F" w14:textId="77777777" w:rsidR="002976EC" w:rsidRDefault="002976EC" w:rsidP="00E034DD">
      <w:r>
        <w:separator/>
      </w:r>
    </w:p>
  </w:footnote>
  <w:footnote w:type="continuationSeparator" w:id="0">
    <w:p w14:paraId="7C9F354C" w14:textId="77777777" w:rsidR="002976EC" w:rsidRDefault="002976EC" w:rsidP="00E0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A9"/>
    <w:multiLevelType w:val="hybridMultilevel"/>
    <w:tmpl w:val="9B4E9350"/>
    <w:lvl w:ilvl="0" w:tplc="CD8E61DC">
      <w:start w:val="1"/>
      <w:numFmt w:val="decimal"/>
      <w:lvlText w:val="%1."/>
      <w:lvlJc w:val="left"/>
      <w:pPr>
        <w:ind w:left="360" w:hanging="360"/>
      </w:pPr>
      <w:rPr>
        <w:rFonts w:hint="default"/>
        <w:b/>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F325B"/>
    <w:multiLevelType w:val="hybridMultilevel"/>
    <w:tmpl w:val="281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438"/>
    <w:multiLevelType w:val="hybridMultilevel"/>
    <w:tmpl w:val="893060E6"/>
    <w:lvl w:ilvl="0" w:tplc="E974A12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105B5"/>
    <w:multiLevelType w:val="hybridMultilevel"/>
    <w:tmpl w:val="7A6C0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50558"/>
    <w:multiLevelType w:val="hybridMultilevel"/>
    <w:tmpl w:val="D3FA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9030D"/>
    <w:multiLevelType w:val="hybridMultilevel"/>
    <w:tmpl w:val="DA9E9D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66FB0"/>
    <w:multiLevelType w:val="hybridMultilevel"/>
    <w:tmpl w:val="410CC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21B6B"/>
    <w:multiLevelType w:val="multilevel"/>
    <w:tmpl w:val="2E386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C254B5E"/>
    <w:multiLevelType w:val="hybridMultilevel"/>
    <w:tmpl w:val="8CE6F1F6"/>
    <w:lvl w:ilvl="0" w:tplc="647C4F4C">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8D2856"/>
    <w:multiLevelType w:val="hybridMultilevel"/>
    <w:tmpl w:val="5C8E24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062E3"/>
    <w:multiLevelType w:val="hybridMultilevel"/>
    <w:tmpl w:val="1DD85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63AF"/>
    <w:multiLevelType w:val="hybridMultilevel"/>
    <w:tmpl w:val="5C886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9D1609"/>
    <w:multiLevelType w:val="hybridMultilevel"/>
    <w:tmpl w:val="585C26FC"/>
    <w:lvl w:ilvl="0" w:tplc="1E0068B8">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69241E"/>
    <w:multiLevelType w:val="hybridMultilevel"/>
    <w:tmpl w:val="FA9A9DDA"/>
    <w:lvl w:ilvl="0" w:tplc="707A50D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393507"/>
    <w:multiLevelType w:val="hybridMultilevel"/>
    <w:tmpl w:val="35102F1E"/>
    <w:lvl w:ilvl="0" w:tplc="F00820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6618B"/>
    <w:multiLevelType w:val="hybridMultilevel"/>
    <w:tmpl w:val="0D20F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6D2F85"/>
    <w:multiLevelType w:val="hybridMultilevel"/>
    <w:tmpl w:val="611845C8"/>
    <w:lvl w:ilvl="0" w:tplc="6BB6C200">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1444B6"/>
    <w:multiLevelType w:val="hybridMultilevel"/>
    <w:tmpl w:val="C464E9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008FC"/>
    <w:multiLevelType w:val="hybridMultilevel"/>
    <w:tmpl w:val="A4920710"/>
    <w:lvl w:ilvl="0" w:tplc="F00820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D4DB3"/>
    <w:multiLevelType w:val="multilevel"/>
    <w:tmpl w:val="0DD28192"/>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2826946"/>
    <w:multiLevelType w:val="hybridMultilevel"/>
    <w:tmpl w:val="DF0A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4E04DB"/>
    <w:multiLevelType w:val="hybridMultilevel"/>
    <w:tmpl w:val="5C8E24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674CA"/>
    <w:multiLevelType w:val="hybridMultilevel"/>
    <w:tmpl w:val="6B2C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F5017"/>
    <w:multiLevelType w:val="hybridMultilevel"/>
    <w:tmpl w:val="73A4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643512">
    <w:abstractNumId w:val="8"/>
  </w:num>
  <w:num w:numId="2" w16cid:durableId="1728727087">
    <w:abstractNumId w:val="20"/>
  </w:num>
  <w:num w:numId="3" w16cid:durableId="335153490">
    <w:abstractNumId w:val="3"/>
  </w:num>
  <w:num w:numId="4" w16cid:durableId="586039196">
    <w:abstractNumId w:val="12"/>
  </w:num>
  <w:num w:numId="5" w16cid:durableId="286590659">
    <w:abstractNumId w:val="22"/>
  </w:num>
  <w:num w:numId="6" w16cid:durableId="1923952517">
    <w:abstractNumId w:val="23"/>
  </w:num>
  <w:num w:numId="7" w16cid:durableId="1659384943">
    <w:abstractNumId w:val="1"/>
  </w:num>
  <w:num w:numId="8" w16cid:durableId="2123959659">
    <w:abstractNumId w:val="9"/>
  </w:num>
  <w:num w:numId="9" w16cid:durableId="1129784758">
    <w:abstractNumId w:val="21"/>
  </w:num>
  <w:num w:numId="10" w16cid:durableId="246034659">
    <w:abstractNumId w:val="5"/>
  </w:num>
  <w:num w:numId="11" w16cid:durableId="249125051">
    <w:abstractNumId w:val="16"/>
  </w:num>
  <w:num w:numId="12" w16cid:durableId="832333603">
    <w:abstractNumId w:val="0"/>
  </w:num>
  <w:num w:numId="13" w16cid:durableId="787512207">
    <w:abstractNumId w:val="4"/>
  </w:num>
  <w:num w:numId="14" w16cid:durableId="714738288">
    <w:abstractNumId w:val="10"/>
  </w:num>
  <w:num w:numId="15" w16cid:durableId="1285575794">
    <w:abstractNumId w:val="11"/>
  </w:num>
  <w:num w:numId="16" w16cid:durableId="1324356412">
    <w:abstractNumId w:val="7"/>
  </w:num>
  <w:num w:numId="17" w16cid:durableId="70785321">
    <w:abstractNumId w:val="13"/>
  </w:num>
  <w:num w:numId="18" w16cid:durableId="1057170403">
    <w:abstractNumId w:val="6"/>
  </w:num>
  <w:num w:numId="19" w16cid:durableId="1893996972">
    <w:abstractNumId w:val="2"/>
  </w:num>
  <w:num w:numId="20" w16cid:durableId="2090535459">
    <w:abstractNumId w:val="14"/>
  </w:num>
  <w:num w:numId="21" w16cid:durableId="1126969864">
    <w:abstractNumId w:val="18"/>
  </w:num>
  <w:num w:numId="22" w16cid:durableId="2074233390">
    <w:abstractNumId w:val="19"/>
  </w:num>
  <w:num w:numId="23" w16cid:durableId="1033850488">
    <w:abstractNumId w:val="15"/>
  </w:num>
  <w:num w:numId="24" w16cid:durableId="7418759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17"/>
    <w:rsid w:val="00002ED9"/>
    <w:rsid w:val="00011B1C"/>
    <w:rsid w:val="00012E65"/>
    <w:rsid w:val="00027DCF"/>
    <w:rsid w:val="000346FC"/>
    <w:rsid w:val="00040168"/>
    <w:rsid w:val="00041D14"/>
    <w:rsid w:val="000501B3"/>
    <w:rsid w:val="00054685"/>
    <w:rsid w:val="000561C6"/>
    <w:rsid w:val="00057E07"/>
    <w:rsid w:val="00077A67"/>
    <w:rsid w:val="00083C93"/>
    <w:rsid w:val="00086B88"/>
    <w:rsid w:val="000920E3"/>
    <w:rsid w:val="000A0F93"/>
    <w:rsid w:val="000A5AA9"/>
    <w:rsid w:val="000B2A39"/>
    <w:rsid w:val="000B7352"/>
    <w:rsid w:val="000C3648"/>
    <w:rsid w:val="000D3A7E"/>
    <w:rsid w:val="000D573B"/>
    <w:rsid w:val="000D5FF5"/>
    <w:rsid w:val="000D62E4"/>
    <w:rsid w:val="000D6E2D"/>
    <w:rsid w:val="000E7B7C"/>
    <w:rsid w:val="000F497C"/>
    <w:rsid w:val="0011015C"/>
    <w:rsid w:val="001160C8"/>
    <w:rsid w:val="00121087"/>
    <w:rsid w:val="0013039F"/>
    <w:rsid w:val="0013043A"/>
    <w:rsid w:val="00134EFC"/>
    <w:rsid w:val="00156630"/>
    <w:rsid w:val="001573D9"/>
    <w:rsid w:val="0016056B"/>
    <w:rsid w:val="00162F7F"/>
    <w:rsid w:val="0017359F"/>
    <w:rsid w:val="00175EE2"/>
    <w:rsid w:val="00177FEC"/>
    <w:rsid w:val="00195143"/>
    <w:rsid w:val="0019630B"/>
    <w:rsid w:val="001A7274"/>
    <w:rsid w:val="001B18CA"/>
    <w:rsid w:val="001B3442"/>
    <w:rsid w:val="001C04A4"/>
    <w:rsid w:val="001C1625"/>
    <w:rsid w:val="001C2983"/>
    <w:rsid w:val="001C347E"/>
    <w:rsid w:val="001C5B3A"/>
    <w:rsid w:val="001D0374"/>
    <w:rsid w:val="001D10CE"/>
    <w:rsid w:val="001D26C5"/>
    <w:rsid w:val="001D4476"/>
    <w:rsid w:val="001E1ACA"/>
    <w:rsid w:val="00205FAE"/>
    <w:rsid w:val="002106FC"/>
    <w:rsid w:val="00211908"/>
    <w:rsid w:val="0021365F"/>
    <w:rsid w:val="002141A2"/>
    <w:rsid w:val="00215368"/>
    <w:rsid w:val="0022088A"/>
    <w:rsid w:val="00225839"/>
    <w:rsid w:val="00226D22"/>
    <w:rsid w:val="00231CED"/>
    <w:rsid w:val="0023719C"/>
    <w:rsid w:val="00243588"/>
    <w:rsid w:val="002436C2"/>
    <w:rsid w:val="002466A8"/>
    <w:rsid w:val="00253635"/>
    <w:rsid w:val="00255AF4"/>
    <w:rsid w:val="00262E8D"/>
    <w:rsid w:val="00264854"/>
    <w:rsid w:val="002668A7"/>
    <w:rsid w:val="00266E94"/>
    <w:rsid w:val="0027152A"/>
    <w:rsid w:val="00284838"/>
    <w:rsid w:val="00284E04"/>
    <w:rsid w:val="00286D93"/>
    <w:rsid w:val="002901FD"/>
    <w:rsid w:val="00293D57"/>
    <w:rsid w:val="002976EC"/>
    <w:rsid w:val="002A340B"/>
    <w:rsid w:val="002B0106"/>
    <w:rsid w:val="002B316B"/>
    <w:rsid w:val="002B4974"/>
    <w:rsid w:val="002B71D0"/>
    <w:rsid w:val="002B7B43"/>
    <w:rsid w:val="002C3F93"/>
    <w:rsid w:val="002C49B0"/>
    <w:rsid w:val="002D3BC5"/>
    <w:rsid w:val="002D660E"/>
    <w:rsid w:val="002D75E7"/>
    <w:rsid w:val="002E441C"/>
    <w:rsid w:val="002E4459"/>
    <w:rsid w:val="002F3C9E"/>
    <w:rsid w:val="002F47B4"/>
    <w:rsid w:val="00303588"/>
    <w:rsid w:val="0031061C"/>
    <w:rsid w:val="00311678"/>
    <w:rsid w:val="00316BDF"/>
    <w:rsid w:val="00326CF9"/>
    <w:rsid w:val="0032771E"/>
    <w:rsid w:val="00332DCD"/>
    <w:rsid w:val="00343E61"/>
    <w:rsid w:val="00351299"/>
    <w:rsid w:val="0036509C"/>
    <w:rsid w:val="003742F2"/>
    <w:rsid w:val="00374418"/>
    <w:rsid w:val="00387D81"/>
    <w:rsid w:val="00390C65"/>
    <w:rsid w:val="0039593F"/>
    <w:rsid w:val="003B35AA"/>
    <w:rsid w:val="003C061B"/>
    <w:rsid w:val="003C1C30"/>
    <w:rsid w:val="003E2127"/>
    <w:rsid w:val="003F2596"/>
    <w:rsid w:val="003F7CA1"/>
    <w:rsid w:val="00403D2F"/>
    <w:rsid w:val="004068E6"/>
    <w:rsid w:val="00416470"/>
    <w:rsid w:val="00417D97"/>
    <w:rsid w:val="00426C5E"/>
    <w:rsid w:val="00427C23"/>
    <w:rsid w:val="004364AE"/>
    <w:rsid w:val="004422A7"/>
    <w:rsid w:val="004515F9"/>
    <w:rsid w:val="00451A1D"/>
    <w:rsid w:val="00453899"/>
    <w:rsid w:val="00454E5A"/>
    <w:rsid w:val="00463AA4"/>
    <w:rsid w:val="00474290"/>
    <w:rsid w:val="0048171D"/>
    <w:rsid w:val="004836ED"/>
    <w:rsid w:val="00490802"/>
    <w:rsid w:val="00495F9D"/>
    <w:rsid w:val="004A35B0"/>
    <w:rsid w:val="004A41E2"/>
    <w:rsid w:val="004A505F"/>
    <w:rsid w:val="004A7D7E"/>
    <w:rsid w:val="004B095F"/>
    <w:rsid w:val="004B51FA"/>
    <w:rsid w:val="004C0559"/>
    <w:rsid w:val="004C5A71"/>
    <w:rsid w:val="004D4F66"/>
    <w:rsid w:val="004E3B9E"/>
    <w:rsid w:val="004F116D"/>
    <w:rsid w:val="004F45CD"/>
    <w:rsid w:val="004F5969"/>
    <w:rsid w:val="00501CBD"/>
    <w:rsid w:val="00504523"/>
    <w:rsid w:val="0050488B"/>
    <w:rsid w:val="0050594A"/>
    <w:rsid w:val="00511922"/>
    <w:rsid w:val="00511E5A"/>
    <w:rsid w:val="00514D58"/>
    <w:rsid w:val="00516B20"/>
    <w:rsid w:val="00526F64"/>
    <w:rsid w:val="005278AA"/>
    <w:rsid w:val="00532997"/>
    <w:rsid w:val="00533C9C"/>
    <w:rsid w:val="005354D4"/>
    <w:rsid w:val="00541A9A"/>
    <w:rsid w:val="005534B0"/>
    <w:rsid w:val="00553B98"/>
    <w:rsid w:val="005627EC"/>
    <w:rsid w:val="005639E7"/>
    <w:rsid w:val="0056529A"/>
    <w:rsid w:val="00571B06"/>
    <w:rsid w:val="0057653D"/>
    <w:rsid w:val="00581885"/>
    <w:rsid w:val="0058292D"/>
    <w:rsid w:val="00584A1B"/>
    <w:rsid w:val="00584B14"/>
    <w:rsid w:val="00597215"/>
    <w:rsid w:val="005A43EE"/>
    <w:rsid w:val="005A7F7B"/>
    <w:rsid w:val="005B2AD0"/>
    <w:rsid w:val="005B792D"/>
    <w:rsid w:val="005B7E09"/>
    <w:rsid w:val="005D6904"/>
    <w:rsid w:val="005E3A01"/>
    <w:rsid w:val="005E7E56"/>
    <w:rsid w:val="005F158B"/>
    <w:rsid w:val="005F1C28"/>
    <w:rsid w:val="00601153"/>
    <w:rsid w:val="006011A3"/>
    <w:rsid w:val="00612B29"/>
    <w:rsid w:val="0063246E"/>
    <w:rsid w:val="0064057D"/>
    <w:rsid w:val="006478E4"/>
    <w:rsid w:val="00650DC3"/>
    <w:rsid w:val="00651D99"/>
    <w:rsid w:val="00664F8E"/>
    <w:rsid w:val="006753DF"/>
    <w:rsid w:val="0067712C"/>
    <w:rsid w:val="006826F9"/>
    <w:rsid w:val="00683710"/>
    <w:rsid w:val="006840B0"/>
    <w:rsid w:val="006915B4"/>
    <w:rsid w:val="00695007"/>
    <w:rsid w:val="00695B2F"/>
    <w:rsid w:val="00696663"/>
    <w:rsid w:val="006A19ED"/>
    <w:rsid w:val="006A37F5"/>
    <w:rsid w:val="006B6715"/>
    <w:rsid w:val="006B72E8"/>
    <w:rsid w:val="006C24FF"/>
    <w:rsid w:val="006D1226"/>
    <w:rsid w:val="006D2C38"/>
    <w:rsid w:val="006F1FDE"/>
    <w:rsid w:val="006F3004"/>
    <w:rsid w:val="006F5E15"/>
    <w:rsid w:val="006F60EC"/>
    <w:rsid w:val="00703AC9"/>
    <w:rsid w:val="00706ED9"/>
    <w:rsid w:val="007204E3"/>
    <w:rsid w:val="00721C43"/>
    <w:rsid w:val="00724792"/>
    <w:rsid w:val="007259C7"/>
    <w:rsid w:val="0073279F"/>
    <w:rsid w:val="00733B9B"/>
    <w:rsid w:val="007440DD"/>
    <w:rsid w:val="00744B79"/>
    <w:rsid w:val="00750607"/>
    <w:rsid w:val="00751FAF"/>
    <w:rsid w:val="00757BE8"/>
    <w:rsid w:val="00776CDA"/>
    <w:rsid w:val="00784EB4"/>
    <w:rsid w:val="00785E15"/>
    <w:rsid w:val="007866D7"/>
    <w:rsid w:val="00786C77"/>
    <w:rsid w:val="007901CF"/>
    <w:rsid w:val="007911BB"/>
    <w:rsid w:val="007A1DD4"/>
    <w:rsid w:val="007A75EF"/>
    <w:rsid w:val="007B4BE2"/>
    <w:rsid w:val="007B4E3D"/>
    <w:rsid w:val="007C4D98"/>
    <w:rsid w:val="007D48E7"/>
    <w:rsid w:val="007E0BB2"/>
    <w:rsid w:val="007E6D44"/>
    <w:rsid w:val="007F3805"/>
    <w:rsid w:val="007F39E3"/>
    <w:rsid w:val="007F656C"/>
    <w:rsid w:val="00802C78"/>
    <w:rsid w:val="008046CA"/>
    <w:rsid w:val="00804AB7"/>
    <w:rsid w:val="008204A5"/>
    <w:rsid w:val="00821FDA"/>
    <w:rsid w:val="008241DF"/>
    <w:rsid w:val="00827921"/>
    <w:rsid w:val="00852E52"/>
    <w:rsid w:val="008578BE"/>
    <w:rsid w:val="008578DE"/>
    <w:rsid w:val="00861F1B"/>
    <w:rsid w:val="008620C7"/>
    <w:rsid w:val="00872CE7"/>
    <w:rsid w:val="00873B9F"/>
    <w:rsid w:val="00877127"/>
    <w:rsid w:val="008771E7"/>
    <w:rsid w:val="008819D6"/>
    <w:rsid w:val="00882410"/>
    <w:rsid w:val="00883747"/>
    <w:rsid w:val="00884AF5"/>
    <w:rsid w:val="008940A4"/>
    <w:rsid w:val="008A7438"/>
    <w:rsid w:val="008B4B23"/>
    <w:rsid w:val="008B4F11"/>
    <w:rsid w:val="008B6843"/>
    <w:rsid w:val="008C03CF"/>
    <w:rsid w:val="008D0C2C"/>
    <w:rsid w:val="008D6A76"/>
    <w:rsid w:val="008E6602"/>
    <w:rsid w:val="008F2C35"/>
    <w:rsid w:val="008F63AD"/>
    <w:rsid w:val="00905616"/>
    <w:rsid w:val="0090780F"/>
    <w:rsid w:val="00920B65"/>
    <w:rsid w:val="00933D29"/>
    <w:rsid w:val="009441DE"/>
    <w:rsid w:val="00945170"/>
    <w:rsid w:val="00947C0E"/>
    <w:rsid w:val="0096145E"/>
    <w:rsid w:val="00965C45"/>
    <w:rsid w:val="00967B58"/>
    <w:rsid w:val="009703EA"/>
    <w:rsid w:val="00990A8A"/>
    <w:rsid w:val="00995F92"/>
    <w:rsid w:val="009B7439"/>
    <w:rsid w:val="009C3AC4"/>
    <w:rsid w:val="009C4DB5"/>
    <w:rsid w:val="009C73C4"/>
    <w:rsid w:val="009D08EB"/>
    <w:rsid w:val="009D6DE2"/>
    <w:rsid w:val="009E0F70"/>
    <w:rsid w:val="009E21C6"/>
    <w:rsid w:val="009E4157"/>
    <w:rsid w:val="009E7605"/>
    <w:rsid w:val="009F419E"/>
    <w:rsid w:val="00A10381"/>
    <w:rsid w:val="00A14AAB"/>
    <w:rsid w:val="00A17DC2"/>
    <w:rsid w:val="00A2713F"/>
    <w:rsid w:val="00A34617"/>
    <w:rsid w:val="00A4098C"/>
    <w:rsid w:val="00A42127"/>
    <w:rsid w:val="00A533CF"/>
    <w:rsid w:val="00A55195"/>
    <w:rsid w:val="00A6690F"/>
    <w:rsid w:val="00A66CB9"/>
    <w:rsid w:val="00A76779"/>
    <w:rsid w:val="00A864F8"/>
    <w:rsid w:val="00A87519"/>
    <w:rsid w:val="00AB6757"/>
    <w:rsid w:val="00AC11A1"/>
    <w:rsid w:val="00AC48AA"/>
    <w:rsid w:val="00AC50DC"/>
    <w:rsid w:val="00AC57B6"/>
    <w:rsid w:val="00AC627F"/>
    <w:rsid w:val="00AC6F2C"/>
    <w:rsid w:val="00AC7398"/>
    <w:rsid w:val="00AD03AE"/>
    <w:rsid w:val="00AE0C30"/>
    <w:rsid w:val="00AE1127"/>
    <w:rsid w:val="00AE4CF6"/>
    <w:rsid w:val="00AF668F"/>
    <w:rsid w:val="00AF74C2"/>
    <w:rsid w:val="00B03A7E"/>
    <w:rsid w:val="00B063A3"/>
    <w:rsid w:val="00B07203"/>
    <w:rsid w:val="00B07B05"/>
    <w:rsid w:val="00B119D7"/>
    <w:rsid w:val="00B11F08"/>
    <w:rsid w:val="00B23EA8"/>
    <w:rsid w:val="00B25038"/>
    <w:rsid w:val="00B2731F"/>
    <w:rsid w:val="00B32679"/>
    <w:rsid w:val="00B32763"/>
    <w:rsid w:val="00B41B85"/>
    <w:rsid w:val="00B507E0"/>
    <w:rsid w:val="00B56FA2"/>
    <w:rsid w:val="00B61A88"/>
    <w:rsid w:val="00B64E27"/>
    <w:rsid w:val="00B6661E"/>
    <w:rsid w:val="00B67116"/>
    <w:rsid w:val="00B73B52"/>
    <w:rsid w:val="00B806C7"/>
    <w:rsid w:val="00B81203"/>
    <w:rsid w:val="00B82134"/>
    <w:rsid w:val="00B8288B"/>
    <w:rsid w:val="00B9665B"/>
    <w:rsid w:val="00B96C67"/>
    <w:rsid w:val="00BA6FF1"/>
    <w:rsid w:val="00BA7D30"/>
    <w:rsid w:val="00BB38D8"/>
    <w:rsid w:val="00BB4DD1"/>
    <w:rsid w:val="00BC0813"/>
    <w:rsid w:val="00BD5676"/>
    <w:rsid w:val="00BE1EE8"/>
    <w:rsid w:val="00BE51DA"/>
    <w:rsid w:val="00BE58B6"/>
    <w:rsid w:val="00C01692"/>
    <w:rsid w:val="00C03553"/>
    <w:rsid w:val="00C04C39"/>
    <w:rsid w:val="00C06EAE"/>
    <w:rsid w:val="00C109D2"/>
    <w:rsid w:val="00C166C5"/>
    <w:rsid w:val="00C17C00"/>
    <w:rsid w:val="00C25F05"/>
    <w:rsid w:val="00C31626"/>
    <w:rsid w:val="00C350B3"/>
    <w:rsid w:val="00C42C81"/>
    <w:rsid w:val="00C44B1C"/>
    <w:rsid w:val="00C53597"/>
    <w:rsid w:val="00C5710A"/>
    <w:rsid w:val="00C658CF"/>
    <w:rsid w:val="00C76940"/>
    <w:rsid w:val="00C8161C"/>
    <w:rsid w:val="00C84BED"/>
    <w:rsid w:val="00C85F12"/>
    <w:rsid w:val="00C9139F"/>
    <w:rsid w:val="00C9303C"/>
    <w:rsid w:val="00C942F6"/>
    <w:rsid w:val="00CA13D8"/>
    <w:rsid w:val="00CA19EA"/>
    <w:rsid w:val="00CB3717"/>
    <w:rsid w:val="00CB6C05"/>
    <w:rsid w:val="00CC042D"/>
    <w:rsid w:val="00CC061C"/>
    <w:rsid w:val="00CC0D04"/>
    <w:rsid w:val="00CC726F"/>
    <w:rsid w:val="00CD2E24"/>
    <w:rsid w:val="00CD4BE0"/>
    <w:rsid w:val="00CE3690"/>
    <w:rsid w:val="00CE39E7"/>
    <w:rsid w:val="00CE4135"/>
    <w:rsid w:val="00CE51EE"/>
    <w:rsid w:val="00CF6B4C"/>
    <w:rsid w:val="00D00BBF"/>
    <w:rsid w:val="00D03309"/>
    <w:rsid w:val="00D13849"/>
    <w:rsid w:val="00D1679C"/>
    <w:rsid w:val="00D16FB9"/>
    <w:rsid w:val="00D26DFF"/>
    <w:rsid w:val="00D27C16"/>
    <w:rsid w:val="00D35DBB"/>
    <w:rsid w:val="00D36FAD"/>
    <w:rsid w:val="00D43FEA"/>
    <w:rsid w:val="00D52C8C"/>
    <w:rsid w:val="00D533C2"/>
    <w:rsid w:val="00D571A7"/>
    <w:rsid w:val="00D67ABD"/>
    <w:rsid w:val="00D70D84"/>
    <w:rsid w:val="00D726C2"/>
    <w:rsid w:val="00D7466F"/>
    <w:rsid w:val="00D870DC"/>
    <w:rsid w:val="00D93FA9"/>
    <w:rsid w:val="00DC2CD0"/>
    <w:rsid w:val="00DC40E4"/>
    <w:rsid w:val="00DD2772"/>
    <w:rsid w:val="00DD5F5A"/>
    <w:rsid w:val="00DE61AD"/>
    <w:rsid w:val="00DE62EA"/>
    <w:rsid w:val="00DE66CE"/>
    <w:rsid w:val="00E00324"/>
    <w:rsid w:val="00E01F5B"/>
    <w:rsid w:val="00E02960"/>
    <w:rsid w:val="00E034DD"/>
    <w:rsid w:val="00E06D57"/>
    <w:rsid w:val="00E12E61"/>
    <w:rsid w:val="00E230BB"/>
    <w:rsid w:val="00E23598"/>
    <w:rsid w:val="00E259D4"/>
    <w:rsid w:val="00E52A8E"/>
    <w:rsid w:val="00E55830"/>
    <w:rsid w:val="00E83E34"/>
    <w:rsid w:val="00EA1CC0"/>
    <w:rsid w:val="00EA47B1"/>
    <w:rsid w:val="00EB0ECB"/>
    <w:rsid w:val="00EB1CEE"/>
    <w:rsid w:val="00EB4E48"/>
    <w:rsid w:val="00EB5223"/>
    <w:rsid w:val="00EC0341"/>
    <w:rsid w:val="00EC254E"/>
    <w:rsid w:val="00ED6C7C"/>
    <w:rsid w:val="00EE2B50"/>
    <w:rsid w:val="00EE2F71"/>
    <w:rsid w:val="00EE3F84"/>
    <w:rsid w:val="00EF0DCF"/>
    <w:rsid w:val="00EF6EA5"/>
    <w:rsid w:val="00F00F80"/>
    <w:rsid w:val="00F02691"/>
    <w:rsid w:val="00F10EA8"/>
    <w:rsid w:val="00F10F73"/>
    <w:rsid w:val="00F144BB"/>
    <w:rsid w:val="00F16684"/>
    <w:rsid w:val="00F23096"/>
    <w:rsid w:val="00F23166"/>
    <w:rsid w:val="00F34FA9"/>
    <w:rsid w:val="00F42B4B"/>
    <w:rsid w:val="00F42E7F"/>
    <w:rsid w:val="00F4555D"/>
    <w:rsid w:val="00F50FB9"/>
    <w:rsid w:val="00F554D6"/>
    <w:rsid w:val="00F56CCC"/>
    <w:rsid w:val="00F57A55"/>
    <w:rsid w:val="00F647B6"/>
    <w:rsid w:val="00F70674"/>
    <w:rsid w:val="00F73B1B"/>
    <w:rsid w:val="00F80775"/>
    <w:rsid w:val="00F8312A"/>
    <w:rsid w:val="00F83B8E"/>
    <w:rsid w:val="00F83F9B"/>
    <w:rsid w:val="00F84B43"/>
    <w:rsid w:val="00F85F6F"/>
    <w:rsid w:val="00F87C85"/>
    <w:rsid w:val="00F90F12"/>
    <w:rsid w:val="00F912CD"/>
    <w:rsid w:val="00FA0E9D"/>
    <w:rsid w:val="00FA184E"/>
    <w:rsid w:val="00FA4412"/>
    <w:rsid w:val="00FB147D"/>
    <w:rsid w:val="00FC116C"/>
    <w:rsid w:val="00FC2045"/>
    <w:rsid w:val="00FC7992"/>
    <w:rsid w:val="00FD339A"/>
    <w:rsid w:val="00FD7F0C"/>
    <w:rsid w:val="00FE200F"/>
    <w:rsid w:val="00FE58FE"/>
    <w:rsid w:val="00FF24BE"/>
    <w:rsid w:val="00FF24D3"/>
    <w:rsid w:val="00FF344A"/>
    <w:rsid w:val="00FF5E3F"/>
    <w:rsid w:val="00FF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F07B"/>
  <w15:chartTrackingRefBased/>
  <w15:docId w15:val="{01DAAD77-3A0E-4B15-A8CE-40E7DC16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05"/>
    <w:pPr>
      <w:spacing w:after="0" w:line="240" w:lineRule="auto"/>
    </w:pPr>
    <w:rPr>
      <w:rFonts w:ascii="Calibri" w:hAnsi="Calibri" w:cs="Calibri"/>
    </w:rPr>
  </w:style>
  <w:style w:type="paragraph" w:styleId="Heading1">
    <w:name w:val="heading 1"/>
    <w:basedOn w:val="Normal"/>
    <w:next w:val="Normal"/>
    <w:link w:val="Heading1Char"/>
    <w:uiPriority w:val="9"/>
    <w:qFormat/>
    <w:rsid w:val="008940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3717"/>
    <w:pPr>
      <w:ind w:left="720"/>
    </w:pPr>
  </w:style>
  <w:style w:type="character" w:customStyle="1" w:styleId="Heading1Char">
    <w:name w:val="Heading 1 Char"/>
    <w:basedOn w:val="DefaultParagraphFont"/>
    <w:link w:val="Heading1"/>
    <w:uiPriority w:val="9"/>
    <w:rsid w:val="008940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4D98"/>
    <w:rPr>
      <w:color w:val="0563C1" w:themeColor="hyperlink"/>
      <w:u w:val="single"/>
    </w:rPr>
  </w:style>
  <w:style w:type="character" w:styleId="UnresolvedMention">
    <w:name w:val="Unresolved Mention"/>
    <w:basedOn w:val="DefaultParagraphFont"/>
    <w:uiPriority w:val="99"/>
    <w:semiHidden/>
    <w:unhideWhenUsed/>
    <w:rsid w:val="007C4D98"/>
    <w:rPr>
      <w:color w:val="605E5C"/>
      <w:shd w:val="clear" w:color="auto" w:fill="E1DFDD"/>
    </w:rPr>
  </w:style>
  <w:style w:type="paragraph" w:styleId="NormalWeb">
    <w:name w:val="Normal (Web)"/>
    <w:basedOn w:val="Normal"/>
    <w:uiPriority w:val="99"/>
    <w:unhideWhenUsed/>
    <w:rsid w:val="00F56CC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3C1C30"/>
    <w:pPr>
      <w:jc w:val="both"/>
    </w:pPr>
    <w:rPr>
      <w:rFonts w:ascii="Arial" w:eastAsia="Times New Roman" w:hAnsi="Arial" w:cs="Times New Roman"/>
      <w:szCs w:val="20"/>
      <w:lang w:bidi="en-US"/>
    </w:rPr>
  </w:style>
  <w:style w:type="character" w:customStyle="1" w:styleId="NoSpacingChar">
    <w:name w:val="No Spacing Char"/>
    <w:link w:val="NoSpacing"/>
    <w:uiPriority w:val="1"/>
    <w:rsid w:val="003C1C30"/>
    <w:rPr>
      <w:rFonts w:ascii="Arial" w:eastAsia="Times New Roman" w:hAnsi="Arial" w:cs="Times New Roman"/>
      <w:szCs w:val="20"/>
      <w:lang w:bidi="en-US"/>
    </w:rPr>
  </w:style>
  <w:style w:type="table" w:styleId="TableGrid">
    <w:name w:val="Table Grid"/>
    <w:basedOn w:val="TableNormal"/>
    <w:uiPriority w:val="59"/>
    <w:rsid w:val="001D10CE"/>
    <w:pPr>
      <w:spacing w:after="0" w:line="240" w:lineRule="auto"/>
    </w:pPr>
    <w:rPr>
      <w:rFonts w:ascii="Calibri" w:eastAsia="Calibri" w:hAnsi="Calibri" w:cs="Arial"/>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D10CE"/>
    <w:rPr>
      <w:rFonts w:ascii="Calibri" w:hAnsi="Calibri" w:cs="Calibri"/>
    </w:rPr>
  </w:style>
  <w:style w:type="character" w:styleId="CommentReference">
    <w:name w:val="annotation reference"/>
    <w:basedOn w:val="DefaultParagraphFont"/>
    <w:uiPriority w:val="99"/>
    <w:semiHidden/>
    <w:unhideWhenUsed/>
    <w:rsid w:val="004A35B0"/>
    <w:rPr>
      <w:sz w:val="16"/>
      <w:szCs w:val="16"/>
    </w:rPr>
  </w:style>
  <w:style w:type="paragraph" w:styleId="CommentText">
    <w:name w:val="annotation text"/>
    <w:basedOn w:val="Normal"/>
    <w:link w:val="CommentTextChar"/>
    <w:uiPriority w:val="99"/>
    <w:unhideWhenUsed/>
    <w:rsid w:val="004A35B0"/>
    <w:rPr>
      <w:sz w:val="20"/>
      <w:szCs w:val="20"/>
    </w:rPr>
  </w:style>
  <w:style w:type="character" w:customStyle="1" w:styleId="CommentTextChar">
    <w:name w:val="Comment Text Char"/>
    <w:basedOn w:val="DefaultParagraphFont"/>
    <w:link w:val="CommentText"/>
    <w:uiPriority w:val="99"/>
    <w:rsid w:val="004A35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A35B0"/>
    <w:rPr>
      <w:b/>
      <w:bCs/>
    </w:rPr>
  </w:style>
  <w:style w:type="character" w:customStyle="1" w:styleId="CommentSubjectChar">
    <w:name w:val="Comment Subject Char"/>
    <w:basedOn w:val="CommentTextChar"/>
    <w:link w:val="CommentSubject"/>
    <w:uiPriority w:val="99"/>
    <w:semiHidden/>
    <w:rsid w:val="004A35B0"/>
    <w:rPr>
      <w:rFonts w:ascii="Calibri" w:hAnsi="Calibri" w:cs="Calibri"/>
      <w:b/>
      <w:bCs/>
      <w:sz w:val="20"/>
      <w:szCs w:val="20"/>
    </w:rPr>
  </w:style>
  <w:style w:type="character" w:styleId="FollowedHyperlink">
    <w:name w:val="FollowedHyperlink"/>
    <w:basedOn w:val="DefaultParagraphFont"/>
    <w:uiPriority w:val="99"/>
    <w:semiHidden/>
    <w:unhideWhenUsed/>
    <w:rsid w:val="007204E3"/>
    <w:rPr>
      <w:color w:val="954F72" w:themeColor="followedHyperlink"/>
      <w:u w:val="single"/>
    </w:rPr>
  </w:style>
  <w:style w:type="paragraph" w:styleId="Header">
    <w:name w:val="header"/>
    <w:basedOn w:val="Normal"/>
    <w:link w:val="HeaderChar"/>
    <w:uiPriority w:val="99"/>
    <w:unhideWhenUsed/>
    <w:rsid w:val="00E034DD"/>
    <w:pPr>
      <w:tabs>
        <w:tab w:val="center" w:pos="4680"/>
        <w:tab w:val="right" w:pos="9360"/>
      </w:tabs>
    </w:pPr>
  </w:style>
  <w:style w:type="character" w:customStyle="1" w:styleId="HeaderChar">
    <w:name w:val="Header Char"/>
    <w:basedOn w:val="DefaultParagraphFont"/>
    <w:link w:val="Header"/>
    <w:uiPriority w:val="99"/>
    <w:rsid w:val="00E034DD"/>
    <w:rPr>
      <w:rFonts w:ascii="Calibri" w:hAnsi="Calibri" w:cs="Calibri"/>
    </w:rPr>
  </w:style>
  <w:style w:type="paragraph" w:styleId="Footer">
    <w:name w:val="footer"/>
    <w:basedOn w:val="Normal"/>
    <w:link w:val="FooterChar"/>
    <w:uiPriority w:val="99"/>
    <w:unhideWhenUsed/>
    <w:rsid w:val="00E034DD"/>
    <w:pPr>
      <w:tabs>
        <w:tab w:val="center" w:pos="4680"/>
        <w:tab w:val="right" w:pos="9360"/>
      </w:tabs>
    </w:pPr>
  </w:style>
  <w:style w:type="character" w:customStyle="1" w:styleId="FooterChar">
    <w:name w:val="Footer Char"/>
    <w:basedOn w:val="DefaultParagraphFont"/>
    <w:link w:val="Footer"/>
    <w:uiPriority w:val="99"/>
    <w:rsid w:val="00E034DD"/>
    <w:rPr>
      <w:rFonts w:ascii="Calibri" w:hAnsi="Calibri" w:cs="Calibri"/>
    </w:rPr>
  </w:style>
  <w:style w:type="character" w:styleId="PlaceholderText">
    <w:name w:val="Placeholder Text"/>
    <w:basedOn w:val="DefaultParagraphFont"/>
    <w:uiPriority w:val="99"/>
    <w:semiHidden/>
    <w:rsid w:val="00CD4BE0"/>
    <w:rPr>
      <w:color w:val="808080"/>
    </w:rPr>
  </w:style>
  <w:style w:type="character" w:customStyle="1" w:styleId="scayt-misspell-word">
    <w:name w:val="scayt-misspell-word"/>
    <w:basedOn w:val="DefaultParagraphFont"/>
    <w:rsid w:val="00F647B6"/>
  </w:style>
  <w:style w:type="paragraph" w:styleId="Revision">
    <w:name w:val="Revision"/>
    <w:hidden/>
    <w:uiPriority w:val="99"/>
    <w:semiHidden/>
    <w:rsid w:val="00B063A3"/>
    <w:pPr>
      <w:spacing w:after="0" w:line="240" w:lineRule="auto"/>
    </w:pPr>
    <w:rPr>
      <w:rFonts w:ascii="Calibri" w:hAnsi="Calibri" w:cs="Calibri"/>
    </w:rPr>
  </w:style>
  <w:style w:type="character" w:styleId="Strong">
    <w:name w:val="Strong"/>
    <w:basedOn w:val="DefaultParagraphFont"/>
    <w:uiPriority w:val="22"/>
    <w:qFormat/>
    <w:rsid w:val="00541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1890">
      <w:bodyDiv w:val="1"/>
      <w:marLeft w:val="0"/>
      <w:marRight w:val="0"/>
      <w:marTop w:val="0"/>
      <w:marBottom w:val="0"/>
      <w:divBdr>
        <w:top w:val="none" w:sz="0" w:space="0" w:color="auto"/>
        <w:left w:val="none" w:sz="0" w:space="0" w:color="auto"/>
        <w:bottom w:val="none" w:sz="0" w:space="0" w:color="auto"/>
        <w:right w:val="none" w:sz="0" w:space="0" w:color="auto"/>
      </w:divBdr>
      <w:divsChild>
        <w:div w:id="541865030">
          <w:marLeft w:val="0"/>
          <w:marRight w:val="0"/>
          <w:marTop w:val="0"/>
          <w:marBottom w:val="0"/>
          <w:divBdr>
            <w:top w:val="none" w:sz="0" w:space="0" w:color="auto"/>
            <w:left w:val="none" w:sz="0" w:space="0" w:color="auto"/>
            <w:bottom w:val="none" w:sz="0" w:space="0" w:color="auto"/>
            <w:right w:val="none" w:sz="0" w:space="0" w:color="auto"/>
          </w:divBdr>
        </w:div>
        <w:div w:id="223833077">
          <w:marLeft w:val="0"/>
          <w:marRight w:val="0"/>
          <w:marTop w:val="0"/>
          <w:marBottom w:val="0"/>
          <w:divBdr>
            <w:top w:val="none" w:sz="0" w:space="0" w:color="auto"/>
            <w:left w:val="none" w:sz="0" w:space="0" w:color="auto"/>
            <w:bottom w:val="none" w:sz="0" w:space="0" w:color="auto"/>
            <w:right w:val="none" w:sz="0" w:space="0" w:color="auto"/>
          </w:divBdr>
          <w:divsChild>
            <w:div w:id="132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3830">
      <w:bodyDiv w:val="1"/>
      <w:marLeft w:val="0"/>
      <w:marRight w:val="0"/>
      <w:marTop w:val="0"/>
      <w:marBottom w:val="0"/>
      <w:divBdr>
        <w:top w:val="none" w:sz="0" w:space="0" w:color="auto"/>
        <w:left w:val="none" w:sz="0" w:space="0" w:color="auto"/>
        <w:bottom w:val="none" w:sz="0" w:space="0" w:color="auto"/>
        <w:right w:val="none" w:sz="0" w:space="0" w:color="auto"/>
      </w:divBdr>
    </w:div>
    <w:div w:id="19869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ne.gov/nce/perkins-administration/" TargetMode="External"/><Relationship Id="rId18" Type="http://schemas.openxmlformats.org/officeDocument/2006/relationships/hyperlink" Target="https://www.education.ne.gov/workplace-experiences/phase-3-work-based-learning-strategies-over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ne.gov/nce/performance-improvement-plan/" TargetMode="External"/><Relationship Id="rId2" Type="http://schemas.openxmlformats.org/officeDocument/2006/relationships/customXml" Target="../customXml/item2.xml"/><Relationship Id="rId16" Type="http://schemas.openxmlformats.org/officeDocument/2006/relationships/hyperlink" Target="https://www.education.ne.gov/nce/performance-improvement-pla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ne.gov/nce/perkins-administr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C5B06E243447E82BB9BE83EEF9B82"/>
        <w:category>
          <w:name w:val="General"/>
          <w:gallery w:val="placeholder"/>
        </w:category>
        <w:types>
          <w:type w:val="bbPlcHdr"/>
        </w:types>
        <w:behaviors>
          <w:behavior w:val="content"/>
        </w:behaviors>
        <w:guid w:val="{1463E876-C43A-4A4C-88B1-DE56509AC4AE}"/>
      </w:docPartPr>
      <w:docPartBody>
        <w:p w:rsidR="00DF2875" w:rsidRDefault="00852135" w:rsidP="00852135">
          <w:pPr>
            <w:pStyle w:val="D68C5B06E243447E82BB9BE83EEF9B82"/>
          </w:pPr>
          <w:r w:rsidRPr="00107CE5">
            <w:rPr>
              <w:rStyle w:val="PlaceholderText"/>
            </w:rPr>
            <w:t>Click or tap here to enter text.</w:t>
          </w:r>
        </w:p>
      </w:docPartBody>
    </w:docPart>
    <w:docPart>
      <w:docPartPr>
        <w:name w:val="5D4D6F283A974E30A1FEE654DCB529B1"/>
        <w:category>
          <w:name w:val="General"/>
          <w:gallery w:val="placeholder"/>
        </w:category>
        <w:types>
          <w:type w:val="bbPlcHdr"/>
        </w:types>
        <w:behaviors>
          <w:behavior w:val="content"/>
        </w:behaviors>
        <w:guid w:val="{A2B6253A-5E3C-4135-BFEF-B2E2C0746C96}"/>
      </w:docPartPr>
      <w:docPartBody>
        <w:p w:rsidR="00DF2875" w:rsidRDefault="00852135" w:rsidP="00852135">
          <w:pPr>
            <w:pStyle w:val="5D4D6F283A974E30A1FEE654DCB529B1"/>
          </w:pPr>
          <w:r w:rsidRPr="00107CE5">
            <w:rPr>
              <w:rStyle w:val="PlaceholderText"/>
            </w:rPr>
            <w:t>Click or tap here to enter text.</w:t>
          </w:r>
        </w:p>
      </w:docPartBody>
    </w:docPart>
    <w:docPart>
      <w:docPartPr>
        <w:name w:val="1A461A21132B4D4B94D484796A33C5D3"/>
        <w:category>
          <w:name w:val="General"/>
          <w:gallery w:val="placeholder"/>
        </w:category>
        <w:types>
          <w:type w:val="bbPlcHdr"/>
        </w:types>
        <w:behaviors>
          <w:behavior w:val="content"/>
        </w:behaviors>
        <w:guid w:val="{C815B3BE-054E-404C-86AD-F1C9D47C1C69}"/>
      </w:docPartPr>
      <w:docPartBody>
        <w:p w:rsidR="00DF2875" w:rsidRDefault="00852135" w:rsidP="00852135">
          <w:pPr>
            <w:pStyle w:val="1A461A21132B4D4B94D484796A33C5D3"/>
          </w:pPr>
          <w:r w:rsidRPr="00107C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01"/>
    <w:rsid w:val="000C69A2"/>
    <w:rsid w:val="001D4476"/>
    <w:rsid w:val="002C24C3"/>
    <w:rsid w:val="00812701"/>
    <w:rsid w:val="00852135"/>
    <w:rsid w:val="00D30DAC"/>
    <w:rsid w:val="00DF2875"/>
    <w:rsid w:val="00E31D24"/>
    <w:rsid w:val="00F34FA9"/>
    <w:rsid w:val="00FE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135"/>
    <w:rPr>
      <w:color w:val="808080"/>
    </w:rPr>
  </w:style>
  <w:style w:type="paragraph" w:customStyle="1" w:styleId="D68C5B06E243447E82BB9BE83EEF9B82">
    <w:name w:val="D68C5B06E243447E82BB9BE83EEF9B82"/>
    <w:rsid w:val="00852135"/>
  </w:style>
  <w:style w:type="paragraph" w:customStyle="1" w:styleId="5D4D6F283A974E30A1FEE654DCB529B1">
    <w:name w:val="5D4D6F283A974E30A1FEE654DCB529B1"/>
    <w:rsid w:val="00852135"/>
  </w:style>
  <w:style w:type="paragraph" w:customStyle="1" w:styleId="1A461A21132B4D4B94D484796A33C5D3">
    <w:name w:val="1A461A21132B4D4B94D484796A33C5D3"/>
    <w:rsid w:val="00852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6c9721-97da-4702-b7dc-01ad0aa0659e" xsi:nil="true"/>
    <lcf76f155ced4ddcb4097134ff3c332f xmlns="fe9349aa-2a7b-4b0f-953a-e4785b95af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F8C91AD7FBD842BBC8D09C8AE7A0D9" ma:contentTypeVersion="18" ma:contentTypeDescription="Create a new document." ma:contentTypeScope="" ma:versionID="95bbe215955bdb5b3102a7d39f33dae0">
  <xsd:schema xmlns:xsd="http://www.w3.org/2001/XMLSchema" xmlns:xs="http://www.w3.org/2001/XMLSchema" xmlns:p="http://schemas.microsoft.com/office/2006/metadata/properties" xmlns:ns2="fe9349aa-2a7b-4b0f-953a-e4785b95af91" xmlns:ns3="d66c9721-97da-4702-b7dc-01ad0aa0659e" targetNamespace="http://schemas.microsoft.com/office/2006/metadata/properties" ma:root="true" ma:fieldsID="f38c8520af9334c629ee598ce6374d8e" ns2:_="" ns3:_="">
    <xsd:import namespace="fe9349aa-2a7b-4b0f-953a-e4785b95af91"/>
    <xsd:import namespace="d66c9721-97da-4702-b7dc-01ad0aa065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349aa-2a7b-4b0f-953a-e4785b95a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dbaca4-0a10-4075-9d26-b5ffa51738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721-97da-4702-b7dc-01ad0aa065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f8119a-c45f-4045-8108-0d94f87881b2}" ma:internalName="TaxCatchAll" ma:showField="CatchAllData" ma:web="d66c9721-97da-4702-b7dc-01ad0aa06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1EBAC-6AF3-4289-A928-CB2D8A3770EB}">
  <ds:schemaRefs>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d66c9721-97da-4702-b7dc-01ad0aa0659e"/>
    <ds:schemaRef ds:uri="http://www.w3.org/XML/1998/namespace"/>
    <ds:schemaRef ds:uri="http://schemas.microsoft.com/office/infopath/2007/PartnerControls"/>
    <ds:schemaRef ds:uri="fe9349aa-2a7b-4b0f-953a-e4785b95af91"/>
    <ds:schemaRef ds:uri="http://purl.org/dc/dcmitype/"/>
  </ds:schemaRefs>
</ds:datastoreItem>
</file>

<file path=customXml/itemProps2.xml><?xml version="1.0" encoding="utf-8"?>
<ds:datastoreItem xmlns:ds="http://schemas.openxmlformats.org/officeDocument/2006/customXml" ds:itemID="{D050423D-BF12-4DB2-85F3-F01329322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349aa-2a7b-4b0f-953a-e4785b95af91"/>
    <ds:schemaRef ds:uri="d66c9721-97da-4702-b7dc-01ad0aa06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9B5FD-D544-4B2D-8D86-38FA372642F1}">
  <ds:schemaRefs>
    <ds:schemaRef ds:uri="http://schemas.openxmlformats.org/officeDocument/2006/bibliography"/>
  </ds:schemaRefs>
</ds:datastoreItem>
</file>

<file path=customXml/itemProps4.xml><?xml version="1.0" encoding="utf-8"?>
<ds:datastoreItem xmlns:ds="http://schemas.openxmlformats.org/officeDocument/2006/customXml" ds:itemID="{852B54F8-897A-445C-BFBA-B2A9D54EF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2157</Words>
  <Characters>12059</Characters>
  <Application>Microsoft Office Word</Application>
  <DocSecurity>0</DocSecurity>
  <Lines>251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Katie</dc:creator>
  <cp:keywords/>
  <dc:description/>
  <cp:lastModifiedBy>Teri Sloup</cp:lastModifiedBy>
  <cp:revision>2</cp:revision>
  <dcterms:created xsi:type="dcterms:W3CDTF">2025-03-18T16:49:00Z</dcterms:created>
  <dcterms:modified xsi:type="dcterms:W3CDTF">2025-03-18T16:49:00Z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0x0101006FF8C91AD7FBD842BBC8D09C8AE7A0D9</vt:lpwstr>
  </property>
</Properties>
</file>