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AF6E" w14:textId="77777777" w:rsidR="00CD1E6B" w:rsidRDefault="0076715F" w:rsidP="004A6A97">
      <w:pPr>
        <w:tabs>
          <w:tab w:val="center" w:pos="4680"/>
          <w:tab w:val="left" w:pos="7695"/>
        </w:tabs>
        <w:spacing w:after="0"/>
        <w:jc w:val="center"/>
        <w:rPr>
          <w:b/>
          <w:sz w:val="26"/>
          <w:szCs w:val="26"/>
        </w:rPr>
      </w:pPr>
      <w:r w:rsidRPr="00CD1E6B">
        <w:rPr>
          <w:b/>
          <w:sz w:val="26"/>
          <w:szCs w:val="26"/>
        </w:rPr>
        <w:t>Expanded Learning Opportunity (ELO) Grant Program</w:t>
      </w:r>
    </w:p>
    <w:p w14:paraId="1878E787" w14:textId="77777777" w:rsidR="0076715F" w:rsidRPr="00CD1E6B" w:rsidRDefault="00CD1E6B" w:rsidP="004A6A97">
      <w:pPr>
        <w:tabs>
          <w:tab w:val="center" w:pos="4680"/>
          <w:tab w:val="left" w:pos="7695"/>
        </w:tabs>
        <w:spacing w:after="0"/>
        <w:jc w:val="center"/>
        <w:rPr>
          <w:b/>
          <w:sz w:val="26"/>
          <w:szCs w:val="26"/>
        </w:rPr>
      </w:pPr>
      <w:r w:rsidRPr="00CD1E6B">
        <w:rPr>
          <w:b/>
          <w:sz w:val="26"/>
          <w:szCs w:val="26"/>
        </w:rPr>
        <w:t>Two-Year Opportunity Grant</w:t>
      </w:r>
      <w:r>
        <w:rPr>
          <w:b/>
          <w:sz w:val="26"/>
          <w:szCs w:val="26"/>
        </w:rPr>
        <w:t xml:space="preserve"> Competition</w:t>
      </w:r>
    </w:p>
    <w:p w14:paraId="7156F457" w14:textId="5E88C323" w:rsidR="00A24409" w:rsidRDefault="0076715F" w:rsidP="004A6A97">
      <w:pPr>
        <w:tabs>
          <w:tab w:val="center" w:pos="4680"/>
          <w:tab w:val="left" w:pos="7695"/>
        </w:tabs>
        <w:spacing w:after="0"/>
        <w:jc w:val="center"/>
        <w:rPr>
          <w:b/>
          <w:sz w:val="20"/>
          <w:szCs w:val="20"/>
        </w:rPr>
      </w:pPr>
      <w:r w:rsidRPr="00CE17AB">
        <w:rPr>
          <w:b/>
          <w:sz w:val="20"/>
          <w:szCs w:val="20"/>
        </w:rPr>
        <w:t>Funded by Proceeds from Nebraska Lottery</w:t>
      </w:r>
    </w:p>
    <w:p w14:paraId="3FB30A14" w14:textId="57EE8EDE" w:rsidR="00F156A2" w:rsidRPr="00CE17AB" w:rsidRDefault="00F156A2" w:rsidP="004A6A97">
      <w:pPr>
        <w:tabs>
          <w:tab w:val="center" w:pos="4680"/>
          <w:tab w:val="left" w:pos="7695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Digital Submission Deadline: </w:t>
      </w:r>
      <w:r w:rsidR="00B64C59">
        <w:rPr>
          <w:b/>
          <w:sz w:val="20"/>
          <w:szCs w:val="20"/>
        </w:rPr>
        <w:t>July 1, 2024</w:t>
      </w:r>
      <w:r>
        <w:rPr>
          <w:b/>
          <w:sz w:val="20"/>
          <w:szCs w:val="20"/>
        </w:rPr>
        <w:t>, 11:59 pm C</w:t>
      </w:r>
      <w:r w:rsidR="00B64C59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T</w:t>
      </w:r>
    </w:p>
    <w:p w14:paraId="2FE8A6B1" w14:textId="77777777" w:rsidR="0025487A" w:rsidRDefault="004B3F43" w:rsidP="009F137A">
      <w:pPr>
        <w:tabs>
          <w:tab w:val="center" w:pos="4680"/>
          <w:tab w:val="left" w:pos="7695"/>
        </w:tabs>
        <w:rPr>
          <w:b/>
        </w:rPr>
      </w:pPr>
      <w:r>
        <w:rPr>
          <w:b/>
        </w:rPr>
        <w:t>Overview</w:t>
      </w:r>
    </w:p>
    <w:p w14:paraId="30E9D25D" w14:textId="51513DA7" w:rsidR="001C72D8" w:rsidRDefault="007C352A" w:rsidP="007C352A">
      <w:pPr>
        <w:spacing w:after="0"/>
      </w:pPr>
      <w:r>
        <w:t xml:space="preserve">The Expanded Learning Opportunity Grant Program Act was created by the Nebraska Legislature to promote academic achievement in high-need schools during afterschool and during summer break.  </w:t>
      </w:r>
      <w:r w:rsidR="0076715F">
        <w:t>Beginning July 1, 2016, o</w:t>
      </w:r>
      <w:r>
        <w:t xml:space="preserve">ne percent of proceeds from the </w:t>
      </w:r>
      <w:r w:rsidR="00E818F2">
        <w:t xml:space="preserve">education portion of proceeds from the </w:t>
      </w:r>
      <w:r>
        <w:t xml:space="preserve">Nebraska Lottery </w:t>
      </w:r>
      <w:r w:rsidR="00C44203">
        <w:t>are transferred to</w:t>
      </w:r>
      <w:r w:rsidR="0076715F">
        <w:t xml:space="preserve"> this fund</w:t>
      </w:r>
      <w:r w:rsidR="00B64C59">
        <w:t xml:space="preserve">. Effective July 1, </w:t>
      </w:r>
      <w:proofErr w:type="gramStart"/>
      <w:r w:rsidR="00B64C59">
        <w:t>2024</w:t>
      </w:r>
      <w:proofErr w:type="gramEnd"/>
      <w:r w:rsidR="00B64C59">
        <w:t xml:space="preserve"> this increased to 1.5 percent.</w:t>
      </w:r>
    </w:p>
    <w:p w14:paraId="1F8FDE41" w14:textId="77777777" w:rsidR="001C72D8" w:rsidRDefault="001C72D8" w:rsidP="007C352A">
      <w:pPr>
        <w:spacing w:after="0"/>
      </w:pPr>
    </w:p>
    <w:p w14:paraId="0B4F9C29" w14:textId="0EC819F3" w:rsidR="0025487A" w:rsidRPr="00572B54" w:rsidRDefault="00B64C59" w:rsidP="007C352A">
      <w:pPr>
        <w:spacing w:after="0"/>
      </w:pPr>
      <w:r>
        <w:t>A</w:t>
      </w:r>
      <w:r w:rsidR="00147A25">
        <w:t>pproximately</w:t>
      </w:r>
      <w:r>
        <w:t xml:space="preserve"> $700,000</w:t>
      </w:r>
      <w:r w:rsidR="00147A25">
        <w:t xml:space="preserve"> </w:t>
      </w:r>
      <w:r>
        <w:t xml:space="preserve">is </w:t>
      </w:r>
      <w:r w:rsidR="00147A25">
        <w:t xml:space="preserve">available for this competition. </w:t>
      </w:r>
      <w:r w:rsidR="0025428E">
        <w:t xml:space="preserve">Eligible sites must be </w:t>
      </w:r>
      <w:r w:rsidR="004B3F43">
        <w:t>receiv</w:t>
      </w:r>
      <w:r w:rsidR="0025428E">
        <w:t xml:space="preserve">ing funding from </w:t>
      </w:r>
      <w:r w:rsidR="004B3F43">
        <w:t>a 21</w:t>
      </w:r>
      <w:r w:rsidR="004B3F43" w:rsidRPr="004B3F43">
        <w:rPr>
          <w:vertAlign w:val="superscript"/>
        </w:rPr>
        <w:t>st</w:t>
      </w:r>
      <w:r w:rsidR="004B3F43">
        <w:t xml:space="preserve"> C</w:t>
      </w:r>
      <w:r w:rsidR="00C44203">
        <w:t xml:space="preserve">entury </w:t>
      </w:r>
      <w:r w:rsidR="004B3F43">
        <w:t>C</w:t>
      </w:r>
      <w:r w:rsidR="00C44203">
        <w:t xml:space="preserve">ommunity </w:t>
      </w:r>
      <w:r w:rsidR="004B3F43">
        <w:t>L</w:t>
      </w:r>
      <w:r w:rsidR="00C44203">
        <w:t xml:space="preserve">earning </w:t>
      </w:r>
      <w:r w:rsidR="004B3F43">
        <w:t>C</w:t>
      </w:r>
      <w:r w:rsidR="00C44203">
        <w:t>enter</w:t>
      </w:r>
      <w:r w:rsidR="004B3F43">
        <w:t xml:space="preserve"> </w:t>
      </w:r>
      <w:r w:rsidR="00C44203">
        <w:t>(21</w:t>
      </w:r>
      <w:r w:rsidR="00C44203" w:rsidRPr="00C44203">
        <w:rPr>
          <w:vertAlign w:val="superscript"/>
        </w:rPr>
        <w:t>st</w:t>
      </w:r>
      <w:r w:rsidR="00C44203">
        <w:t xml:space="preserve"> CCLC) </w:t>
      </w:r>
      <w:r w:rsidR="004B3F43">
        <w:t>Continuation Grant for the 20</w:t>
      </w:r>
      <w:r w:rsidR="000E5012">
        <w:t>2</w:t>
      </w:r>
      <w:r>
        <w:t>4</w:t>
      </w:r>
      <w:r w:rsidR="004B3F43">
        <w:t>-20</w:t>
      </w:r>
      <w:r w:rsidR="00E818F2">
        <w:t>2</w:t>
      </w:r>
      <w:r>
        <w:t>5</w:t>
      </w:r>
      <w:r w:rsidR="004B3F43">
        <w:t xml:space="preserve"> school year.  </w:t>
      </w:r>
      <w:r w:rsidR="00CD1E6B">
        <w:t xml:space="preserve">The grant period will be </w:t>
      </w:r>
      <w:r w:rsidR="000E5012">
        <w:t>A</w:t>
      </w:r>
      <w:r>
        <w:t xml:space="preserve">ugust </w:t>
      </w:r>
      <w:r w:rsidR="00497BA7">
        <w:t>2</w:t>
      </w:r>
      <w:r w:rsidR="000E5012">
        <w:t>, 20</w:t>
      </w:r>
      <w:r w:rsidR="00497BA7">
        <w:t>24</w:t>
      </w:r>
      <w:r w:rsidR="00CD1E6B">
        <w:t xml:space="preserve"> – </w:t>
      </w:r>
      <w:r w:rsidR="008016D6">
        <w:t>June 30</w:t>
      </w:r>
      <w:r w:rsidR="00CD1E6B">
        <w:t>, 20</w:t>
      </w:r>
      <w:r w:rsidR="00497BA7">
        <w:t>26</w:t>
      </w:r>
      <w:r w:rsidR="00CD1E6B">
        <w:t xml:space="preserve">. </w:t>
      </w:r>
      <w:r w:rsidR="000E5012">
        <w:t>The minimum g</w:t>
      </w:r>
      <w:r w:rsidR="004B3F43">
        <w:t>rant a</w:t>
      </w:r>
      <w:r w:rsidR="000E5012">
        <w:t>ward is</w:t>
      </w:r>
      <w:r w:rsidR="004B3F43">
        <w:t xml:space="preserve"> </w:t>
      </w:r>
      <w:r w:rsidR="0025487A" w:rsidRPr="00572B54">
        <w:t>$10,000</w:t>
      </w:r>
      <w:r w:rsidR="000E5012">
        <w:t xml:space="preserve">. Since award amounts are based on the size and scope of the project, there is no maximum award. </w:t>
      </w:r>
      <w:r w:rsidR="0025487A" w:rsidRPr="00572B54">
        <w:t xml:space="preserve">Applicants </w:t>
      </w:r>
      <w:r w:rsidR="004B3F43">
        <w:t>are</w:t>
      </w:r>
      <w:r w:rsidR="0025487A" w:rsidRPr="00572B54">
        <w:t xml:space="preserve"> required to have a 1:1 match.</w:t>
      </w:r>
      <w:r w:rsidR="001C72D8">
        <w:t xml:space="preserve"> The application must clearly state how </w:t>
      </w:r>
      <w:r w:rsidR="001C72D8" w:rsidRPr="001C72D8">
        <w:rPr>
          <w:u w:val="single"/>
        </w:rPr>
        <w:t xml:space="preserve">new </w:t>
      </w:r>
      <w:r w:rsidR="001C72D8">
        <w:t xml:space="preserve">funds will be used for </w:t>
      </w:r>
      <w:r w:rsidR="001C72D8" w:rsidRPr="001C72D8">
        <w:rPr>
          <w:u w:val="single"/>
        </w:rPr>
        <w:t>new</w:t>
      </w:r>
      <w:r w:rsidR="001C72D8">
        <w:t xml:space="preserve"> programming and will not displace current 21</w:t>
      </w:r>
      <w:r w:rsidR="001C72D8" w:rsidRPr="001C72D8">
        <w:rPr>
          <w:vertAlign w:val="superscript"/>
        </w:rPr>
        <w:t>st</w:t>
      </w:r>
      <w:r w:rsidR="001C72D8">
        <w:t xml:space="preserve"> CCLC funding.</w:t>
      </w:r>
    </w:p>
    <w:p w14:paraId="08268BCB" w14:textId="77777777" w:rsidR="00946BDB" w:rsidRDefault="00946BDB" w:rsidP="00946BDB">
      <w:pPr>
        <w:tabs>
          <w:tab w:val="center" w:pos="4680"/>
          <w:tab w:val="left" w:pos="7695"/>
        </w:tabs>
        <w:spacing w:after="0"/>
        <w:rPr>
          <w:b/>
        </w:rPr>
      </w:pPr>
    </w:p>
    <w:p w14:paraId="49CD9561" w14:textId="77777777" w:rsidR="001153E6" w:rsidRPr="00572B54" w:rsidRDefault="00FD3C12" w:rsidP="00946BDB">
      <w:pPr>
        <w:tabs>
          <w:tab w:val="center" w:pos="4680"/>
          <w:tab w:val="left" w:pos="7695"/>
        </w:tabs>
        <w:spacing w:after="0"/>
        <w:rPr>
          <w:b/>
        </w:rPr>
      </w:pPr>
      <w:r>
        <w:rPr>
          <w:b/>
        </w:rPr>
        <w:t>Eligibility</w:t>
      </w:r>
    </w:p>
    <w:p w14:paraId="6EE891A3" w14:textId="0AD86EE4" w:rsidR="00AA78A6" w:rsidRPr="00AA78A6" w:rsidRDefault="00FD3C12" w:rsidP="00946BDB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b/>
        </w:rPr>
        <w:t xml:space="preserve">Applicant: </w:t>
      </w:r>
      <w:r w:rsidR="00412A77">
        <w:t xml:space="preserve">Eligible applicants </w:t>
      </w:r>
      <w:r w:rsidR="00B613CA">
        <w:t>must</w:t>
      </w:r>
      <w:r w:rsidR="00D00D97">
        <w:t xml:space="preserve"> be </w:t>
      </w:r>
      <w:r w:rsidR="0025428E">
        <w:t>either a school district or community</w:t>
      </w:r>
      <w:r w:rsidR="000E5012">
        <w:t>-</w:t>
      </w:r>
      <w:r w:rsidR="0025428E">
        <w:t>based organization</w:t>
      </w:r>
      <w:r w:rsidR="00D00D97">
        <w:t xml:space="preserve"> </w:t>
      </w:r>
      <w:r w:rsidR="00B613CA">
        <w:t xml:space="preserve">that intends to collaboratively </w:t>
      </w:r>
      <w:r w:rsidR="00D00D97">
        <w:t xml:space="preserve">deliver services </w:t>
      </w:r>
      <w:r w:rsidR="007B0EF6">
        <w:t>in eligible 21</w:t>
      </w:r>
      <w:r w:rsidR="007B0EF6" w:rsidRPr="007B0EF6">
        <w:rPr>
          <w:vertAlign w:val="superscript"/>
        </w:rPr>
        <w:t>st</w:t>
      </w:r>
      <w:r w:rsidR="007B0EF6">
        <w:t xml:space="preserve"> CCLC site(s)</w:t>
      </w:r>
      <w:r w:rsidR="00D00D97">
        <w:t xml:space="preserve">.  </w:t>
      </w:r>
      <w:r w:rsidR="00122C9C">
        <w:t xml:space="preserve">The </w:t>
      </w:r>
      <w:r w:rsidR="00C56D0A">
        <w:t>signature of the authorized representative of the applicant is required and indicates their commitment to meet the matching resources requirement.</w:t>
      </w:r>
    </w:p>
    <w:p w14:paraId="6B280D87" w14:textId="5FFAEF6A" w:rsidR="006E03DE" w:rsidRPr="00AA78A6" w:rsidRDefault="002073C9" w:rsidP="0025428E">
      <w:pPr>
        <w:numPr>
          <w:ilvl w:val="0"/>
          <w:numId w:val="8"/>
        </w:numPr>
        <w:spacing w:after="0" w:line="240" w:lineRule="auto"/>
      </w:pPr>
      <w:r w:rsidRPr="002073C9">
        <w:rPr>
          <w:rFonts w:cs="Arial"/>
          <w:b/>
        </w:rPr>
        <w:t>Fiscal Agent:</w:t>
      </w:r>
      <w:r w:rsidR="00D00D97">
        <w:rPr>
          <w:rFonts w:cs="Arial"/>
          <w:b/>
        </w:rPr>
        <w:t xml:space="preserve"> </w:t>
      </w:r>
      <w:r w:rsidRPr="002073C9">
        <w:rPr>
          <w:rFonts w:cs="Arial"/>
          <w:b/>
        </w:rPr>
        <w:t xml:space="preserve"> </w:t>
      </w:r>
      <w:r w:rsidR="0025428E">
        <w:rPr>
          <w:rFonts w:cs="Arial"/>
        </w:rPr>
        <w:t>Eligible f</w:t>
      </w:r>
      <w:r w:rsidR="00AA78A6" w:rsidRPr="002073C9">
        <w:rPr>
          <w:rFonts w:cs="Arial"/>
        </w:rPr>
        <w:t>iscal agents</w:t>
      </w:r>
      <w:r w:rsidR="0025428E">
        <w:rPr>
          <w:rFonts w:cs="Arial"/>
        </w:rPr>
        <w:t xml:space="preserve"> </w:t>
      </w:r>
      <w:r w:rsidR="000E5012">
        <w:rPr>
          <w:rFonts w:cs="Arial"/>
        </w:rPr>
        <w:t xml:space="preserve">must be a school district or community-based organization that is a member of the partnership. Fiscal agents </w:t>
      </w:r>
      <w:r w:rsidR="00AA78A6" w:rsidRPr="002073C9">
        <w:rPr>
          <w:rFonts w:cs="Arial"/>
        </w:rPr>
        <w:t xml:space="preserve">are subject to approval by </w:t>
      </w:r>
      <w:r w:rsidR="00C44203">
        <w:rPr>
          <w:rFonts w:cs="Arial"/>
        </w:rPr>
        <w:t xml:space="preserve">the </w:t>
      </w:r>
      <w:r w:rsidR="00AA78A6" w:rsidRPr="002073C9">
        <w:rPr>
          <w:rFonts w:cs="Arial"/>
        </w:rPr>
        <w:t>N</w:t>
      </w:r>
      <w:r w:rsidR="00C44203">
        <w:rPr>
          <w:rFonts w:cs="Arial"/>
        </w:rPr>
        <w:t xml:space="preserve">ebraska </w:t>
      </w:r>
      <w:r w:rsidR="00AA78A6" w:rsidRPr="002073C9">
        <w:rPr>
          <w:rFonts w:cs="Arial"/>
        </w:rPr>
        <w:t>D</w:t>
      </w:r>
      <w:r w:rsidR="00C44203">
        <w:rPr>
          <w:rFonts w:cs="Arial"/>
        </w:rPr>
        <w:t xml:space="preserve">epartment of </w:t>
      </w:r>
      <w:r w:rsidR="00AA78A6" w:rsidRPr="002073C9">
        <w:rPr>
          <w:rFonts w:cs="Arial"/>
        </w:rPr>
        <w:t>E</w:t>
      </w:r>
      <w:r w:rsidR="00C44203">
        <w:rPr>
          <w:rFonts w:cs="Arial"/>
        </w:rPr>
        <w:t>ducation</w:t>
      </w:r>
      <w:r w:rsidR="00AA78A6" w:rsidRPr="002073C9">
        <w:rPr>
          <w:rFonts w:cs="Arial"/>
        </w:rPr>
        <w:t xml:space="preserve">.  </w:t>
      </w:r>
    </w:p>
    <w:p w14:paraId="7A9BE2DC" w14:textId="5D5D24E9" w:rsidR="00FD3C12" w:rsidRDefault="00FD3C12" w:rsidP="002073C9">
      <w:pPr>
        <w:pStyle w:val="ListParagraph"/>
        <w:numPr>
          <w:ilvl w:val="0"/>
          <w:numId w:val="8"/>
        </w:numPr>
        <w:tabs>
          <w:tab w:val="center" w:pos="4680"/>
          <w:tab w:val="left" w:pos="7695"/>
        </w:tabs>
      </w:pPr>
      <w:r w:rsidRPr="002073C9">
        <w:rPr>
          <w:b/>
        </w:rPr>
        <w:t>21</w:t>
      </w:r>
      <w:r w:rsidRPr="002073C9">
        <w:rPr>
          <w:b/>
          <w:vertAlign w:val="superscript"/>
        </w:rPr>
        <w:t>st</w:t>
      </w:r>
      <w:r>
        <w:t xml:space="preserve"> </w:t>
      </w:r>
      <w:r w:rsidRPr="002073C9">
        <w:rPr>
          <w:b/>
        </w:rPr>
        <w:t>CCLC Sites</w:t>
      </w:r>
      <w:r w:rsidR="0025428E">
        <w:rPr>
          <w:b/>
        </w:rPr>
        <w:t xml:space="preserve"> to Receive Services</w:t>
      </w:r>
      <w:r w:rsidRPr="002073C9">
        <w:rPr>
          <w:b/>
        </w:rPr>
        <w:t>:</w:t>
      </w:r>
      <w:r>
        <w:t xml:space="preserve"> </w:t>
      </w:r>
      <w:r w:rsidR="002D0222">
        <w:t>E</w:t>
      </w:r>
      <w:r w:rsidRPr="00572B54">
        <w:t>xisting 21</w:t>
      </w:r>
      <w:r w:rsidRPr="002073C9">
        <w:rPr>
          <w:vertAlign w:val="superscript"/>
        </w:rPr>
        <w:t>st</w:t>
      </w:r>
      <w:r>
        <w:t xml:space="preserve"> CCLC site</w:t>
      </w:r>
      <w:r w:rsidR="002D0222">
        <w:t>s</w:t>
      </w:r>
      <w:r>
        <w:t xml:space="preserve"> that ha</w:t>
      </w:r>
      <w:r w:rsidR="002D0222">
        <w:t>ve</w:t>
      </w:r>
      <w:r>
        <w:t xml:space="preserve"> been in operation at least five years and </w:t>
      </w:r>
      <w:r w:rsidR="000E5012">
        <w:t>will be</w:t>
      </w:r>
      <w:r w:rsidR="002D0222">
        <w:t xml:space="preserve"> receiv</w:t>
      </w:r>
      <w:r w:rsidR="00D00D97">
        <w:t>ing</w:t>
      </w:r>
      <w:r w:rsidR="002D0222">
        <w:t xml:space="preserve"> funding </w:t>
      </w:r>
      <w:r w:rsidR="002073C9">
        <w:t xml:space="preserve">from a </w:t>
      </w:r>
      <w:r>
        <w:t>21</w:t>
      </w:r>
      <w:r w:rsidRPr="002073C9">
        <w:rPr>
          <w:vertAlign w:val="superscript"/>
        </w:rPr>
        <w:t>st</w:t>
      </w:r>
      <w:r>
        <w:t xml:space="preserve"> CCLC Continuation Grant for the 20</w:t>
      </w:r>
      <w:r w:rsidR="000E5012">
        <w:t>2</w:t>
      </w:r>
      <w:r w:rsidR="00B64C59">
        <w:t>4</w:t>
      </w:r>
      <w:r w:rsidR="008016D6">
        <w:t>-202</w:t>
      </w:r>
      <w:r w:rsidR="00B64C59">
        <w:t>5</w:t>
      </w:r>
      <w:r>
        <w:t xml:space="preserve"> school year</w:t>
      </w:r>
      <w:r w:rsidR="0025428E">
        <w:t xml:space="preserve"> may </w:t>
      </w:r>
      <w:r>
        <w:t xml:space="preserve">receive services from this grant.  </w:t>
      </w:r>
      <w:r w:rsidR="00122C9C">
        <w:t>All applications require the signature of the school district superintendent, 21</w:t>
      </w:r>
      <w:r w:rsidR="00122C9C" w:rsidRPr="00524021">
        <w:rPr>
          <w:vertAlign w:val="superscript"/>
        </w:rPr>
        <w:t>st</w:t>
      </w:r>
      <w:r w:rsidR="00122C9C">
        <w:t xml:space="preserve"> CCLC project director and the building principal of each proposed site</w:t>
      </w:r>
      <w:r w:rsidR="000E5012">
        <w:t>, as well as the signature of the authorized representative of each participating partner organization</w:t>
      </w:r>
      <w:r w:rsidR="00D00D97">
        <w:t xml:space="preserve">.  These signatures </w:t>
      </w:r>
      <w:r w:rsidR="00122C9C">
        <w:t>document approval to fully participate as a member of the partnership.</w:t>
      </w:r>
    </w:p>
    <w:p w14:paraId="495B04A3" w14:textId="77777777" w:rsidR="0025487A" w:rsidRPr="00572B54" w:rsidRDefault="000C7171" w:rsidP="00946BDB">
      <w:pPr>
        <w:tabs>
          <w:tab w:val="center" w:pos="4680"/>
          <w:tab w:val="left" w:pos="7695"/>
        </w:tabs>
        <w:spacing w:after="0"/>
        <w:rPr>
          <w:b/>
        </w:rPr>
      </w:pPr>
      <w:r>
        <w:rPr>
          <w:b/>
        </w:rPr>
        <w:t>Requirements</w:t>
      </w:r>
    </w:p>
    <w:p w14:paraId="43CDBEA7" w14:textId="720A53AD" w:rsidR="00173A14" w:rsidRDefault="000C7171" w:rsidP="00946BDB">
      <w:pPr>
        <w:pStyle w:val="ListParagraph"/>
        <w:numPr>
          <w:ilvl w:val="0"/>
          <w:numId w:val="7"/>
        </w:numPr>
        <w:spacing w:after="0"/>
      </w:pPr>
      <w:r>
        <w:rPr>
          <w:b/>
        </w:rPr>
        <w:t xml:space="preserve">Student Contact Hours: </w:t>
      </w:r>
      <w:r w:rsidR="00173A14">
        <w:t>A</w:t>
      </w:r>
      <w:r w:rsidR="00381516">
        <w:t>n applicant must offer a</w:t>
      </w:r>
      <w:r w:rsidR="00173A14">
        <w:t>t least 15 student contact hours of ELO g</w:t>
      </w:r>
      <w:r w:rsidR="00572B54">
        <w:t>rant</w:t>
      </w:r>
      <w:r w:rsidR="00572B54" w:rsidRPr="00572B54">
        <w:t xml:space="preserve"> </w:t>
      </w:r>
      <w:r w:rsidR="00572B54">
        <w:t xml:space="preserve">activities </w:t>
      </w:r>
      <w:r w:rsidR="00381516">
        <w:t xml:space="preserve">to eligible sites </w:t>
      </w:r>
      <w:r w:rsidR="00572B54">
        <w:t xml:space="preserve">in both the </w:t>
      </w:r>
      <w:r w:rsidR="007C352A">
        <w:t>Fall and</w:t>
      </w:r>
      <w:r w:rsidR="00660612">
        <w:t xml:space="preserve"> S</w:t>
      </w:r>
      <w:r w:rsidR="00572B54">
        <w:t>pring term</w:t>
      </w:r>
      <w:r w:rsidR="007C352A">
        <w:t>s of the 20</w:t>
      </w:r>
      <w:r w:rsidR="000E5012">
        <w:t>2</w:t>
      </w:r>
      <w:r w:rsidR="00B64C59">
        <w:t>4</w:t>
      </w:r>
      <w:r w:rsidR="007C352A">
        <w:t>-</w:t>
      </w:r>
      <w:r w:rsidR="008016D6">
        <w:t>2</w:t>
      </w:r>
      <w:r w:rsidR="00B64C59">
        <w:t>5</w:t>
      </w:r>
      <w:r w:rsidR="007C352A">
        <w:t xml:space="preserve"> and 20</w:t>
      </w:r>
      <w:r w:rsidR="008016D6">
        <w:t>2</w:t>
      </w:r>
      <w:r w:rsidR="00B64C59">
        <w:t>5</w:t>
      </w:r>
      <w:r w:rsidR="007C352A">
        <w:t>-</w:t>
      </w:r>
      <w:r w:rsidR="008016D6">
        <w:t>2</w:t>
      </w:r>
      <w:r w:rsidR="00B64C59">
        <w:t>6</w:t>
      </w:r>
      <w:r w:rsidR="007C352A">
        <w:t xml:space="preserve"> school years</w:t>
      </w:r>
      <w:r w:rsidR="00572B54">
        <w:t xml:space="preserve">. </w:t>
      </w:r>
      <w:r w:rsidR="00173A14">
        <w:t>Although not required, ELO grant a</w:t>
      </w:r>
      <w:r w:rsidR="00572B54" w:rsidRPr="00572B54">
        <w:t xml:space="preserve">ctivities </w:t>
      </w:r>
      <w:r w:rsidR="00572B54">
        <w:t>may</w:t>
      </w:r>
      <w:r w:rsidR="00572B54" w:rsidRPr="00572B54">
        <w:t xml:space="preserve"> </w:t>
      </w:r>
      <w:r w:rsidR="007C352A">
        <w:t xml:space="preserve">be provided during the </w:t>
      </w:r>
      <w:r w:rsidR="008016D6">
        <w:t xml:space="preserve">summer terms of </w:t>
      </w:r>
      <w:r w:rsidR="007C352A">
        <w:t>20</w:t>
      </w:r>
      <w:r w:rsidR="008016D6">
        <w:t>2</w:t>
      </w:r>
      <w:r w:rsidR="00B64C59">
        <w:t>4, 2025</w:t>
      </w:r>
      <w:r w:rsidR="008016D6">
        <w:t xml:space="preserve"> </w:t>
      </w:r>
      <w:r w:rsidR="007C352A">
        <w:t xml:space="preserve">and/or </w:t>
      </w:r>
      <w:r w:rsidR="008016D6">
        <w:t xml:space="preserve">through </w:t>
      </w:r>
      <w:proofErr w:type="gramStart"/>
      <w:r w:rsidR="008016D6">
        <w:t>June,</w:t>
      </w:r>
      <w:proofErr w:type="gramEnd"/>
      <w:r w:rsidR="008016D6">
        <w:t xml:space="preserve"> </w:t>
      </w:r>
      <w:r w:rsidR="007C352A">
        <w:t>20</w:t>
      </w:r>
      <w:r w:rsidR="008016D6">
        <w:t>2</w:t>
      </w:r>
      <w:r w:rsidR="00B64C59">
        <w:t>6</w:t>
      </w:r>
      <w:r w:rsidR="00381516">
        <w:t>.</w:t>
      </w:r>
      <w:r w:rsidR="000E5012">
        <w:t xml:space="preserve"> </w:t>
      </w:r>
      <w:r w:rsidR="001C72D8">
        <w:t xml:space="preserve">Applications to provide summer only programming is allowable. All summer programs </w:t>
      </w:r>
      <w:r w:rsidR="000E5012">
        <w:t>must offer at least 15 student contact hours of ELO grant activities.</w:t>
      </w:r>
    </w:p>
    <w:p w14:paraId="4717D38D" w14:textId="26E98825" w:rsidR="00923EC0" w:rsidRDefault="00923EC0" w:rsidP="00524021">
      <w:pPr>
        <w:pStyle w:val="ListParagraph"/>
        <w:numPr>
          <w:ilvl w:val="0"/>
          <w:numId w:val="7"/>
        </w:numPr>
      </w:pPr>
      <w:r>
        <w:rPr>
          <w:b/>
        </w:rPr>
        <w:t>Partnership Contributions</w:t>
      </w:r>
      <w:r w:rsidR="000C7171">
        <w:rPr>
          <w:b/>
        </w:rPr>
        <w:t xml:space="preserve">: </w:t>
      </w:r>
      <w:r w:rsidR="00C974F8" w:rsidRPr="00572B54">
        <w:t xml:space="preserve">Opportunity grants require 1:1 matching funds. These partnership contributions </w:t>
      </w:r>
      <w:r w:rsidR="00173A14">
        <w:t>may</w:t>
      </w:r>
      <w:r w:rsidR="00C974F8" w:rsidRPr="00572B54">
        <w:t xml:space="preserve"> be in the form of cash contributions, staff or supply commitme</w:t>
      </w:r>
      <w:r w:rsidR="00C974F8">
        <w:t xml:space="preserve">nts, field trips, etc.  </w:t>
      </w:r>
      <w:r w:rsidR="00173A14">
        <w:t xml:space="preserve">Proposals </w:t>
      </w:r>
      <w:r w:rsidR="00C974F8">
        <w:t xml:space="preserve">must </w:t>
      </w:r>
      <w:r w:rsidR="00C974F8" w:rsidRPr="00572B54">
        <w:t xml:space="preserve">clearly identify how </w:t>
      </w:r>
      <w:r w:rsidR="00C974F8">
        <w:t xml:space="preserve">the partnership </w:t>
      </w:r>
      <w:r w:rsidR="00660612">
        <w:t>will</w:t>
      </w:r>
      <w:r w:rsidR="00C974F8">
        <w:t xml:space="preserve"> </w:t>
      </w:r>
      <w:r w:rsidR="00C974F8" w:rsidRPr="00572B54">
        <w:t xml:space="preserve">match </w:t>
      </w:r>
      <w:r w:rsidR="00173A14">
        <w:t xml:space="preserve">ELO </w:t>
      </w:r>
      <w:r w:rsidR="00C974F8" w:rsidRPr="00572B54">
        <w:t xml:space="preserve">grant dollars with new resources that will expand opportunities for participating </w:t>
      </w:r>
      <w:r w:rsidR="005944D2">
        <w:t>children/</w:t>
      </w:r>
      <w:r w:rsidR="00C974F8" w:rsidRPr="00572B54">
        <w:t>youth.</w:t>
      </w:r>
    </w:p>
    <w:p w14:paraId="781B9B9D" w14:textId="30267741" w:rsidR="00572B54" w:rsidRDefault="006339D5" w:rsidP="00524021">
      <w:pPr>
        <w:pStyle w:val="ListParagraph"/>
        <w:numPr>
          <w:ilvl w:val="0"/>
          <w:numId w:val="7"/>
        </w:numPr>
      </w:pPr>
      <w:r>
        <w:rPr>
          <w:b/>
        </w:rPr>
        <w:t>Planning/</w:t>
      </w:r>
      <w:r w:rsidR="00923EC0" w:rsidRPr="00923EC0">
        <w:rPr>
          <w:b/>
        </w:rPr>
        <w:t>Evaluation</w:t>
      </w:r>
      <w:r w:rsidR="00381516">
        <w:rPr>
          <w:b/>
        </w:rPr>
        <w:t>/Reporting</w:t>
      </w:r>
      <w:r w:rsidR="00923EC0" w:rsidRPr="00923EC0">
        <w:rPr>
          <w:b/>
        </w:rPr>
        <w:t>:</w:t>
      </w:r>
      <w:r w:rsidR="00524021">
        <w:t xml:space="preserve">  </w:t>
      </w:r>
      <w:r w:rsidR="005944D2">
        <w:t xml:space="preserve">If funded, </w:t>
      </w:r>
      <w:r w:rsidR="000029F3">
        <w:t xml:space="preserve">prior to </w:t>
      </w:r>
      <w:r w:rsidR="000E5012">
        <w:t xml:space="preserve">implementation </w:t>
      </w:r>
      <w:r w:rsidR="005944D2">
        <w:t>a</w:t>
      </w:r>
      <w:r w:rsidR="00524021" w:rsidRPr="00572B54">
        <w:t xml:space="preserve">pplicants </w:t>
      </w:r>
      <w:r w:rsidR="00524021">
        <w:t>must</w:t>
      </w:r>
      <w:r w:rsidR="00524021" w:rsidRPr="00572B54">
        <w:t xml:space="preserve"> </w:t>
      </w:r>
      <w:r w:rsidR="003F7334">
        <w:t>agree to</w:t>
      </w:r>
      <w:r w:rsidR="000029F3">
        <w:t>: 1) meet with all partners to continue planning for project implementation, including roles and responsibilities; 2)</w:t>
      </w:r>
      <w:r w:rsidR="003F7334">
        <w:t xml:space="preserve"> </w:t>
      </w:r>
      <w:r w:rsidR="00524021" w:rsidRPr="00572B54">
        <w:t xml:space="preserve">meet </w:t>
      </w:r>
      <w:r w:rsidR="00524021">
        <w:t>with</w:t>
      </w:r>
      <w:r w:rsidR="00524021" w:rsidRPr="00572B54">
        <w:t xml:space="preserve"> the </w:t>
      </w:r>
      <w:r w:rsidR="00524021">
        <w:t>21</w:t>
      </w:r>
      <w:r w:rsidR="00524021" w:rsidRPr="00923EC0">
        <w:rPr>
          <w:vertAlign w:val="superscript"/>
        </w:rPr>
        <w:t>st</w:t>
      </w:r>
      <w:r w:rsidR="00524021">
        <w:t xml:space="preserve"> CCLC </w:t>
      </w:r>
      <w:r w:rsidR="00524021" w:rsidRPr="00572B54">
        <w:t>statewide evaluator</w:t>
      </w:r>
      <w:r w:rsidR="002D2869">
        <w:t xml:space="preserve"> </w:t>
      </w:r>
      <w:r w:rsidR="00524021">
        <w:t xml:space="preserve">to </w:t>
      </w:r>
      <w:r w:rsidR="00524021" w:rsidRPr="00572B54">
        <w:t xml:space="preserve">develop an agreed upon </w:t>
      </w:r>
      <w:r w:rsidR="00EC2235">
        <w:t xml:space="preserve">evaluation </w:t>
      </w:r>
      <w:r w:rsidR="00524021" w:rsidRPr="00572B54">
        <w:t xml:space="preserve">plan </w:t>
      </w:r>
      <w:r w:rsidR="002D2869">
        <w:t xml:space="preserve">that includes </w:t>
      </w:r>
      <w:r w:rsidR="00524021" w:rsidRPr="00572B54">
        <w:t xml:space="preserve">methods of monitoring and/or measuring </w:t>
      </w:r>
      <w:r w:rsidR="00EC2235">
        <w:t xml:space="preserve">the </w:t>
      </w:r>
      <w:r w:rsidR="00524021" w:rsidRPr="00572B54">
        <w:t>effectiveness</w:t>
      </w:r>
      <w:r w:rsidR="00EC2235">
        <w:t xml:space="preserve"> of the </w:t>
      </w:r>
      <w:r w:rsidR="00EC2235">
        <w:lastRenderedPageBreak/>
        <w:t>proposed activities using 21</w:t>
      </w:r>
      <w:r w:rsidR="00EC2235" w:rsidRPr="00EC2235">
        <w:rPr>
          <w:vertAlign w:val="superscript"/>
        </w:rPr>
        <w:t>st</w:t>
      </w:r>
      <w:r w:rsidR="00EC2235">
        <w:t xml:space="preserve"> CCLC </w:t>
      </w:r>
      <w:r w:rsidR="00F8225B" w:rsidRPr="00572B54">
        <w:t>data collection regime</w:t>
      </w:r>
      <w:r w:rsidR="00F8225B">
        <w:t>n</w:t>
      </w:r>
      <w:r w:rsidR="00F8225B" w:rsidRPr="00572B54">
        <w:t>s</w:t>
      </w:r>
      <w:r w:rsidR="008016D6">
        <w:t>, and 3) meet with the 21</w:t>
      </w:r>
      <w:r w:rsidR="008016D6" w:rsidRPr="008016D6">
        <w:rPr>
          <w:vertAlign w:val="superscript"/>
        </w:rPr>
        <w:t>st</w:t>
      </w:r>
      <w:r w:rsidR="008016D6">
        <w:t xml:space="preserve"> CCLC </w:t>
      </w:r>
      <w:r w:rsidR="000E5012">
        <w:t>state coordinator</w:t>
      </w:r>
      <w:r w:rsidR="008016D6">
        <w:t xml:space="preserve"> and fiscal analyst to develop agreed upon data to document the 1:1 match</w:t>
      </w:r>
      <w:r w:rsidR="00F8225B">
        <w:t>.</w:t>
      </w:r>
      <w:r w:rsidR="00381516">
        <w:t xml:space="preserve">  Grantees must </w:t>
      </w:r>
      <w:r w:rsidR="00381516" w:rsidRPr="00572B54">
        <w:t xml:space="preserve">report </w:t>
      </w:r>
      <w:r w:rsidR="00381516">
        <w:t xml:space="preserve">on activities at the end of each </w:t>
      </w:r>
      <w:r w:rsidR="007C352A">
        <w:t>term.</w:t>
      </w:r>
    </w:p>
    <w:p w14:paraId="562DDC9B" w14:textId="332BAA39" w:rsidR="005D0AFF" w:rsidRDefault="0025428E" w:rsidP="00524021">
      <w:pPr>
        <w:pStyle w:val="ListParagraph"/>
        <w:numPr>
          <w:ilvl w:val="0"/>
          <w:numId w:val="7"/>
        </w:numPr>
      </w:pPr>
      <w:r>
        <w:rPr>
          <w:b/>
        </w:rPr>
        <w:t>Fiscal:</w:t>
      </w:r>
      <w:r>
        <w:t xml:space="preserve"> The fiscal agent must be a member of the partnership</w:t>
      </w:r>
      <w:r w:rsidR="00953702">
        <w:t xml:space="preserve"> and approved by NDE</w:t>
      </w:r>
      <w:r>
        <w:t xml:space="preserve">. </w:t>
      </w:r>
      <w:r w:rsidR="00953702">
        <w:t>The amount awarded must be divided between year 1 and year 2 of the grant period</w:t>
      </w:r>
      <w:r w:rsidR="001E25B6">
        <w:t xml:space="preserve"> (does not need to be equal)</w:t>
      </w:r>
      <w:r w:rsidR="00953702">
        <w:t>.</w:t>
      </w:r>
      <w:r>
        <w:t xml:space="preserve"> ELO grant funds will be disbursed on a reimbursement basis.  If awarded, the amount of grant funding </w:t>
      </w:r>
      <w:r w:rsidR="00545C5F">
        <w:t>requested may be revised due to the number of eligible sites being served</w:t>
      </w:r>
      <w:r w:rsidR="008016D6">
        <w:t xml:space="preserve"> or legislative changes to the statute</w:t>
      </w:r>
      <w:r w:rsidR="00545C5F">
        <w:t>.</w:t>
      </w:r>
    </w:p>
    <w:p w14:paraId="387508D7" w14:textId="5B1F17E8" w:rsidR="002D2869" w:rsidRPr="001C72D8" w:rsidRDefault="0025428E" w:rsidP="007C352A">
      <w:pPr>
        <w:pStyle w:val="ListParagraph"/>
        <w:numPr>
          <w:ilvl w:val="0"/>
          <w:numId w:val="7"/>
        </w:numPr>
        <w:rPr>
          <w:b/>
        </w:rPr>
      </w:pPr>
      <w:r w:rsidRPr="001C72D8">
        <w:rPr>
          <w:b/>
        </w:rPr>
        <w:t xml:space="preserve">Site Participation: </w:t>
      </w:r>
      <w:r w:rsidR="002010C6">
        <w:rPr>
          <w:bCs/>
        </w:rPr>
        <w:t xml:space="preserve">Programs funded for school year programming </w:t>
      </w:r>
      <w:r w:rsidR="00F156A2" w:rsidRPr="001C72D8">
        <w:t>must offer at least 15 hours of student contact in both the Fall and Spring terms. Summer only programming is allowable</w:t>
      </w:r>
      <w:r w:rsidR="002010C6">
        <w:t xml:space="preserve">. All summer programs </w:t>
      </w:r>
      <w:r w:rsidR="00F156A2" w:rsidRPr="001C72D8">
        <w:t xml:space="preserve">must </w:t>
      </w:r>
      <w:r w:rsidR="002010C6">
        <w:t>offer</w:t>
      </w:r>
      <w:r w:rsidR="00F156A2" w:rsidRPr="001C72D8">
        <w:t xml:space="preserve"> at least 15 hours of student </w:t>
      </w:r>
      <w:r w:rsidR="002010C6">
        <w:t>programming</w:t>
      </w:r>
      <w:r w:rsidR="00F156A2" w:rsidRPr="001C72D8">
        <w:t xml:space="preserve">. </w:t>
      </w:r>
    </w:p>
    <w:p w14:paraId="7BDE3389" w14:textId="663DC0B3" w:rsidR="00147A25" w:rsidRPr="00F156A2" w:rsidRDefault="00147A25" w:rsidP="007C352A">
      <w:pPr>
        <w:pStyle w:val="ListParagraph"/>
        <w:numPr>
          <w:ilvl w:val="0"/>
          <w:numId w:val="7"/>
        </w:numPr>
        <w:rPr>
          <w:b/>
        </w:rPr>
      </w:pPr>
      <w:r w:rsidRPr="00F156A2">
        <w:rPr>
          <w:b/>
        </w:rPr>
        <w:t>Submitting the Proposal:</w:t>
      </w:r>
      <w:r w:rsidRPr="00F156A2">
        <w:rPr>
          <w:bCs/>
        </w:rPr>
        <w:t xml:space="preserve"> </w:t>
      </w:r>
      <w:r w:rsidR="00F156A2" w:rsidRPr="00F156A2">
        <w:rPr>
          <w:bCs/>
        </w:rPr>
        <w:t>The 21</w:t>
      </w:r>
      <w:r w:rsidR="00F156A2" w:rsidRPr="00F156A2">
        <w:rPr>
          <w:bCs/>
          <w:vertAlign w:val="superscript"/>
        </w:rPr>
        <w:t>st</w:t>
      </w:r>
      <w:r w:rsidR="00F156A2" w:rsidRPr="00F156A2">
        <w:rPr>
          <w:bCs/>
        </w:rPr>
        <w:t xml:space="preserve"> CCLC project director is responsible for uploading a digital copy of the proposal in the </w:t>
      </w:r>
      <w:proofErr w:type="spellStart"/>
      <w:r w:rsidR="00F156A2" w:rsidRPr="00F156A2">
        <w:rPr>
          <w:bCs/>
        </w:rPr>
        <w:t>dropbox</w:t>
      </w:r>
      <w:proofErr w:type="spellEnd"/>
      <w:r w:rsidR="00F156A2" w:rsidRPr="00F156A2">
        <w:rPr>
          <w:bCs/>
        </w:rPr>
        <w:t xml:space="preserve"> labeled “Two-Year Opportunity Grant Proposals” in SharePoint. The digital submission deadline is </w:t>
      </w:r>
      <w:r w:rsidR="00B64C59">
        <w:rPr>
          <w:bCs/>
        </w:rPr>
        <w:t xml:space="preserve">July 1, </w:t>
      </w:r>
      <w:proofErr w:type="gramStart"/>
      <w:r w:rsidR="00B64C59">
        <w:rPr>
          <w:bCs/>
        </w:rPr>
        <w:t>2024</w:t>
      </w:r>
      <w:proofErr w:type="gramEnd"/>
      <w:r w:rsidR="00F156A2" w:rsidRPr="00F156A2">
        <w:rPr>
          <w:bCs/>
        </w:rPr>
        <w:t xml:space="preserve"> at 11:59 pm CT.</w:t>
      </w:r>
    </w:p>
    <w:p w14:paraId="7CE0F479" w14:textId="77777777" w:rsidR="003029D4" w:rsidRDefault="003029D4" w:rsidP="00946BDB">
      <w:pPr>
        <w:tabs>
          <w:tab w:val="center" w:pos="4680"/>
          <w:tab w:val="left" w:pos="7695"/>
        </w:tabs>
        <w:spacing w:after="0"/>
        <w:rPr>
          <w:b/>
        </w:rPr>
      </w:pPr>
      <w:r>
        <w:rPr>
          <w:b/>
        </w:rPr>
        <w:t>T</w:t>
      </w:r>
      <w:r w:rsidR="002D2869">
        <w:rPr>
          <w:b/>
        </w:rPr>
        <w:t>imeline</w:t>
      </w:r>
    </w:p>
    <w:p w14:paraId="5D0FB406" w14:textId="43DF838A" w:rsidR="003029D4" w:rsidRDefault="009C10F7" w:rsidP="00946BDB">
      <w:pPr>
        <w:tabs>
          <w:tab w:val="center" w:pos="4680"/>
          <w:tab w:val="left" w:pos="7695"/>
        </w:tabs>
        <w:spacing w:after="0"/>
      </w:pPr>
      <w:r>
        <w:t>May 13</w:t>
      </w:r>
      <w:r w:rsidR="00B64C59">
        <w:t>, 2024</w:t>
      </w:r>
      <w:r w:rsidR="003029D4">
        <w:t xml:space="preserve"> – RFP </w:t>
      </w:r>
      <w:proofErr w:type="gramStart"/>
      <w:r w:rsidR="003029D4">
        <w:t>released</w:t>
      </w:r>
      <w:proofErr w:type="gramEnd"/>
    </w:p>
    <w:p w14:paraId="738D2E65" w14:textId="59A5B001" w:rsidR="003029D4" w:rsidRDefault="00B64C59" w:rsidP="003029D4">
      <w:pPr>
        <w:tabs>
          <w:tab w:val="center" w:pos="4680"/>
          <w:tab w:val="left" w:pos="7695"/>
        </w:tabs>
        <w:spacing w:after="0"/>
      </w:pPr>
      <w:r>
        <w:t>July 1, 2024</w:t>
      </w:r>
      <w:r w:rsidR="003029D4">
        <w:t xml:space="preserve"> – </w:t>
      </w:r>
      <w:r w:rsidR="00953702">
        <w:t>Application</w:t>
      </w:r>
      <w:r w:rsidR="003029D4">
        <w:t xml:space="preserve"> deadline</w:t>
      </w:r>
      <w:r w:rsidR="00953702">
        <w:t xml:space="preserve"> (SharePoint Dropbox closes at 11:59 pm CT)</w:t>
      </w:r>
    </w:p>
    <w:p w14:paraId="0A39BB3A" w14:textId="393BF7F9" w:rsidR="003029D4" w:rsidRDefault="009C10F7" w:rsidP="003029D4">
      <w:pPr>
        <w:tabs>
          <w:tab w:val="center" w:pos="4680"/>
          <w:tab w:val="left" w:pos="7695"/>
        </w:tabs>
        <w:spacing w:after="0"/>
      </w:pPr>
      <w:r>
        <w:t>August 2</w:t>
      </w:r>
      <w:r w:rsidR="00953702">
        <w:t>, 202</w:t>
      </w:r>
      <w:r w:rsidR="00B64C59">
        <w:t>4</w:t>
      </w:r>
      <w:r w:rsidR="003029D4">
        <w:t xml:space="preserve"> – Grant period </w:t>
      </w:r>
      <w:proofErr w:type="gramStart"/>
      <w:r w:rsidR="003029D4">
        <w:t>begins</w:t>
      </w:r>
      <w:proofErr w:type="gramEnd"/>
    </w:p>
    <w:p w14:paraId="63D04E26" w14:textId="7187FE62" w:rsidR="003029D4" w:rsidRPr="00524021" w:rsidRDefault="008016D6" w:rsidP="003029D4">
      <w:pPr>
        <w:tabs>
          <w:tab w:val="center" w:pos="4680"/>
          <w:tab w:val="left" w:pos="7695"/>
        </w:tabs>
        <w:spacing w:after="0"/>
      </w:pPr>
      <w:r>
        <w:t>June 3</w:t>
      </w:r>
      <w:r w:rsidR="00953702">
        <w:t>0</w:t>
      </w:r>
      <w:r>
        <w:t>, 202</w:t>
      </w:r>
      <w:r w:rsidR="00B64C59">
        <w:t>6</w:t>
      </w:r>
      <w:r w:rsidR="003029D4">
        <w:t xml:space="preserve"> – Grant period ends</w:t>
      </w:r>
    </w:p>
    <w:p w14:paraId="4952FCD8" w14:textId="77777777" w:rsidR="00DF1FD0" w:rsidRPr="00572B54" w:rsidRDefault="00DF1FD0" w:rsidP="002D2869">
      <w:pPr>
        <w:spacing w:after="0"/>
      </w:pPr>
    </w:p>
    <w:p w14:paraId="0FBAB9AC" w14:textId="77777777" w:rsidR="006C667D" w:rsidRPr="002D2869" w:rsidRDefault="002D2869" w:rsidP="002D2869">
      <w:pPr>
        <w:spacing w:after="0"/>
        <w:rPr>
          <w:b/>
        </w:rPr>
      </w:pPr>
      <w:r>
        <w:rPr>
          <w:b/>
        </w:rPr>
        <w:t xml:space="preserve">PART I.  </w:t>
      </w:r>
      <w:r w:rsidR="006C667D" w:rsidRPr="002D2869">
        <w:rPr>
          <w:b/>
        </w:rPr>
        <w:t>Narrative (</w:t>
      </w:r>
      <w:r w:rsidR="00A81A17" w:rsidRPr="002D2869">
        <w:rPr>
          <w:b/>
        </w:rPr>
        <w:t xml:space="preserve">maximum of </w:t>
      </w:r>
      <w:r w:rsidR="004D444E">
        <w:rPr>
          <w:b/>
        </w:rPr>
        <w:t>5</w:t>
      </w:r>
      <w:r w:rsidR="006C667D" w:rsidRPr="002D2869">
        <w:rPr>
          <w:b/>
        </w:rPr>
        <w:t xml:space="preserve"> pages) </w:t>
      </w:r>
    </w:p>
    <w:p w14:paraId="0971AEBD" w14:textId="77777777" w:rsidR="00381516" w:rsidRPr="00572B54" w:rsidRDefault="00381516" w:rsidP="00381516">
      <w:pPr>
        <w:spacing w:after="0"/>
      </w:pPr>
      <w:r w:rsidRPr="00572B54">
        <w:t xml:space="preserve">Use the following format to </w:t>
      </w:r>
      <w:r>
        <w:t>describe</w:t>
      </w:r>
      <w:r w:rsidRPr="00572B54">
        <w:t xml:space="preserve"> the </w:t>
      </w:r>
      <w:r w:rsidR="004A6A97">
        <w:t>Two</w:t>
      </w:r>
      <w:r>
        <w:t xml:space="preserve">-Year Opportunity Grant </w:t>
      </w:r>
      <w:r w:rsidRPr="00572B54">
        <w:t>proposal</w:t>
      </w:r>
      <w:r>
        <w:t>.</w:t>
      </w:r>
    </w:p>
    <w:p w14:paraId="6949456D" w14:textId="77777777" w:rsidR="00182854" w:rsidRPr="00572B54" w:rsidRDefault="00182854" w:rsidP="002D2869">
      <w:pPr>
        <w:pStyle w:val="ListParagraph"/>
        <w:spacing w:after="0"/>
        <w:rPr>
          <w:b/>
        </w:rPr>
      </w:pPr>
    </w:p>
    <w:p w14:paraId="3AF94C5A" w14:textId="77777777" w:rsidR="00381516" w:rsidRPr="00572B54" w:rsidRDefault="00381516" w:rsidP="00381516">
      <w:pPr>
        <w:pStyle w:val="ListParagraph"/>
        <w:numPr>
          <w:ilvl w:val="0"/>
          <w:numId w:val="3"/>
        </w:numPr>
        <w:spacing w:after="0"/>
        <w:rPr>
          <w:b/>
        </w:rPr>
      </w:pPr>
      <w:r w:rsidRPr="00381516">
        <w:rPr>
          <w:b/>
          <w:i/>
        </w:rPr>
        <w:t>The Partnership</w:t>
      </w:r>
      <w:r>
        <w:rPr>
          <w:b/>
        </w:rPr>
        <w:t xml:space="preserve"> </w:t>
      </w:r>
      <w:r>
        <w:rPr>
          <w:b/>
          <w:i/>
        </w:rPr>
        <w:t>(10 Points)</w:t>
      </w:r>
    </w:p>
    <w:p w14:paraId="08F2E5CD" w14:textId="77777777" w:rsidR="00381516" w:rsidRPr="00381516" w:rsidRDefault="00381516" w:rsidP="005944D2">
      <w:pPr>
        <w:pStyle w:val="ListParagraph"/>
        <w:numPr>
          <w:ilvl w:val="0"/>
          <w:numId w:val="1"/>
        </w:numPr>
        <w:spacing w:after="0"/>
      </w:pPr>
      <w:r w:rsidRPr="00381516">
        <w:t>Identify all members of the partnership (including 21</w:t>
      </w:r>
      <w:r w:rsidRPr="00381516">
        <w:rPr>
          <w:vertAlign w:val="superscript"/>
        </w:rPr>
        <w:t>st</w:t>
      </w:r>
      <w:r w:rsidRPr="00381516">
        <w:t xml:space="preserve"> CCLC site</w:t>
      </w:r>
      <w:r w:rsidR="00D00D97">
        <w:t>(</w:t>
      </w:r>
      <w:r w:rsidRPr="00381516">
        <w:t>s)</w:t>
      </w:r>
      <w:r w:rsidR="00D00D97">
        <w:t xml:space="preserve"> receiving services)</w:t>
      </w:r>
      <w:r w:rsidRPr="00381516">
        <w:t>.</w:t>
      </w:r>
    </w:p>
    <w:p w14:paraId="6966996D" w14:textId="77777777" w:rsidR="00381516" w:rsidRPr="00572B54" w:rsidRDefault="00381516" w:rsidP="005944D2">
      <w:pPr>
        <w:pStyle w:val="ListParagraph"/>
        <w:numPr>
          <w:ilvl w:val="0"/>
          <w:numId w:val="1"/>
        </w:numPr>
        <w:spacing w:after="0"/>
        <w:rPr>
          <w:b/>
        </w:rPr>
      </w:pPr>
      <w:r w:rsidRPr="00572B54">
        <w:t xml:space="preserve">Discuss the structure of the partnership and </w:t>
      </w:r>
      <w:r>
        <w:t xml:space="preserve">describe how members </w:t>
      </w:r>
      <w:r w:rsidR="001627C3">
        <w:t>are</w:t>
      </w:r>
      <w:r>
        <w:t xml:space="preserve"> working together and will share </w:t>
      </w:r>
      <w:r w:rsidRPr="00572B54">
        <w:t>leadership</w:t>
      </w:r>
      <w:r>
        <w:t>.</w:t>
      </w:r>
    </w:p>
    <w:p w14:paraId="2018CE08" w14:textId="77777777" w:rsidR="00381516" w:rsidRPr="00381516" w:rsidRDefault="005944D2" w:rsidP="005944D2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Identify who will be</w:t>
      </w:r>
      <w:r w:rsidR="00381516" w:rsidRPr="00572B54">
        <w:t xml:space="preserve"> responsible for making decisions about programming</w:t>
      </w:r>
      <w:r>
        <w:t>.</w:t>
      </w:r>
    </w:p>
    <w:p w14:paraId="72A4BDCE" w14:textId="77777777" w:rsidR="00381516" w:rsidRPr="00381516" w:rsidRDefault="00381516" w:rsidP="00381516">
      <w:pPr>
        <w:spacing w:after="0"/>
        <w:rPr>
          <w:b/>
          <w:i/>
        </w:rPr>
      </w:pPr>
    </w:p>
    <w:p w14:paraId="35126AD1" w14:textId="77777777" w:rsidR="006C667D" w:rsidRPr="00572B54" w:rsidRDefault="006C667D" w:rsidP="002D2869">
      <w:pPr>
        <w:pStyle w:val="ListParagraph"/>
        <w:numPr>
          <w:ilvl w:val="0"/>
          <w:numId w:val="3"/>
        </w:numPr>
        <w:spacing w:after="0"/>
        <w:rPr>
          <w:b/>
          <w:i/>
        </w:rPr>
      </w:pPr>
      <w:r w:rsidRPr="00572B54">
        <w:rPr>
          <w:b/>
          <w:i/>
        </w:rPr>
        <w:t>The Opportunity</w:t>
      </w:r>
      <w:r w:rsidR="00381516">
        <w:rPr>
          <w:b/>
          <w:i/>
        </w:rPr>
        <w:t xml:space="preserve"> (10 Points)</w:t>
      </w:r>
    </w:p>
    <w:p w14:paraId="1E98ABD2" w14:textId="1013AA6C" w:rsidR="0073013E" w:rsidRDefault="0073013E" w:rsidP="002D2869">
      <w:pPr>
        <w:pStyle w:val="ListParagraph"/>
        <w:numPr>
          <w:ilvl w:val="0"/>
          <w:numId w:val="1"/>
        </w:numPr>
        <w:spacing w:after="0"/>
      </w:pPr>
      <w:r w:rsidRPr="00572B54">
        <w:t xml:space="preserve">Briefly describe </w:t>
      </w:r>
      <w:r w:rsidR="001627C3">
        <w:t xml:space="preserve">how </w:t>
      </w:r>
      <w:r w:rsidRPr="00572B54">
        <w:t>th</w:t>
      </w:r>
      <w:r w:rsidR="001627C3">
        <w:t>is</w:t>
      </w:r>
      <w:r w:rsidRPr="00572B54">
        <w:t xml:space="preserve"> </w:t>
      </w:r>
      <w:r w:rsidR="0015150B">
        <w:t>proposal</w:t>
      </w:r>
      <w:r w:rsidRPr="00572B54">
        <w:t xml:space="preserve"> </w:t>
      </w:r>
      <w:r w:rsidR="001627C3">
        <w:t xml:space="preserve">will enhance </w:t>
      </w:r>
      <w:r w:rsidR="00B8103A">
        <w:t xml:space="preserve">learning opportunities for students attending the existing </w:t>
      </w:r>
      <w:r w:rsidR="004A6A97">
        <w:t>21</w:t>
      </w:r>
      <w:r w:rsidR="004A6A97" w:rsidRPr="004A6A97">
        <w:rPr>
          <w:vertAlign w:val="superscript"/>
        </w:rPr>
        <w:t>st</w:t>
      </w:r>
      <w:r w:rsidR="004A6A97">
        <w:t xml:space="preserve"> CCLC </w:t>
      </w:r>
      <w:r w:rsidR="001627C3">
        <w:t>program.</w:t>
      </w:r>
    </w:p>
    <w:p w14:paraId="62044D3C" w14:textId="77777777" w:rsidR="001627C3" w:rsidRPr="00572B54" w:rsidRDefault="001627C3" w:rsidP="002D2869">
      <w:pPr>
        <w:pStyle w:val="ListParagraph"/>
        <w:numPr>
          <w:ilvl w:val="0"/>
          <w:numId w:val="1"/>
        </w:numPr>
        <w:spacing w:after="0"/>
      </w:pPr>
      <w:r>
        <w:t>Describe the immediate impact of this expanded opportunity.</w:t>
      </w:r>
    </w:p>
    <w:p w14:paraId="5A13EE9B" w14:textId="77777777" w:rsidR="0073013E" w:rsidRPr="00572B54" w:rsidRDefault="0073013E" w:rsidP="002D2869">
      <w:pPr>
        <w:pStyle w:val="ListParagraph"/>
        <w:numPr>
          <w:ilvl w:val="0"/>
          <w:numId w:val="1"/>
        </w:numPr>
        <w:spacing w:after="0"/>
      </w:pPr>
      <w:r w:rsidRPr="00572B54">
        <w:t xml:space="preserve">How will </w:t>
      </w:r>
      <w:r w:rsidR="00A81A17" w:rsidRPr="00572B54">
        <w:t>this</w:t>
      </w:r>
      <w:r w:rsidR="008016D6">
        <w:t xml:space="preserve"> partnership</w:t>
      </w:r>
      <w:r w:rsidRPr="00572B54">
        <w:t xml:space="preserve"> strengthen </w:t>
      </w:r>
      <w:r w:rsidR="00C44203">
        <w:t xml:space="preserve">the </w:t>
      </w:r>
      <w:r w:rsidR="00A81A17" w:rsidRPr="00572B54">
        <w:t xml:space="preserve">participating </w:t>
      </w:r>
      <w:r w:rsidR="00D00D97">
        <w:t>21</w:t>
      </w:r>
      <w:r w:rsidR="00D00D97" w:rsidRPr="00D00D97">
        <w:rPr>
          <w:vertAlign w:val="superscript"/>
        </w:rPr>
        <w:t>st</w:t>
      </w:r>
      <w:r w:rsidR="00D00D97">
        <w:t xml:space="preserve"> CCLC </w:t>
      </w:r>
      <w:r w:rsidR="00A81A17" w:rsidRPr="00572B54">
        <w:t xml:space="preserve">afterschool </w:t>
      </w:r>
      <w:r w:rsidRPr="00572B54">
        <w:t>program</w:t>
      </w:r>
      <w:r w:rsidR="00C44203">
        <w:t>(</w:t>
      </w:r>
      <w:r w:rsidRPr="00572B54">
        <w:t>s</w:t>
      </w:r>
      <w:r w:rsidR="00C44203">
        <w:t>)</w:t>
      </w:r>
      <w:r w:rsidR="00A81A17" w:rsidRPr="00572B54">
        <w:t>?</w:t>
      </w:r>
    </w:p>
    <w:p w14:paraId="49B59B28" w14:textId="77777777" w:rsidR="006C667D" w:rsidRPr="00572B54" w:rsidRDefault="006C667D" w:rsidP="002D2869">
      <w:pPr>
        <w:spacing w:after="0"/>
      </w:pPr>
    </w:p>
    <w:p w14:paraId="570E281E" w14:textId="77777777" w:rsidR="00CD71AF" w:rsidRPr="00572B54" w:rsidRDefault="00572B54" w:rsidP="002D2869">
      <w:pPr>
        <w:pStyle w:val="ListParagraph"/>
        <w:numPr>
          <w:ilvl w:val="0"/>
          <w:numId w:val="3"/>
        </w:numPr>
        <w:spacing w:after="0"/>
        <w:rPr>
          <w:b/>
          <w:i/>
        </w:rPr>
      </w:pPr>
      <w:r w:rsidRPr="00572B54">
        <w:rPr>
          <w:b/>
          <w:i/>
        </w:rPr>
        <w:t>The</w:t>
      </w:r>
      <w:r w:rsidR="00C44203">
        <w:rPr>
          <w:b/>
          <w:i/>
        </w:rPr>
        <w:t xml:space="preserve"> A</w:t>
      </w:r>
      <w:r w:rsidR="0073013E" w:rsidRPr="00572B54">
        <w:rPr>
          <w:b/>
          <w:i/>
        </w:rPr>
        <w:t>pproach</w:t>
      </w:r>
      <w:r w:rsidR="00381516">
        <w:rPr>
          <w:b/>
          <w:i/>
        </w:rPr>
        <w:t xml:space="preserve"> (10 Points)</w:t>
      </w:r>
    </w:p>
    <w:p w14:paraId="5525F7E4" w14:textId="19820F74" w:rsidR="00A24409" w:rsidRPr="00572B54" w:rsidRDefault="0073013E" w:rsidP="002D2869">
      <w:pPr>
        <w:pStyle w:val="ListParagraph"/>
        <w:numPr>
          <w:ilvl w:val="0"/>
          <w:numId w:val="4"/>
        </w:numPr>
        <w:spacing w:after="0"/>
      </w:pPr>
      <w:r w:rsidRPr="00572B54">
        <w:t xml:space="preserve">Briefly describe how </w:t>
      </w:r>
      <w:r w:rsidR="001627C3">
        <w:t>the community-based organization(s)</w:t>
      </w:r>
      <w:r w:rsidRPr="00572B54">
        <w:t xml:space="preserve"> will collaborate with </w:t>
      </w:r>
      <w:r w:rsidR="00572B54" w:rsidRPr="00572B54">
        <w:t xml:space="preserve">the identified </w:t>
      </w:r>
      <w:r w:rsidR="00AA3C6A">
        <w:t>21</w:t>
      </w:r>
      <w:r w:rsidR="00AA3C6A" w:rsidRPr="00AA3C6A">
        <w:rPr>
          <w:vertAlign w:val="superscript"/>
        </w:rPr>
        <w:t>st</w:t>
      </w:r>
      <w:r w:rsidR="00AA3C6A">
        <w:t xml:space="preserve"> CCLC site</w:t>
      </w:r>
      <w:r w:rsidR="005944D2">
        <w:t>(</w:t>
      </w:r>
      <w:r w:rsidR="00AA3C6A">
        <w:t>s</w:t>
      </w:r>
      <w:r w:rsidR="005944D2">
        <w:t>)</w:t>
      </w:r>
      <w:r w:rsidR="00AA3C6A">
        <w:t xml:space="preserve"> </w:t>
      </w:r>
      <w:r w:rsidRPr="00572B54">
        <w:t>to cre</w:t>
      </w:r>
      <w:r w:rsidR="00A24409" w:rsidRPr="00572B54">
        <w:t>at</w:t>
      </w:r>
      <w:r w:rsidR="00AA3C6A">
        <w:t xml:space="preserve">e new opportunities for </w:t>
      </w:r>
      <w:r w:rsidR="005944D2">
        <w:t>children/</w:t>
      </w:r>
      <w:r w:rsidR="00AA3C6A">
        <w:t>youth</w:t>
      </w:r>
      <w:r w:rsidR="00B8103A">
        <w:t xml:space="preserve"> engagement</w:t>
      </w:r>
      <w:r w:rsidR="00AA3C6A">
        <w:t>.</w:t>
      </w:r>
    </w:p>
    <w:p w14:paraId="2CA3BC5F" w14:textId="77777777" w:rsidR="00A24409" w:rsidRDefault="005944D2" w:rsidP="002D2869">
      <w:pPr>
        <w:pStyle w:val="ListParagraph"/>
        <w:numPr>
          <w:ilvl w:val="0"/>
          <w:numId w:val="4"/>
        </w:numPr>
        <w:spacing w:after="0"/>
      </w:pPr>
      <w:r>
        <w:t xml:space="preserve">Describe the </w:t>
      </w:r>
      <w:r w:rsidR="00A24409" w:rsidRPr="00572B54">
        <w:t xml:space="preserve">resources </w:t>
      </w:r>
      <w:r>
        <w:t xml:space="preserve">that </w:t>
      </w:r>
      <w:r w:rsidR="00A24409" w:rsidRPr="00572B54">
        <w:t xml:space="preserve">will </w:t>
      </w:r>
      <w:r w:rsidR="00572B54" w:rsidRPr="00572B54">
        <w:t>be</w:t>
      </w:r>
      <w:r w:rsidR="00A24409" w:rsidRPr="00572B54">
        <w:t xml:space="preserve"> use</w:t>
      </w:r>
      <w:r w:rsidR="00572B54" w:rsidRPr="00572B54">
        <w:t>d</w:t>
      </w:r>
      <w:r w:rsidR="00A24409" w:rsidRPr="00572B54">
        <w:t xml:space="preserve"> to engage </w:t>
      </w:r>
      <w:r>
        <w:t>children/</w:t>
      </w:r>
      <w:r w:rsidR="00A24409" w:rsidRPr="00572B54">
        <w:t>youth in this program</w:t>
      </w:r>
      <w:r>
        <w:t>.</w:t>
      </w:r>
    </w:p>
    <w:p w14:paraId="207E5A7C" w14:textId="545F12BB" w:rsidR="00C556D6" w:rsidRDefault="001627C3" w:rsidP="002D2869">
      <w:pPr>
        <w:pStyle w:val="ListParagraph"/>
        <w:numPr>
          <w:ilvl w:val="0"/>
          <w:numId w:val="4"/>
        </w:numPr>
        <w:spacing w:after="0"/>
      </w:pPr>
      <w:r>
        <w:t xml:space="preserve">Provide a timeline in table format that includes the </w:t>
      </w:r>
      <w:r w:rsidR="00C556D6">
        <w:t xml:space="preserve">ongoing </w:t>
      </w:r>
      <w:r>
        <w:t>partnership planning and staffing/activities proposed</w:t>
      </w:r>
      <w:r w:rsidR="00D32394">
        <w:t xml:space="preserve"> during </w:t>
      </w:r>
      <w:r w:rsidR="00C556D6">
        <w:t>the two-year grant period.</w:t>
      </w:r>
      <w:r w:rsidR="0015150B">
        <w:t xml:space="preserve"> </w:t>
      </w:r>
    </w:p>
    <w:p w14:paraId="5E5E7B61" w14:textId="77777777" w:rsidR="00C556D6" w:rsidRDefault="00C556D6">
      <w:r>
        <w:br w:type="page"/>
      </w:r>
    </w:p>
    <w:p w14:paraId="038D0756" w14:textId="77777777" w:rsidR="001627C3" w:rsidRPr="00572B54" w:rsidRDefault="001627C3" w:rsidP="002D2869">
      <w:pPr>
        <w:pStyle w:val="ListParagraph"/>
        <w:numPr>
          <w:ilvl w:val="0"/>
          <w:numId w:val="4"/>
        </w:numPr>
        <w:spacing w:after="0"/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3330"/>
        <w:gridCol w:w="2998"/>
        <w:gridCol w:w="3117"/>
      </w:tblGrid>
      <w:tr w:rsidR="001627C3" w:rsidRPr="00572B54" w14:paraId="315C7A6E" w14:textId="77777777" w:rsidTr="00BA08DC">
        <w:tc>
          <w:tcPr>
            <w:tcW w:w="3330" w:type="dxa"/>
          </w:tcPr>
          <w:p w14:paraId="2A6215F3" w14:textId="77777777" w:rsidR="001627C3" w:rsidRPr="00572B54" w:rsidRDefault="001627C3" w:rsidP="0086552D"/>
        </w:tc>
        <w:tc>
          <w:tcPr>
            <w:tcW w:w="2998" w:type="dxa"/>
          </w:tcPr>
          <w:p w14:paraId="0FF0C906" w14:textId="77777777" w:rsidR="001627C3" w:rsidRPr="00572B54" w:rsidRDefault="004D444E" w:rsidP="0086552D">
            <w:pPr>
              <w:rPr>
                <w:b/>
              </w:rPr>
            </w:pPr>
            <w:r>
              <w:rPr>
                <w:b/>
              </w:rPr>
              <w:t>Planning / P</w:t>
            </w:r>
            <w:r w:rsidR="001627C3" w:rsidRPr="00572B54">
              <w:rPr>
                <w:b/>
              </w:rPr>
              <w:t>artnerships</w:t>
            </w:r>
          </w:p>
        </w:tc>
        <w:tc>
          <w:tcPr>
            <w:tcW w:w="3117" w:type="dxa"/>
          </w:tcPr>
          <w:p w14:paraId="235C9212" w14:textId="77777777" w:rsidR="001627C3" w:rsidRPr="00572B54" w:rsidRDefault="001627C3" w:rsidP="0086552D">
            <w:pPr>
              <w:rPr>
                <w:b/>
              </w:rPr>
            </w:pPr>
            <w:r w:rsidRPr="00572B54">
              <w:rPr>
                <w:b/>
              </w:rPr>
              <w:t>Staffing / Activities</w:t>
            </w:r>
          </w:p>
        </w:tc>
      </w:tr>
      <w:tr w:rsidR="00BA08DC" w:rsidRPr="00572B54" w14:paraId="563C15BA" w14:textId="77777777" w:rsidTr="00BA08DC">
        <w:tc>
          <w:tcPr>
            <w:tcW w:w="3330" w:type="dxa"/>
          </w:tcPr>
          <w:p w14:paraId="53FC8369" w14:textId="18C37CBA" w:rsidR="00BA08DC" w:rsidRPr="00BA08DC" w:rsidRDefault="00BA08DC" w:rsidP="0086552D">
            <w:pPr>
              <w:rPr>
                <w:b/>
                <w:bCs/>
              </w:rPr>
            </w:pPr>
            <w:r w:rsidRPr="00BA08DC">
              <w:rPr>
                <w:b/>
                <w:bCs/>
              </w:rPr>
              <w:t>202</w:t>
            </w:r>
            <w:r w:rsidR="00B64C59">
              <w:rPr>
                <w:b/>
                <w:bCs/>
              </w:rPr>
              <w:t>4</w:t>
            </w:r>
            <w:r w:rsidRPr="00BA08DC">
              <w:rPr>
                <w:b/>
                <w:bCs/>
              </w:rPr>
              <w:t xml:space="preserve"> Summer Term</w:t>
            </w:r>
          </w:p>
        </w:tc>
        <w:tc>
          <w:tcPr>
            <w:tcW w:w="2998" w:type="dxa"/>
          </w:tcPr>
          <w:p w14:paraId="194A3F7E" w14:textId="77777777" w:rsidR="00BA08DC" w:rsidRDefault="00BA08DC" w:rsidP="0086552D">
            <w:pPr>
              <w:rPr>
                <w:b/>
              </w:rPr>
            </w:pPr>
          </w:p>
        </w:tc>
        <w:tc>
          <w:tcPr>
            <w:tcW w:w="3117" w:type="dxa"/>
          </w:tcPr>
          <w:p w14:paraId="50729146" w14:textId="77777777" w:rsidR="00BA08DC" w:rsidRPr="00572B54" w:rsidRDefault="00BA08DC" w:rsidP="0086552D">
            <w:pPr>
              <w:rPr>
                <w:b/>
              </w:rPr>
            </w:pPr>
          </w:p>
        </w:tc>
      </w:tr>
      <w:tr w:rsidR="001627C3" w:rsidRPr="00572B54" w14:paraId="19B24E42" w14:textId="77777777" w:rsidTr="00BA08DC">
        <w:tc>
          <w:tcPr>
            <w:tcW w:w="3330" w:type="dxa"/>
          </w:tcPr>
          <w:p w14:paraId="43D1A926" w14:textId="475B78E2" w:rsidR="001627C3" w:rsidRPr="00572B54" w:rsidRDefault="001627C3" w:rsidP="008016D6">
            <w:pPr>
              <w:rPr>
                <w:b/>
              </w:rPr>
            </w:pPr>
            <w:r>
              <w:rPr>
                <w:b/>
              </w:rPr>
              <w:t>20</w:t>
            </w:r>
            <w:r w:rsidR="00BA08DC">
              <w:rPr>
                <w:b/>
              </w:rPr>
              <w:t>2</w:t>
            </w:r>
            <w:r w:rsidR="00B64C59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572B54">
              <w:rPr>
                <w:b/>
              </w:rPr>
              <w:t xml:space="preserve">Fall </w:t>
            </w:r>
            <w:r>
              <w:rPr>
                <w:b/>
              </w:rPr>
              <w:t>Term</w:t>
            </w:r>
          </w:p>
        </w:tc>
        <w:tc>
          <w:tcPr>
            <w:tcW w:w="2998" w:type="dxa"/>
          </w:tcPr>
          <w:p w14:paraId="5D52F2D1" w14:textId="77777777" w:rsidR="001627C3" w:rsidRPr="00572B54" w:rsidRDefault="001627C3" w:rsidP="0086552D"/>
        </w:tc>
        <w:tc>
          <w:tcPr>
            <w:tcW w:w="3117" w:type="dxa"/>
          </w:tcPr>
          <w:p w14:paraId="523A17DD" w14:textId="77777777" w:rsidR="001627C3" w:rsidRPr="00572B54" w:rsidRDefault="001627C3" w:rsidP="0086552D"/>
        </w:tc>
      </w:tr>
      <w:tr w:rsidR="001627C3" w:rsidRPr="00572B54" w14:paraId="1F855CD7" w14:textId="77777777" w:rsidTr="00BA08DC">
        <w:tc>
          <w:tcPr>
            <w:tcW w:w="3330" w:type="dxa"/>
          </w:tcPr>
          <w:p w14:paraId="6870ECB3" w14:textId="0201739D" w:rsidR="001627C3" w:rsidRPr="00572B54" w:rsidRDefault="001627C3" w:rsidP="008016D6">
            <w:pPr>
              <w:rPr>
                <w:b/>
              </w:rPr>
            </w:pPr>
            <w:r>
              <w:rPr>
                <w:b/>
              </w:rPr>
              <w:t>20</w:t>
            </w:r>
            <w:r w:rsidR="008016D6">
              <w:rPr>
                <w:b/>
              </w:rPr>
              <w:t>2</w:t>
            </w:r>
            <w:r w:rsidR="00B64C59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572B54">
              <w:rPr>
                <w:b/>
              </w:rPr>
              <w:t xml:space="preserve">Spring </w:t>
            </w:r>
            <w:r>
              <w:rPr>
                <w:b/>
              </w:rPr>
              <w:t>Term</w:t>
            </w:r>
          </w:p>
        </w:tc>
        <w:tc>
          <w:tcPr>
            <w:tcW w:w="2998" w:type="dxa"/>
          </w:tcPr>
          <w:p w14:paraId="4F358E1B" w14:textId="77777777" w:rsidR="001627C3" w:rsidRPr="00572B54" w:rsidRDefault="001627C3" w:rsidP="0086552D"/>
        </w:tc>
        <w:tc>
          <w:tcPr>
            <w:tcW w:w="3117" w:type="dxa"/>
          </w:tcPr>
          <w:p w14:paraId="54997E0B" w14:textId="77777777" w:rsidR="001627C3" w:rsidRPr="00572B54" w:rsidRDefault="001627C3" w:rsidP="0086552D"/>
        </w:tc>
      </w:tr>
      <w:tr w:rsidR="004A6A97" w:rsidRPr="00572B54" w14:paraId="23DDB2B2" w14:textId="77777777" w:rsidTr="00BA08DC">
        <w:tc>
          <w:tcPr>
            <w:tcW w:w="3330" w:type="dxa"/>
          </w:tcPr>
          <w:p w14:paraId="5A476CB6" w14:textId="49127A39" w:rsidR="004A6A97" w:rsidRPr="00572B54" w:rsidRDefault="00BA08DC" w:rsidP="008016D6">
            <w:pPr>
              <w:rPr>
                <w:b/>
              </w:rPr>
            </w:pPr>
            <w:r>
              <w:rPr>
                <w:b/>
              </w:rPr>
              <w:t>202</w:t>
            </w:r>
            <w:r w:rsidR="00B64C59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4A6A97">
              <w:rPr>
                <w:b/>
              </w:rPr>
              <w:t>Summer</w:t>
            </w:r>
            <w:r>
              <w:rPr>
                <w:b/>
              </w:rPr>
              <w:t xml:space="preserve"> Term</w:t>
            </w:r>
          </w:p>
        </w:tc>
        <w:tc>
          <w:tcPr>
            <w:tcW w:w="2998" w:type="dxa"/>
          </w:tcPr>
          <w:p w14:paraId="01225C56" w14:textId="77777777" w:rsidR="004A6A97" w:rsidRPr="00572B54" w:rsidRDefault="004A6A97" w:rsidP="0096495D"/>
        </w:tc>
        <w:tc>
          <w:tcPr>
            <w:tcW w:w="3117" w:type="dxa"/>
          </w:tcPr>
          <w:p w14:paraId="1E3CF708" w14:textId="77777777" w:rsidR="004A6A97" w:rsidRPr="00572B54" w:rsidRDefault="004A6A97" w:rsidP="0096495D"/>
        </w:tc>
      </w:tr>
      <w:tr w:rsidR="004A6A97" w:rsidRPr="00572B54" w14:paraId="56D7EB2E" w14:textId="77777777" w:rsidTr="00BA08DC">
        <w:tc>
          <w:tcPr>
            <w:tcW w:w="3330" w:type="dxa"/>
          </w:tcPr>
          <w:p w14:paraId="0B1D0BE7" w14:textId="278397D5" w:rsidR="004A6A97" w:rsidRPr="00572B54" w:rsidRDefault="004A6A97" w:rsidP="008016D6">
            <w:pPr>
              <w:rPr>
                <w:b/>
              </w:rPr>
            </w:pPr>
            <w:r>
              <w:rPr>
                <w:b/>
              </w:rPr>
              <w:t>20</w:t>
            </w:r>
            <w:r w:rsidR="008016D6">
              <w:rPr>
                <w:b/>
              </w:rPr>
              <w:t>2</w:t>
            </w:r>
            <w:r w:rsidR="00B64C59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572B54">
              <w:rPr>
                <w:b/>
              </w:rPr>
              <w:t xml:space="preserve">Fall </w:t>
            </w:r>
            <w:r>
              <w:rPr>
                <w:b/>
              </w:rPr>
              <w:t>Term</w:t>
            </w:r>
          </w:p>
        </w:tc>
        <w:tc>
          <w:tcPr>
            <w:tcW w:w="2998" w:type="dxa"/>
          </w:tcPr>
          <w:p w14:paraId="745E65B5" w14:textId="77777777" w:rsidR="004A6A97" w:rsidRPr="00572B54" w:rsidRDefault="004A6A97" w:rsidP="0096495D"/>
        </w:tc>
        <w:tc>
          <w:tcPr>
            <w:tcW w:w="3117" w:type="dxa"/>
          </w:tcPr>
          <w:p w14:paraId="6470CF91" w14:textId="77777777" w:rsidR="004A6A97" w:rsidRPr="00572B54" w:rsidRDefault="004A6A97" w:rsidP="0096495D"/>
        </w:tc>
      </w:tr>
      <w:tr w:rsidR="004A6A97" w:rsidRPr="00572B54" w14:paraId="3D54C11B" w14:textId="77777777" w:rsidTr="00BA08DC">
        <w:tc>
          <w:tcPr>
            <w:tcW w:w="3330" w:type="dxa"/>
          </w:tcPr>
          <w:p w14:paraId="34662711" w14:textId="737AAC00" w:rsidR="004A6A97" w:rsidRPr="00572B54" w:rsidRDefault="004A6A97" w:rsidP="008016D6">
            <w:pPr>
              <w:rPr>
                <w:b/>
              </w:rPr>
            </w:pPr>
            <w:r>
              <w:rPr>
                <w:b/>
              </w:rPr>
              <w:t>20</w:t>
            </w:r>
            <w:r w:rsidR="008016D6">
              <w:rPr>
                <w:b/>
              </w:rPr>
              <w:t>2</w:t>
            </w:r>
            <w:r w:rsidR="00B64C59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572B54">
              <w:rPr>
                <w:b/>
              </w:rPr>
              <w:t xml:space="preserve">Spring </w:t>
            </w:r>
            <w:r>
              <w:rPr>
                <w:b/>
              </w:rPr>
              <w:t>Term</w:t>
            </w:r>
          </w:p>
        </w:tc>
        <w:tc>
          <w:tcPr>
            <w:tcW w:w="2998" w:type="dxa"/>
          </w:tcPr>
          <w:p w14:paraId="4DF58B78" w14:textId="77777777" w:rsidR="004A6A97" w:rsidRPr="00572B54" w:rsidRDefault="004A6A97" w:rsidP="0096495D"/>
        </w:tc>
        <w:tc>
          <w:tcPr>
            <w:tcW w:w="3117" w:type="dxa"/>
          </w:tcPr>
          <w:p w14:paraId="5FF461B2" w14:textId="77777777" w:rsidR="004A6A97" w:rsidRPr="00572B54" w:rsidRDefault="004A6A97" w:rsidP="0096495D"/>
        </w:tc>
      </w:tr>
      <w:tr w:rsidR="004A6A97" w:rsidRPr="00572B54" w14:paraId="41B8C614" w14:textId="77777777" w:rsidTr="00BA08DC">
        <w:tc>
          <w:tcPr>
            <w:tcW w:w="3330" w:type="dxa"/>
          </w:tcPr>
          <w:p w14:paraId="778101AC" w14:textId="68CADA4C" w:rsidR="004A6A97" w:rsidRPr="00572B54" w:rsidRDefault="00BA08DC" w:rsidP="008016D6">
            <w:pPr>
              <w:rPr>
                <w:b/>
              </w:rPr>
            </w:pPr>
            <w:r>
              <w:rPr>
                <w:b/>
              </w:rPr>
              <w:t>202</w:t>
            </w:r>
            <w:r w:rsidR="00B64C59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4A6A97">
              <w:rPr>
                <w:b/>
              </w:rPr>
              <w:t>Summer</w:t>
            </w:r>
            <w:r>
              <w:rPr>
                <w:b/>
              </w:rPr>
              <w:t xml:space="preserve"> (</w:t>
            </w:r>
            <w:r w:rsidR="00C556D6">
              <w:rPr>
                <w:b/>
              </w:rPr>
              <w:t>through</w:t>
            </w:r>
            <w:r>
              <w:rPr>
                <w:b/>
              </w:rPr>
              <w:t xml:space="preserve"> 6/30)</w:t>
            </w:r>
          </w:p>
        </w:tc>
        <w:tc>
          <w:tcPr>
            <w:tcW w:w="2998" w:type="dxa"/>
          </w:tcPr>
          <w:p w14:paraId="2B2A0DA9" w14:textId="77777777" w:rsidR="004A6A97" w:rsidRPr="00572B54" w:rsidRDefault="004A6A97" w:rsidP="0096495D"/>
        </w:tc>
        <w:tc>
          <w:tcPr>
            <w:tcW w:w="3117" w:type="dxa"/>
          </w:tcPr>
          <w:p w14:paraId="075ACEB6" w14:textId="77777777" w:rsidR="004A6A97" w:rsidRPr="00572B54" w:rsidRDefault="004A6A97" w:rsidP="0096495D"/>
        </w:tc>
      </w:tr>
    </w:tbl>
    <w:p w14:paraId="6893BC50" w14:textId="77777777" w:rsidR="0073013E" w:rsidRPr="00572B54" w:rsidRDefault="0073013E" w:rsidP="002D2869">
      <w:pPr>
        <w:spacing w:after="0"/>
      </w:pPr>
    </w:p>
    <w:p w14:paraId="06AC3B1B" w14:textId="77777777" w:rsidR="006C667D" w:rsidRPr="00572B54" w:rsidRDefault="006C667D" w:rsidP="002D2869">
      <w:pPr>
        <w:pStyle w:val="ListParagraph"/>
        <w:numPr>
          <w:ilvl w:val="0"/>
          <w:numId w:val="3"/>
        </w:numPr>
        <w:spacing w:after="0"/>
        <w:rPr>
          <w:b/>
          <w:i/>
        </w:rPr>
      </w:pPr>
      <w:r w:rsidRPr="00572B54">
        <w:t xml:space="preserve"> </w:t>
      </w:r>
      <w:r w:rsidR="00381516" w:rsidRPr="00381516">
        <w:rPr>
          <w:b/>
          <w:i/>
        </w:rPr>
        <w:t xml:space="preserve">The </w:t>
      </w:r>
      <w:r w:rsidRPr="00572B54">
        <w:rPr>
          <w:b/>
          <w:i/>
        </w:rPr>
        <w:t>Envisioned Outcomes</w:t>
      </w:r>
      <w:r w:rsidR="00381516">
        <w:rPr>
          <w:b/>
          <w:i/>
        </w:rPr>
        <w:t xml:space="preserve"> (10 Points)</w:t>
      </w:r>
    </w:p>
    <w:p w14:paraId="18643FD2" w14:textId="77777777" w:rsidR="00A24409" w:rsidRPr="00572B54" w:rsidRDefault="0073013E" w:rsidP="002D2869">
      <w:pPr>
        <w:pStyle w:val="ListParagraph"/>
        <w:numPr>
          <w:ilvl w:val="0"/>
          <w:numId w:val="5"/>
        </w:numPr>
        <w:spacing w:after="0"/>
      </w:pPr>
      <w:r w:rsidRPr="00572B54">
        <w:t>What are the o</w:t>
      </w:r>
      <w:r w:rsidR="002E276F" w:rsidRPr="00572B54">
        <w:t>utcomes</w:t>
      </w:r>
      <w:r w:rsidRPr="00572B54">
        <w:t xml:space="preserve"> that will </w:t>
      </w:r>
      <w:r w:rsidR="005944D2">
        <w:t xml:space="preserve">be </w:t>
      </w:r>
      <w:r w:rsidRPr="00572B54">
        <w:t>use</w:t>
      </w:r>
      <w:r w:rsidR="005944D2">
        <w:t>d</w:t>
      </w:r>
      <w:r w:rsidRPr="00572B54">
        <w:t xml:space="preserve"> to determine success?</w:t>
      </w:r>
    </w:p>
    <w:p w14:paraId="58F119EE" w14:textId="2D979BCD" w:rsidR="00A24409" w:rsidRPr="00B8103A" w:rsidRDefault="00A24409" w:rsidP="002D2869">
      <w:pPr>
        <w:pStyle w:val="ListParagraph"/>
        <w:numPr>
          <w:ilvl w:val="0"/>
          <w:numId w:val="5"/>
        </w:numPr>
        <w:spacing w:after="0"/>
        <w:rPr>
          <w:b/>
        </w:rPr>
      </w:pPr>
      <w:r w:rsidRPr="00572B54">
        <w:t xml:space="preserve">What </w:t>
      </w:r>
      <w:r w:rsidR="00572B54" w:rsidRPr="00572B54">
        <w:t xml:space="preserve">are some possibilities for collecting </w:t>
      </w:r>
      <w:r w:rsidRPr="00572B54">
        <w:t>this information?</w:t>
      </w:r>
    </w:p>
    <w:p w14:paraId="2C40C5F7" w14:textId="20E98153" w:rsidR="00B8103A" w:rsidRPr="00572B54" w:rsidRDefault="00B8103A" w:rsidP="002D2869">
      <w:pPr>
        <w:pStyle w:val="ListParagraph"/>
        <w:numPr>
          <w:ilvl w:val="0"/>
          <w:numId w:val="5"/>
        </w:numPr>
        <w:spacing w:after="0"/>
        <w:rPr>
          <w:b/>
        </w:rPr>
      </w:pPr>
      <w:r>
        <w:t>Provide an assurance that the 21</w:t>
      </w:r>
      <w:r w:rsidRPr="00B8103A">
        <w:rPr>
          <w:vertAlign w:val="superscript"/>
        </w:rPr>
        <w:t>st</w:t>
      </w:r>
      <w:r>
        <w:t xml:space="preserve"> CCLC project director will provide ELO attendance data in the online database.</w:t>
      </w:r>
    </w:p>
    <w:p w14:paraId="347C939B" w14:textId="77777777" w:rsidR="00381516" w:rsidRDefault="00381516" w:rsidP="00381516">
      <w:pPr>
        <w:spacing w:after="0"/>
        <w:rPr>
          <w:b/>
        </w:rPr>
      </w:pPr>
    </w:p>
    <w:p w14:paraId="2D6253A4" w14:textId="77777777" w:rsidR="00381516" w:rsidRPr="00572B54" w:rsidRDefault="00381516" w:rsidP="00381516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The Budget </w:t>
      </w:r>
      <w:r>
        <w:rPr>
          <w:b/>
          <w:i/>
        </w:rPr>
        <w:t>(10 Points)</w:t>
      </w:r>
    </w:p>
    <w:p w14:paraId="302F92B2" w14:textId="16DB27AB" w:rsidR="008016D6" w:rsidRDefault="005944D2" w:rsidP="008727C1">
      <w:pPr>
        <w:pStyle w:val="ListParagraph"/>
        <w:numPr>
          <w:ilvl w:val="0"/>
          <w:numId w:val="14"/>
        </w:numPr>
        <w:spacing w:after="0"/>
      </w:pPr>
      <w:r>
        <w:t xml:space="preserve">Describe in narrative the 1:1 matching </w:t>
      </w:r>
      <w:proofErr w:type="gramStart"/>
      <w:r>
        <w:t>contributions</w:t>
      </w:r>
      <w:proofErr w:type="gramEnd"/>
      <w:r>
        <w:t xml:space="preserve"> (must </w:t>
      </w:r>
      <w:r w:rsidR="00BA08DC">
        <w:t xml:space="preserve">at least </w:t>
      </w:r>
      <w:r>
        <w:t xml:space="preserve">equal the amount of grant funds requested).  </w:t>
      </w:r>
      <w:r w:rsidR="008016D6">
        <w:t>How will these contributions be document</w:t>
      </w:r>
      <w:r w:rsidR="00BA08DC">
        <w:t>ed</w:t>
      </w:r>
      <w:r w:rsidR="008016D6">
        <w:t xml:space="preserve">?  </w:t>
      </w:r>
    </w:p>
    <w:p w14:paraId="3126CD0B" w14:textId="77777777" w:rsidR="008727C1" w:rsidRDefault="008727C1" w:rsidP="008727C1">
      <w:pPr>
        <w:pStyle w:val="ListParagraph"/>
        <w:numPr>
          <w:ilvl w:val="0"/>
          <w:numId w:val="13"/>
        </w:numPr>
        <w:spacing w:after="0" w:line="240" w:lineRule="auto"/>
        <w:rPr>
          <w:rFonts w:eastAsia="Calibri" w:cs="Arial"/>
        </w:rPr>
      </w:pPr>
      <w:r>
        <w:t xml:space="preserve">Identify </w:t>
      </w:r>
      <w:r w:rsidRPr="008727C1">
        <w:rPr>
          <w:rFonts w:eastAsia="Calibri" w:cs="Arial"/>
        </w:rPr>
        <w:t>the fiscal agent. If other than a school district, identify how the entity meets the following NDE criteria for fiscal agents:</w:t>
      </w:r>
    </w:p>
    <w:p w14:paraId="574BE846" w14:textId="722C863D" w:rsidR="008727C1" w:rsidRPr="008727C1" w:rsidRDefault="008727C1" w:rsidP="008727C1">
      <w:pPr>
        <w:pStyle w:val="ListParagraph"/>
        <w:numPr>
          <w:ilvl w:val="1"/>
          <w:numId w:val="13"/>
        </w:numPr>
        <w:spacing w:after="0" w:line="240" w:lineRule="auto"/>
        <w:rPr>
          <w:rFonts w:eastAsia="Calibri" w:cs="Arial"/>
        </w:rPr>
      </w:pPr>
      <w:r w:rsidRPr="008727C1">
        <w:rPr>
          <w:rFonts w:eastAsia="Calibri" w:cs="Arial"/>
        </w:rPr>
        <w:t>must be a member of the ELO partnership,</w:t>
      </w:r>
    </w:p>
    <w:p w14:paraId="50A62288" w14:textId="5AC87561" w:rsidR="008727C1" w:rsidRPr="008727C1" w:rsidRDefault="008727C1" w:rsidP="008727C1">
      <w:pPr>
        <w:numPr>
          <w:ilvl w:val="1"/>
          <w:numId w:val="13"/>
        </w:numPr>
        <w:spacing w:after="0" w:line="240" w:lineRule="auto"/>
        <w:rPr>
          <w:rFonts w:eastAsia="Calibri" w:cs="Arial"/>
        </w:rPr>
      </w:pPr>
      <w:r w:rsidRPr="008727C1">
        <w:rPr>
          <w:rFonts w:eastAsia="Calibri" w:cs="Arial"/>
        </w:rPr>
        <w:t>previous experience administering local, state or federal grants of similar dollar value,</w:t>
      </w:r>
    </w:p>
    <w:p w14:paraId="2871AE5A" w14:textId="77777777" w:rsidR="008727C1" w:rsidRDefault="008727C1" w:rsidP="008727C1">
      <w:pPr>
        <w:numPr>
          <w:ilvl w:val="1"/>
          <w:numId w:val="13"/>
        </w:numPr>
        <w:spacing w:after="0" w:line="240" w:lineRule="auto"/>
        <w:rPr>
          <w:rFonts w:eastAsia="Calibri" w:cs="Arial"/>
        </w:rPr>
      </w:pPr>
      <w:r w:rsidRPr="008727C1">
        <w:rPr>
          <w:rFonts w:eastAsia="Calibri" w:cs="Arial"/>
        </w:rPr>
        <w:t>proven fiduciary responsibility through one or both of the following:  annual audits and/or adequate fiscal controls to meet federal and state guidelines/regulations</w:t>
      </w:r>
      <w:r>
        <w:rPr>
          <w:rFonts w:eastAsia="Calibri" w:cs="Arial"/>
        </w:rPr>
        <w:t>.</w:t>
      </w:r>
    </w:p>
    <w:p w14:paraId="50E2A0F7" w14:textId="335B93E6" w:rsidR="008727C1" w:rsidRPr="008727C1" w:rsidRDefault="008727C1" w:rsidP="008727C1">
      <w:pPr>
        <w:numPr>
          <w:ilvl w:val="0"/>
          <w:numId w:val="13"/>
        </w:numPr>
        <w:spacing w:after="0" w:line="240" w:lineRule="auto"/>
        <w:rPr>
          <w:rFonts w:eastAsia="Calibri" w:cs="Arial"/>
        </w:rPr>
      </w:pPr>
      <w:r>
        <w:t>Complete the Grant Funds and Partner Matching Funds budget forms.</w:t>
      </w:r>
      <w:r w:rsidR="001E25B6">
        <w:t xml:space="preserve"> The amount awarded must be divided between year 1 and year 2 of the grant period (does not need to be equal).</w:t>
      </w:r>
      <w:r w:rsidR="00F70388">
        <w:t xml:space="preserve">   </w:t>
      </w:r>
    </w:p>
    <w:p w14:paraId="2C1B8185" w14:textId="77777777" w:rsidR="008016D6" w:rsidRDefault="008016D6">
      <w:r>
        <w:br w:type="page"/>
      </w:r>
    </w:p>
    <w:p w14:paraId="36449067" w14:textId="77777777" w:rsidR="0096495D" w:rsidRDefault="008016D6" w:rsidP="004A54C6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DEEF3" wp14:editId="7AD4CDE5">
                <wp:simplePos x="0" y="0"/>
                <wp:positionH relativeFrom="column">
                  <wp:posOffset>-655320</wp:posOffset>
                </wp:positionH>
                <wp:positionV relativeFrom="paragraph">
                  <wp:posOffset>-14605</wp:posOffset>
                </wp:positionV>
                <wp:extent cx="1691640" cy="838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67EB6" w14:textId="77777777" w:rsidR="008016D6" w:rsidRDefault="008016D6" w:rsidP="008D530C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Nebraska Department of Education</w:t>
                            </w:r>
                          </w:p>
                          <w:p w14:paraId="2587DAA5" w14:textId="77777777" w:rsidR="008016D6" w:rsidRDefault="008016D6" w:rsidP="008D530C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Data, Research, and Evaluation</w:t>
                            </w:r>
                          </w:p>
                          <w:p w14:paraId="67DBAD34" w14:textId="77777777" w:rsidR="008016D6" w:rsidRDefault="008016D6" w:rsidP="008D530C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301 Centennial Mall South</w:t>
                            </w:r>
                          </w:p>
                          <w:p w14:paraId="719085BF" w14:textId="77777777" w:rsidR="008016D6" w:rsidRDefault="008016D6" w:rsidP="008D530C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 Box 94987</w:t>
                            </w:r>
                          </w:p>
                          <w:p w14:paraId="5067D2C4" w14:textId="77777777" w:rsidR="008016D6" w:rsidRDefault="008016D6" w:rsidP="008D530C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Lincoln, NE  68509-4987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DEE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6pt;margin-top:-1.15pt;width:133.2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" filled="f" stroked="f" strokeweight=".5pt">
                <v:textbox>
                  <w:txbxContent>
                    <w:p w14:paraId="21967EB6" w14:textId="77777777" w:rsidR="008016D6" w:rsidRDefault="008016D6" w:rsidP="008D530C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Nebraska Department of Education</w:t>
                      </w:r>
                    </w:p>
                    <w:p w14:paraId="2587DAA5" w14:textId="77777777" w:rsidR="008016D6" w:rsidRDefault="008016D6" w:rsidP="008D530C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Data, Research, and Evaluation</w:t>
                      </w:r>
                    </w:p>
                    <w:p w14:paraId="67DBAD34" w14:textId="77777777" w:rsidR="008016D6" w:rsidRDefault="008016D6" w:rsidP="008D530C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301 Centennial Mall South</w:t>
                      </w:r>
                    </w:p>
                    <w:p w14:paraId="719085BF" w14:textId="77777777" w:rsidR="008016D6" w:rsidRDefault="008016D6" w:rsidP="008D530C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 Box 94987</w:t>
                      </w:r>
                    </w:p>
                    <w:p w14:paraId="5067D2C4" w14:textId="77777777" w:rsidR="008016D6" w:rsidRDefault="008016D6" w:rsidP="008D530C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Lincoln, NE  68509-4987</w:t>
                      </w:r>
                    </w:p>
                  </w:txbxContent>
                </v:textbox>
              </v:shape>
            </w:pict>
          </mc:Fallback>
        </mc:AlternateContent>
      </w:r>
    </w:p>
    <w:p w14:paraId="7F648506" w14:textId="77777777" w:rsidR="0096495D" w:rsidRDefault="0096495D"/>
    <w:p w14:paraId="4E502D91" w14:textId="77777777" w:rsidR="0096495D" w:rsidRPr="00385CC2" w:rsidRDefault="0096495D" w:rsidP="0096495D">
      <w:pPr>
        <w:tabs>
          <w:tab w:val="left" w:pos="9540"/>
        </w:tabs>
        <w:spacing w:after="0"/>
        <w:ind w:firstLine="1980"/>
        <w:rPr>
          <w:rFonts w:cs="Arial"/>
          <w:color w:val="000000"/>
        </w:rPr>
      </w:pPr>
    </w:p>
    <w:p w14:paraId="74F0ED36" w14:textId="77777777" w:rsidR="0096495D" w:rsidRPr="00385CC2" w:rsidRDefault="0096495D" w:rsidP="0096495D">
      <w:pPr>
        <w:tabs>
          <w:tab w:val="left" w:pos="8100"/>
        </w:tabs>
        <w:spacing w:after="0"/>
        <w:ind w:right="767"/>
        <w:rPr>
          <w:rFonts w:cs="Arial"/>
          <w:color w:val="000000"/>
          <w:u w:val="single"/>
        </w:rPr>
      </w:pPr>
      <w:r w:rsidRPr="00385CC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50EBC06D" wp14:editId="7F4207B6">
                <wp:simplePos x="0" y="0"/>
                <wp:positionH relativeFrom="margin">
                  <wp:posOffset>5532120</wp:posOffset>
                </wp:positionH>
                <wp:positionV relativeFrom="margin">
                  <wp:posOffset>-15240</wp:posOffset>
                </wp:positionV>
                <wp:extent cx="732790" cy="411480"/>
                <wp:effectExtent l="0" t="0" r="10160" b="7620"/>
                <wp:wrapTight wrapText="bothSides">
                  <wp:wrapPolygon edited="0">
                    <wp:start x="0" y="0"/>
                    <wp:lineTo x="0" y="21000"/>
                    <wp:lineTo x="21338" y="21000"/>
                    <wp:lineTo x="21338" y="0"/>
                    <wp:lineTo x="0" y="0"/>
                  </wp:wrapPolygon>
                </wp:wrapTight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32DD2" w14:textId="77777777" w:rsidR="008016D6" w:rsidRDefault="008016D6" w:rsidP="0096495D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spacing w:after="0"/>
                              <w:rPr>
                                <w:rFonts w:ascii="Arial" w:hAnsi="Arial" w:cs="Arial"/>
                                <w:sz w:val="1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NDE 04-070</w:t>
                            </w:r>
                          </w:p>
                          <w:p w14:paraId="4A419FBD" w14:textId="77777777" w:rsidR="008016D6" w:rsidRDefault="008016D6" w:rsidP="0096495D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spacing w:after="0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Rev 05/16</w:t>
                            </w:r>
                          </w:p>
                          <w:p w14:paraId="5299F651" w14:textId="014940B2" w:rsidR="008016D6" w:rsidRDefault="008016D6" w:rsidP="0096495D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Date Due: 0</w:t>
                            </w:r>
                            <w:r w:rsidR="009C7A8D">
                              <w:rPr>
                                <w:rFonts w:ascii="Arial" w:hAnsi="Arial" w:cs="Arial"/>
                                <w:sz w:val="1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/</w:t>
                            </w:r>
                            <w:r w:rsidR="00BA08DC">
                              <w:rPr>
                                <w:rFonts w:ascii="Arial" w:hAnsi="Arial" w:cs="Arial"/>
                                <w:sz w:val="12"/>
                              </w:rPr>
                              <w:t>0</w:t>
                            </w:r>
                            <w:r w:rsidR="009C7A8D">
                              <w:rPr>
                                <w:rFonts w:ascii="Arial" w:hAnsi="Arial" w:cs="Arial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/</w:t>
                            </w:r>
                            <w:r w:rsidR="00BA08DC">
                              <w:rPr>
                                <w:rFonts w:ascii="Arial" w:hAnsi="Arial" w:cs="Arial"/>
                                <w:sz w:val="12"/>
                              </w:rPr>
                              <w:t>2</w:t>
                            </w:r>
                            <w:r w:rsidR="00B64C59">
                              <w:rPr>
                                <w:rFonts w:ascii="Arial" w:hAnsi="Arial" w:cs="Arial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BC06D" id="Rectangle 6" o:spid="_x0000_s1027" style="position:absolute;margin-left:435.6pt;margin-top:-1.2pt;width:57.7pt;height:32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" filled="f" stroked="f" strokeweight="0">
                <v:textbox inset="0,0,0,0">
                  <w:txbxContent>
                    <w:p w14:paraId="36432DD2" w14:textId="77777777" w:rsidR="008016D6" w:rsidRDefault="008016D6" w:rsidP="0096495D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spacing w:after="0"/>
                        <w:rPr>
                          <w:rFonts w:ascii="Arial" w:hAnsi="Arial" w:cs="Arial"/>
                          <w:sz w:val="1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NDE 04-070</w:t>
                      </w:r>
                    </w:p>
                    <w:p w14:paraId="4A419FBD" w14:textId="77777777" w:rsidR="008016D6" w:rsidRDefault="008016D6" w:rsidP="0096495D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spacing w:after="0"/>
                        <w:rPr>
                          <w:rFonts w:ascii="Arial" w:hAnsi="Arial" w:cs="Arial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Rev 05/16</w:t>
                      </w:r>
                    </w:p>
                    <w:p w14:paraId="5299F651" w14:textId="014940B2" w:rsidR="008016D6" w:rsidRDefault="008016D6" w:rsidP="0096495D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Date Due: 0</w:t>
                      </w:r>
                      <w:r w:rsidR="009C7A8D">
                        <w:rPr>
                          <w:rFonts w:ascii="Arial" w:hAnsi="Arial" w:cs="Arial"/>
                          <w:sz w:val="12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>/</w:t>
                      </w:r>
                      <w:r w:rsidR="00BA08DC">
                        <w:rPr>
                          <w:rFonts w:ascii="Arial" w:hAnsi="Arial" w:cs="Arial"/>
                          <w:sz w:val="12"/>
                        </w:rPr>
                        <w:t>0</w:t>
                      </w:r>
                      <w:r w:rsidR="009C7A8D">
                        <w:rPr>
                          <w:rFonts w:ascii="Arial" w:hAnsi="Arial" w:cs="Arial"/>
                          <w:sz w:val="12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>/</w:t>
                      </w:r>
                      <w:r w:rsidR="00BA08DC">
                        <w:rPr>
                          <w:rFonts w:ascii="Arial" w:hAnsi="Arial" w:cs="Arial"/>
                          <w:sz w:val="12"/>
                        </w:rPr>
                        <w:t>2</w:t>
                      </w:r>
                      <w:r w:rsidR="00B64C59">
                        <w:rPr>
                          <w:rFonts w:ascii="Arial" w:hAnsi="Arial" w:cs="Arial"/>
                          <w:sz w:val="12"/>
                        </w:rPr>
                        <w:t>4</w:t>
                      </w:r>
                    </w:p>
                  </w:txbxContent>
                </v:textbox>
                <w10:wrap type="tight" anchorx="margin" anchory="margin"/>
                <w10:anchorlock/>
              </v:rect>
            </w:pict>
          </mc:Fallback>
        </mc:AlternateContent>
      </w:r>
      <w:r w:rsidRPr="00385CC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32EC376" wp14:editId="540D4089">
                <wp:simplePos x="0" y="0"/>
                <wp:positionH relativeFrom="margin">
                  <wp:posOffset>8801100</wp:posOffset>
                </wp:positionH>
                <wp:positionV relativeFrom="margin">
                  <wp:posOffset>139700</wp:posOffset>
                </wp:positionV>
                <wp:extent cx="732790" cy="373380"/>
                <wp:effectExtent l="0" t="0" r="635" b="12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ABC6D" w14:textId="77777777" w:rsidR="008016D6" w:rsidRDefault="008016D6" w:rsidP="0096495D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rFonts w:ascii="Arial" w:hAnsi="Arial" w:cs="Arial"/>
                                <w:sz w:val="1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NDE 34-019(A)</w:t>
                            </w:r>
                          </w:p>
                          <w:p w14:paraId="48EB6B8D" w14:textId="77777777" w:rsidR="008016D6" w:rsidRDefault="008016D6" w:rsidP="0096495D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New 10/02</w:t>
                            </w:r>
                          </w:p>
                          <w:p w14:paraId="0A89E4C8" w14:textId="77777777" w:rsidR="008016D6" w:rsidRDefault="008016D6" w:rsidP="0096495D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Date Due: 02/03/03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EC376" id="Rectangle 4" o:spid="_x0000_s1028" style="position:absolute;margin-left:693pt;margin-top:11pt;width:57.7pt;height:29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" filled="f" stroked="f" strokeweight="0">
                <v:textbox inset="0,0,0,0">
                  <w:txbxContent>
                    <w:p w14:paraId="3A0ABC6D" w14:textId="77777777" w:rsidR="008016D6" w:rsidRDefault="008016D6" w:rsidP="0096495D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rFonts w:ascii="Arial" w:hAnsi="Arial" w:cs="Arial"/>
                          <w:sz w:val="1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NDE 34-019(A)</w:t>
                      </w:r>
                    </w:p>
                    <w:p w14:paraId="48EB6B8D" w14:textId="77777777" w:rsidR="008016D6" w:rsidRDefault="008016D6" w:rsidP="0096495D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rFonts w:ascii="Arial" w:hAnsi="Arial" w:cs="Arial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New 10/02</w:t>
                      </w:r>
                    </w:p>
                    <w:p w14:paraId="0A89E4C8" w14:textId="77777777" w:rsidR="008016D6" w:rsidRDefault="008016D6" w:rsidP="0096495D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Date Due: 02/03/03</w:t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Pr="00385CC2">
        <w:rPr>
          <w:rFonts w:cs="Arial"/>
          <w:color w:val="000000"/>
        </w:rPr>
        <w:t xml:space="preserve">Applicant Name  </w:t>
      </w:r>
      <w:r w:rsidRPr="00385CC2">
        <w:rPr>
          <w:rFonts w:cs="Arial"/>
          <w:color w:val="000000"/>
          <w:u w:val="single"/>
        </w:rPr>
        <w:t xml:space="preserve"> </w:t>
      </w:r>
      <w:r w:rsidRPr="00385CC2">
        <w:rPr>
          <w:rFonts w:cs="Arial"/>
          <w:color w:val="000000"/>
          <w:u w:val="single"/>
        </w:rPr>
        <w:tab/>
      </w:r>
    </w:p>
    <w:p w14:paraId="59C93324" w14:textId="77777777" w:rsidR="0096495D" w:rsidRPr="00385CC2" w:rsidRDefault="0096495D" w:rsidP="0096495D">
      <w:pPr>
        <w:tabs>
          <w:tab w:val="left" w:pos="288"/>
          <w:tab w:val="left" w:pos="1098"/>
          <w:tab w:val="left" w:pos="1818"/>
          <w:tab w:val="left" w:pos="2088"/>
          <w:tab w:val="right" w:pos="5457"/>
          <w:tab w:val="left" w:pos="5868"/>
        </w:tabs>
        <w:spacing w:after="0"/>
        <w:ind w:right="407"/>
        <w:rPr>
          <w:rFonts w:cs="Arial"/>
          <w:color w:val="000000"/>
          <w:sz w:val="16"/>
        </w:rPr>
      </w:pPr>
    </w:p>
    <w:p w14:paraId="16BBD61B" w14:textId="77777777" w:rsidR="0096495D" w:rsidRPr="00385CC2" w:rsidRDefault="008D530C" w:rsidP="0096495D">
      <w:pPr>
        <w:spacing w:after="0"/>
        <w:jc w:val="center"/>
        <w:rPr>
          <w:rFonts w:cs="Arial"/>
          <w:color w:val="000000"/>
        </w:rPr>
      </w:pPr>
      <w:r>
        <w:rPr>
          <w:rFonts w:cs="Arial"/>
          <w:b/>
          <w:color w:val="000000"/>
        </w:rPr>
        <w:t>TWO</w:t>
      </w:r>
      <w:r w:rsidR="0096495D" w:rsidRPr="00385CC2">
        <w:rPr>
          <w:rFonts w:cs="Arial"/>
          <w:b/>
          <w:color w:val="000000"/>
        </w:rPr>
        <w:t>-YEAR OPPORTUNITY GRANT -- BUDGET JUSTIFICATION</w:t>
      </w:r>
    </w:p>
    <w:p w14:paraId="3F117E1C" w14:textId="77777777" w:rsidR="0096495D" w:rsidRPr="00385CC2" w:rsidRDefault="0096495D" w:rsidP="0096495D">
      <w:pPr>
        <w:tabs>
          <w:tab w:val="left" w:pos="288"/>
          <w:tab w:val="left" w:pos="1098"/>
          <w:tab w:val="left" w:pos="1818"/>
          <w:tab w:val="left" w:pos="2088"/>
          <w:tab w:val="right" w:pos="5457"/>
          <w:tab w:val="left" w:pos="5868"/>
          <w:tab w:val="right" w:pos="9045"/>
          <w:tab w:val="right" w:pos="9919"/>
          <w:tab w:val="right" w:pos="10304"/>
          <w:tab w:val="right" w:pos="10864"/>
        </w:tabs>
        <w:spacing w:after="0"/>
        <w:jc w:val="center"/>
        <w:rPr>
          <w:rFonts w:cs="Arial"/>
          <w:b/>
          <w:sz w:val="28"/>
        </w:rPr>
      </w:pPr>
      <w:r w:rsidRPr="00385CC2">
        <w:rPr>
          <w:rFonts w:cs="Arial"/>
          <w:b/>
          <w:sz w:val="28"/>
        </w:rPr>
        <w:t>(GRANT FUNDS ONLY)</w:t>
      </w:r>
    </w:p>
    <w:p w14:paraId="1D1FC9C5" w14:textId="77777777" w:rsidR="0096495D" w:rsidRPr="00385CC2" w:rsidRDefault="0096495D" w:rsidP="0096495D">
      <w:pPr>
        <w:tabs>
          <w:tab w:val="left" w:pos="288"/>
          <w:tab w:val="left" w:pos="1098"/>
          <w:tab w:val="left" w:pos="1818"/>
          <w:tab w:val="left" w:pos="2088"/>
          <w:tab w:val="right" w:pos="5457"/>
          <w:tab w:val="left" w:pos="5868"/>
          <w:tab w:val="right" w:pos="9045"/>
          <w:tab w:val="right" w:pos="9919"/>
          <w:tab w:val="right" w:pos="10304"/>
          <w:tab w:val="right" w:pos="10864"/>
        </w:tabs>
        <w:spacing w:after="0"/>
        <w:jc w:val="center"/>
        <w:rPr>
          <w:rFonts w:cs="Arial"/>
          <w:color w:val="000000"/>
          <w:sz w:val="16"/>
        </w:rPr>
      </w:pPr>
    </w:p>
    <w:p w14:paraId="678C5CFC" w14:textId="77777777" w:rsidR="0096495D" w:rsidRPr="00385CC2" w:rsidRDefault="0096495D" w:rsidP="0096495D">
      <w:pPr>
        <w:spacing w:after="0"/>
        <w:rPr>
          <w:rFonts w:cs="Arial"/>
          <w:color w:val="000000"/>
        </w:rPr>
      </w:pPr>
      <w:r w:rsidRPr="00385CC2">
        <w:rPr>
          <w:rFonts w:cs="Arial"/>
          <w:color w:val="000000"/>
        </w:rPr>
        <w:t xml:space="preserve">The following form must be used to summarize </w:t>
      </w:r>
      <w:r w:rsidRPr="00385CC2">
        <w:rPr>
          <w:rFonts w:cs="Arial"/>
        </w:rPr>
        <w:t>specific expenditures for each object code</w:t>
      </w:r>
      <w:r w:rsidRPr="00385CC2">
        <w:rPr>
          <w:rFonts w:cs="Arial"/>
          <w:color w:val="000000"/>
        </w:rPr>
        <w:t>.</w:t>
      </w:r>
    </w:p>
    <w:p w14:paraId="0ED82842" w14:textId="0951B81C" w:rsidR="0096495D" w:rsidRPr="00385CC2" w:rsidRDefault="0096495D" w:rsidP="0096495D">
      <w:pPr>
        <w:tabs>
          <w:tab w:val="right" w:pos="3150"/>
          <w:tab w:val="right" w:pos="3420"/>
          <w:tab w:val="right" w:pos="4950"/>
          <w:tab w:val="right" w:pos="5130"/>
          <w:tab w:val="right" w:pos="8010"/>
          <w:tab w:val="right" w:pos="8190"/>
          <w:tab w:val="right" w:pos="10170"/>
        </w:tabs>
        <w:spacing w:after="0"/>
        <w:jc w:val="center"/>
        <w:rPr>
          <w:rFonts w:cs="Arial"/>
        </w:rPr>
      </w:pPr>
      <w:r w:rsidRPr="00385CC2">
        <w:rPr>
          <w:rFonts w:cs="Arial"/>
        </w:rPr>
        <w:t xml:space="preserve">Budget period:  </w:t>
      </w:r>
      <w:r w:rsidR="009C10F7">
        <w:rPr>
          <w:rFonts w:cs="Arial"/>
        </w:rPr>
        <w:t>August 2</w:t>
      </w:r>
      <w:r w:rsidR="00BA08DC">
        <w:rPr>
          <w:rFonts w:cs="Arial"/>
        </w:rPr>
        <w:t>, 202</w:t>
      </w:r>
      <w:r w:rsidR="009C7A8D">
        <w:rPr>
          <w:rFonts w:cs="Arial"/>
        </w:rPr>
        <w:t>4</w:t>
      </w:r>
      <w:r w:rsidRPr="00385CC2">
        <w:rPr>
          <w:rFonts w:cs="Arial"/>
        </w:rPr>
        <w:t xml:space="preserve"> </w:t>
      </w:r>
      <w:r w:rsidR="008D530C">
        <w:rPr>
          <w:rFonts w:cs="Arial"/>
        </w:rPr>
        <w:t>–</w:t>
      </w:r>
      <w:r w:rsidRPr="00385CC2">
        <w:rPr>
          <w:rFonts w:cs="Arial"/>
        </w:rPr>
        <w:t xml:space="preserve"> </w:t>
      </w:r>
      <w:r w:rsidR="00F82152">
        <w:rPr>
          <w:rFonts w:cs="Arial"/>
        </w:rPr>
        <w:t>June 30</w:t>
      </w:r>
      <w:r w:rsidRPr="00385CC2">
        <w:rPr>
          <w:rFonts w:cs="Arial"/>
        </w:rPr>
        <w:t>, 20</w:t>
      </w:r>
      <w:r w:rsidR="00F82152">
        <w:rPr>
          <w:rFonts w:cs="Arial"/>
        </w:rPr>
        <w:t>2</w:t>
      </w:r>
      <w:r w:rsidR="009C7A8D">
        <w:rPr>
          <w:rFonts w:cs="Arial"/>
        </w:rPr>
        <w:t>6</w:t>
      </w:r>
    </w:p>
    <w:p w14:paraId="158D375B" w14:textId="77777777" w:rsidR="0096495D" w:rsidRPr="00385CC2" w:rsidRDefault="0096495D" w:rsidP="0096495D">
      <w:pPr>
        <w:tabs>
          <w:tab w:val="right" w:pos="3150"/>
          <w:tab w:val="right" w:pos="3420"/>
          <w:tab w:val="right" w:pos="4950"/>
          <w:tab w:val="right" w:pos="5130"/>
          <w:tab w:val="right" w:pos="8010"/>
          <w:tab w:val="right" w:pos="8190"/>
          <w:tab w:val="right" w:pos="10170"/>
        </w:tabs>
        <w:spacing w:after="0"/>
        <w:jc w:val="center"/>
        <w:rPr>
          <w:rFonts w:cs="Arial"/>
          <w:color w:val="000000"/>
          <w:sz w:val="8"/>
          <w:u w:val="single"/>
        </w:rPr>
      </w:pPr>
    </w:p>
    <w:tbl>
      <w:tblPr>
        <w:tblW w:w="10073" w:type="dxa"/>
        <w:jc w:val="center"/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2610"/>
        <w:gridCol w:w="5496"/>
        <w:gridCol w:w="1967"/>
      </w:tblGrid>
      <w:tr w:rsidR="0096495D" w:rsidRPr="00385CC2" w14:paraId="0060A2B4" w14:textId="77777777" w:rsidTr="0096495D">
        <w:trPr>
          <w:trHeight w:hRule="exact" w:val="576"/>
          <w:jc w:val="center"/>
        </w:trPr>
        <w:tc>
          <w:tcPr>
            <w:tcW w:w="261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5916D8E" w14:textId="77777777" w:rsidR="0096495D" w:rsidRPr="00385CC2" w:rsidRDefault="0096495D" w:rsidP="0096495D">
            <w:pPr>
              <w:pStyle w:val="Heading5"/>
              <w:tabs>
                <w:tab w:val="clear" w:pos="4680"/>
                <w:tab w:val="clear" w:pos="8037"/>
                <w:tab w:val="clear" w:pos="8911"/>
                <w:tab w:val="clear" w:pos="9296"/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rPr>
                <w:rFonts w:asciiTheme="minorHAnsi" w:hAnsiTheme="minorHAnsi"/>
              </w:rPr>
            </w:pPr>
            <w:r w:rsidRPr="00385CC2">
              <w:rPr>
                <w:rFonts w:asciiTheme="minorHAnsi" w:hAnsiTheme="minorHAnsi"/>
              </w:rPr>
              <w:t>BUDGET ITEM</w:t>
            </w:r>
          </w:p>
        </w:tc>
        <w:tc>
          <w:tcPr>
            <w:tcW w:w="5496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724D614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385CC2">
              <w:rPr>
                <w:rFonts w:cs="Arial"/>
                <w:b/>
                <w:color w:val="000000"/>
              </w:rPr>
              <w:t>EXPLANATORY NOTES &amp; JUSTIFICATION</w:t>
            </w:r>
          </w:p>
          <w:p w14:paraId="7B35698C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385CC2">
              <w:rPr>
                <w:rFonts w:cs="Arial"/>
                <w:b/>
                <w:color w:val="000000"/>
              </w:rPr>
              <w:t>(INCLUDE CALCULATIONS)</w:t>
            </w:r>
          </w:p>
        </w:tc>
        <w:tc>
          <w:tcPr>
            <w:tcW w:w="1967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4B1F071C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385CC2">
              <w:rPr>
                <w:rFonts w:cs="Arial"/>
                <w:b/>
                <w:color w:val="000000"/>
              </w:rPr>
              <w:t>GRANT FUNDS REQUESTED</w:t>
            </w:r>
          </w:p>
        </w:tc>
      </w:tr>
      <w:tr w:rsidR="0096495D" w:rsidRPr="00385CC2" w14:paraId="5E886F73" w14:textId="77777777" w:rsidTr="0096495D">
        <w:trPr>
          <w:jc w:val="center"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164E8B97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5E4DDC2C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6C0474A8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01FC39EF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444744B0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7D22FCFC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425059B7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1F8E9939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3C98EE15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51F27551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5D8B8E86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4DE78C50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46FEA68A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3247CEEE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07DA4F4A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5D2080A7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42F47E67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38A2194C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3DB15752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576FAF0B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729B130F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42370D07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54FB92A5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52359A42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6D6BB967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58B4A60B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2552D721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7613CC60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70947256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09F34A00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556AA61C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549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7735E47" w14:textId="77777777" w:rsidR="0096495D" w:rsidRPr="00385CC2" w:rsidRDefault="0096495D" w:rsidP="0096495D">
            <w:pPr>
              <w:spacing w:after="0"/>
              <w:rPr>
                <w:rFonts w:cs="Arial"/>
                <w:color w:val="000000"/>
              </w:rPr>
            </w:pPr>
          </w:p>
          <w:p w14:paraId="1FF4CF64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0DC50413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5A3A1116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00AE5E13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3C5BB3A7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2507E2B7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3A914BA4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730F9F27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39598D6F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3B93B550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2C9F9DAC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0270A0A3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35CF35D4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6950CABA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5B7E21B4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10DFD1F5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75865621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3DA31DAF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35B6996B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3928655A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5DC51279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6C62918F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1C77007B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1C5A26F5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4995484A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7F031D10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357EFB61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637E88C9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08526AFA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5CDEB822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1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674ADCD8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3E074B45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38DF791F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7036790B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74CE9294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33DA3413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550C7D91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5B39F426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595832CA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27A1592F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73E725D4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05A33A58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6201ED0D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7EEFF691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56D319A0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7B8B0030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1E933550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10710BEB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5BE2DF48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299CADBE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7AC20AAA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01202841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49B4E8E7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3C57D4F7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1091CE04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44993177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440B7D0B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07C8EE89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4273A196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690ACA96" w14:textId="77777777" w:rsidR="0096495D" w:rsidRPr="00385CC2" w:rsidRDefault="0096495D" w:rsidP="0096495D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5E0AC730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</w:tc>
      </w:tr>
      <w:tr w:rsidR="0096495D" w:rsidRPr="00385CC2" w14:paraId="6FD3FBA5" w14:textId="77777777" w:rsidTr="0096495D">
        <w:trPr>
          <w:trHeight w:hRule="exact" w:val="576"/>
          <w:jc w:val="center"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14:paraId="33288803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  <w:r w:rsidRPr="00385CC2">
              <w:rPr>
                <w:rFonts w:cs="Arial"/>
                <w:color w:val="000000"/>
              </w:rPr>
              <w:t>Subtotal for this page</w:t>
            </w:r>
          </w:p>
        </w:tc>
        <w:tc>
          <w:tcPr>
            <w:tcW w:w="5496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14:paraId="34F6B0E2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196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14:paraId="76ECA71D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</w:tc>
      </w:tr>
      <w:tr w:rsidR="0096495D" w:rsidRPr="00385CC2" w14:paraId="6DC4453D" w14:textId="77777777" w:rsidTr="0096495D">
        <w:trPr>
          <w:trHeight w:hRule="exact" w:val="576"/>
          <w:jc w:val="center"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14:paraId="3269C960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  <w:r w:rsidRPr="00385CC2">
              <w:rPr>
                <w:rFonts w:cs="Arial"/>
                <w:color w:val="000000"/>
              </w:rPr>
              <w:t>Grand Total</w:t>
            </w:r>
          </w:p>
        </w:tc>
        <w:tc>
          <w:tcPr>
            <w:tcW w:w="5496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14:paraId="1F5F3906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196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14:paraId="231B6A28" w14:textId="77777777" w:rsidR="0096495D" w:rsidRPr="00385CC2" w:rsidRDefault="0096495D" w:rsidP="0096495D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</w:tc>
      </w:tr>
    </w:tbl>
    <w:p w14:paraId="1DA124A8" w14:textId="77777777" w:rsidR="002B2655" w:rsidRDefault="002B2655" w:rsidP="008D530C"/>
    <w:p w14:paraId="4A07FF4C" w14:textId="77777777" w:rsidR="002B2655" w:rsidRDefault="002B2655" w:rsidP="002B2655">
      <w:pPr>
        <w:tabs>
          <w:tab w:val="left" w:pos="9540"/>
        </w:tabs>
        <w:spacing w:after="0"/>
        <w:ind w:firstLine="1980"/>
        <w:rPr>
          <w:rFonts w:cs="Arial"/>
          <w:color w:val="00000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71AA3A" wp14:editId="729C4078">
                <wp:simplePos x="0" y="0"/>
                <wp:positionH relativeFrom="column">
                  <wp:posOffset>-437630</wp:posOffset>
                </wp:positionH>
                <wp:positionV relativeFrom="paragraph">
                  <wp:posOffset>-438208</wp:posOffset>
                </wp:positionV>
                <wp:extent cx="1691640" cy="838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53B9CC" w14:textId="77777777" w:rsidR="008016D6" w:rsidRDefault="008016D6" w:rsidP="002B265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Nebraska Department of Education</w:t>
                            </w:r>
                          </w:p>
                          <w:p w14:paraId="100BCAE9" w14:textId="77777777" w:rsidR="008016D6" w:rsidRDefault="008016D6" w:rsidP="002B265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Data, Research, and Evaluation</w:t>
                            </w:r>
                          </w:p>
                          <w:p w14:paraId="2F74139A" w14:textId="77777777" w:rsidR="008016D6" w:rsidRDefault="008016D6" w:rsidP="002B265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301 Centennial Mall South</w:t>
                            </w:r>
                          </w:p>
                          <w:p w14:paraId="1320D550" w14:textId="77777777" w:rsidR="008016D6" w:rsidRDefault="008016D6" w:rsidP="002B265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 Box 94987</w:t>
                            </w:r>
                          </w:p>
                          <w:p w14:paraId="6DA413C9" w14:textId="77777777" w:rsidR="008016D6" w:rsidRDefault="008016D6" w:rsidP="002B265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Lincoln, NE  68509-4987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1AA3A" id="Text Box 6" o:spid="_x0000_s1029" type="#_x0000_t202" style="position:absolute;left:0;text-align:left;margin-left:-34.45pt;margin-top:-34.5pt;width:133.2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" filled="f" stroked="f" strokeweight=".5pt">
                <v:textbox>
                  <w:txbxContent>
                    <w:p w14:paraId="7D53B9CC" w14:textId="77777777" w:rsidR="008016D6" w:rsidRDefault="008016D6" w:rsidP="002B265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Nebraska Department of Education</w:t>
                      </w:r>
                    </w:p>
                    <w:p w14:paraId="100BCAE9" w14:textId="77777777" w:rsidR="008016D6" w:rsidRDefault="008016D6" w:rsidP="002B265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Data, Research, and Evaluation</w:t>
                      </w:r>
                    </w:p>
                    <w:p w14:paraId="2F74139A" w14:textId="77777777" w:rsidR="008016D6" w:rsidRDefault="008016D6" w:rsidP="002B265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301 Centennial Mall South</w:t>
                      </w:r>
                    </w:p>
                    <w:p w14:paraId="1320D550" w14:textId="77777777" w:rsidR="008016D6" w:rsidRDefault="008016D6" w:rsidP="002B265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 Box 94987</w:t>
                      </w:r>
                    </w:p>
                    <w:p w14:paraId="6DA413C9" w14:textId="77777777" w:rsidR="008016D6" w:rsidRDefault="008016D6" w:rsidP="002B265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Lincoln, NE  68509-4987</w:t>
                      </w:r>
                    </w:p>
                  </w:txbxContent>
                </v:textbox>
              </v:shape>
            </w:pict>
          </mc:Fallback>
        </mc:AlternateContent>
      </w:r>
    </w:p>
    <w:p w14:paraId="2FD9DE47" w14:textId="77777777" w:rsidR="002B2655" w:rsidRPr="00385CC2" w:rsidRDefault="002B2655" w:rsidP="002B2655">
      <w:pPr>
        <w:tabs>
          <w:tab w:val="left" w:pos="9540"/>
        </w:tabs>
        <w:spacing w:after="0"/>
        <w:ind w:firstLine="1980"/>
        <w:rPr>
          <w:rFonts w:cs="Arial"/>
          <w:color w:val="000000"/>
        </w:rPr>
      </w:pPr>
    </w:p>
    <w:p w14:paraId="54311133" w14:textId="77777777" w:rsidR="002B2655" w:rsidRPr="00385CC2" w:rsidRDefault="002B2655" w:rsidP="002B2655">
      <w:pPr>
        <w:tabs>
          <w:tab w:val="left" w:pos="8100"/>
        </w:tabs>
        <w:spacing w:after="0"/>
        <w:ind w:right="767"/>
        <w:rPr>
          <w:rFonts w:cs="Arial"/>
          <w:color w:val="000000"/>
          <w:u w:val="single"/>
        </w:rPr>
      </w:pPr>
      <w:r w:rsidRPr="00385CC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6F622DC8" wp14:editId="24834AF8">
                <wp:simplePos x="0" y="0"/>
                <wp:positionH relativeFrom="margin">
                  <wp:posOffset>5559425</wp:posOffset>
                </wp:positionH>
                <wp:positionV relativeFrom="margin">
                  <wp:posOffset>-287020</wp:posOffset>
                </wp:positionV>
                <wp:extent cx="732790" cy="411480"/>
                <wp:effectExtent l="0" t="0" r="10160" b="7620"/>
                <wp:wrapTight wrapText="bothSides">
                  <wp:wrapPolygon edited="0">
                    <wp:start x="0" y="0"/>
                    <wp:lineTo x="0" y="21000"/>
                    <wp:lineTo x="21338" y="21000"/>
                    <wp:lineTo x="21338" y="0"/>
                    <wp:lineTo x="0" y="0"/>
                  </wp:wrapPolygon>
                </wp:wrapTight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F9CF2" w14:textId="77777777" w:rsidR="008016D6" w:rsidRDefault="008016D6" w:rsidP="002B2655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spacing w:after="0"/>
                              <w:rPr>
                                <w:rFonts w:ascii="Arial" w:hAnsi="Arial" w:cs="Arial"/>
                                <w:sz w:val="1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NDE 04-071</w:t>
                            </w:r>
                          </w:p>
                          <w:p w14:paraId="77C4C960" w14:textId="77777777" w:rsidR="008016D6" w:rsidRDefault="008016D6" w:rsidP="002B2655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spacing w:after="0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Rev 05/16</w:t>
                            </w:r>
                          </w:p>
                          <w:p w14:paraId="536E636E" w14:textId="7083401B" w:rsidR="008016D6" w:rsidRDefault="008016D6" w:rsidP="002B2655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Date Due: 0</w:t>
                            </w:r>
                            <w:r w:rsidR="009C7A8D">
                              <w:rPr>
                                <w:rFonts w:ascii="Arial" w:hAnsi="Arial" w:cs="Arial"/>
                                <w:sz w:val="1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/</w:t>
                            </w:r>
                            <w:r w:rsidR="00BA08DC">
                              <w:rPr>
                                <w:rFonts w:ascii="Arial" w:hAnsi="Arial" w:cs="Arial"/>
                                <w:sz w:val="12"/>
                              </w:rPr>
                              <w:t>0</w:t>
                            </w:r>
                            <w:r w:rsidR="009C7A8D">
                              <w:rPr>
                                <w:rFonts w:ascii="Arial" w:hAnsi="Arial" w:cs="Arial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/</w:t>
                            </w:r>
                            <w:r w:rsidR="00BA08DC">
                              <w:rPr>
                                <w:rFonts w:ascii="Arial" w:hAnsi="Arial" w:cs="Arial"/>
                                <w:sz w:val="12"/>
                              </w:rPr>
                              <w:t>2</w:t>
                            </w:r>
                            <w:r w:rsidR="009C7A8D">
                              <w:rPr>
                                <w:rFonts w:ascii="Arial" w:hAnsi="Arial" w:cs="Arial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22DC8" id="_x0000_s1030" style="position:absolute;margin-left:437.75pt;margin-top:-22.6pt;width:57.7pt;height:32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" filled="f" stroked="f" strokeweight="0">
                <v:textbox inset="0,0,0,0">
                  <w:txbxContent>
                    <w:p w14:paraId="40CF9CF2" w14:textId="77777777" w:rsidR="008016D6" w:rsidRDefault="008016D6" w:rsidP="002B2655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spacing w:after="0"/>
                        <w:rPr>
                          <w:rFonts w:ascii="Arial" w:hAnsi="Arial" w:cs="Arial"/>
                          <w:sz w:val="1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NDE 04-071</w:t>
                      </w:r>
                    </w:p>
                    <w:p w14:paraId="77C4C960" w14:textId="77777777" w:rsidR="008016D6" w:rsidRDefault="008016D6" w:rsidP="002B2655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spacing w:after="0"/>
                        <w:rPr>
                          <w:rFonts w:ascii="Arial" w:hAnsi="Arial" w:cs="Arial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Rev 05/16</w:t>
                      </w:r>
                    </w:p>
                    <w:p w14:paraId="536E636E" w14:textId="7083401B" w:rsidR="008016D6" w:rsidRDefault="008016D6" w:rsidP="002B2655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Date Due: 0</w:t>
                      </w:r>
                      <w:r w:rsidR="009C7A8D">
                        <w:rPr>
                          <w:rFonts w:ascii="Arial" w:hAnsi="Arial" w:cs="Arial"/>
                          <w:sz w:val="12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>/</w:t>
                      </w:r>
                      <w:r w:rsidR="00BA08DC">
                        <w:rPr>
                          <w:rFonts w:ascii="Arial" w:hAnsi="Arial" w:cs="Arial"/>
                          <w:sz w:val="12"/>
                        </w:rPr>
                        <w:t>0</w:t>
                      </w:r>
                      <w:r w:rsidR="009C7A8D">
                        <w:rPr>
                          <w:rFonts w:ascii="Arial" w:hAnsi="Arial" w:cs="Arial"/>
                          <w:sz w:val="12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>/</w:t>
                      </w:r>
                      <w:r w:rsidR="00BA08DC">
                        <w:rPr>
                          <w:rFonts w:ascii="Arial" w:hAnsi="Arial" w:cs="Arial"/>
                          <w:sz w:val="12"/>
                        </w:rPr>
                        <w:t>2</w:t>
                      </w:r>
                      <w:r w:rsidR="009C7A8D">
                        <w:rPr>
                          <w:rFonts w:ascii="Arial" w:hAnsi="Arial" w:cs="Arial"/>
                          <w:sz w:val="12"/>
                        </w:rPr>
                        <w:t>4</w:t>
                      </w:r>
                    </w:p>
                  </w:txbxContent>
                </v:textbox>
                <w10:wrap type="tight" anchorx="margin" anchory="margin"/>
                <w10:anchorlock/>
              </v:rect>
            </w:pict>
          </mc:Fallback>
        </mc:AlternateContent>
      </w:r>
      <w:r w:rsidRPr="00385CC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5BDFC291" wp14:editId="3238108A">
                <wp:simplePos x="0" y="0"/>
                <wp:positionH relativeFrom="margin">
                  <wp:posOffset>8801100</wp:posOffset>
                </wp:positionH>
                <wp:positionV relativeFrom="margin">
                  <wp:posOffset>139700</wp:posOffset>
                </wp:positionV>
                <wp:extent cx="732790" cy="373380"/>
                <wp:effectExtent l="0" t="0" r="635" b="127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C433A" w14:textId="77777777" w:rsidR="008016D6" w:rsidRDefault="008016D6" w:rsidP="002B2655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rFonts w:ascii="Arial" w:hAnsi="Arial" w:cs="Arial"/>
                                <w:sz w:val="1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NDE 34-019(A)</w:t>
                            </w:r>
                          </w:p>
                          <w:p w14:paraId="12EBE150" w14:textId="77777777" w:rsidR="008016D6" w:rsidRDefault="008016D6" w:rsidP="002B2655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New 10/02</w:t>
                            </w:r>
                          </w:p>
                          <w:p w14:paraId="7E2F7A59" w14:textId="77777777" w:rsidR="008016D6" w:rsidRDefault="008016D6" w:rsidP="002B2655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Date Due: 02/03/03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FC291" id="_x0000_s1031" style="position:absolute;margin-left:693pt;margin-top:11pt;width:57.7pt;height:29.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" filled="f" stroked="f" strokeweight="0">
                <v:textbox inset="0,0,0,0">
                  <w:txbxContent>
                    <w:p w14:paraId="303C433A" w14:textId="77777777" w:rsidR="008016D6" w:rsidRDefault="008016D6" w:rsidP="002B2655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rFonts w:ascii="Arial" w:hAnsi="Arial" w:cs="Arial"/>
                          <w:sz w:val="1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NDE 34-019(A)</w:t>
                      </w:r>
                    </w:p>
                    <w:p w14:paraId="12EBE150" w14:textId="77777777" w:rsidR="008016D6" w:rsidRDefault="008016D6" w:rsidP="002B2655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rFonts w:ascii="Arial" w:hAnsi="Arial" w:cs="Arial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New 10/02</w:t>
                      </w:r>
                    </w:p>
                    <w:p w14:paraId="7E2F7A59" w14:textId="77777777" w:rsidR="008016D6" w:rsidRDefault="008016D6" w:rsidP="002B2655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Date Due: 02/03/03</w:t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Pr="00385CC2">
        <w:rPr>
          <w:rFonts w:cs="Arial"/>
          <w:color w:val="000000"/>
        </w:rPr>
        <w:t xml:space="preserve">Applicant Name  </w:t>
      </w:r>
      <w:r w:rsidRPr="00385CC2">
        <w:rPr>
          <w:rFonts w:cs="Arial"/>
          <w:color w:val="000000"/>
          <w:u w:val="single"/>
        </w:rPr>
        <w:t xml:space="preserve"> </w:t>
      </w:r>
      <w:r w:rsidRPr="00385CC2">
        <w:rPr>
          <w:rFonts w:cs="Arial"/>
          <w:color w:val="000000"/>
          <w:u w:val="single"/>
        </w:rPr>
        <w:tab/>
      </w:r>
    </w:p>
    <w:p w14:paraId="796DAF56" w14:textId="77777777" w:rsidR="002B2655" w:rsidRPr="00385CC2" w:rsidRDefault="002B2655" w:rsidP="002B2655">
      <w:pPr>
        <w:tabs>
          <w:tab w:val="left" w:pos="288"/>
          <w:tab w:val="left" w:pos="1098"/>
          <w:tab w:val="left" w:pos="1818"/>
          <w:tab w:val="left" w:pos="2088"/>
          <w:tab w:val="right" w:pos="5457"/>
          <w:tab w:val="left" w:pos="5868"/>
        </w:tabs>
        <w:spacing w:after="0"/>
        <w:ind w:right="407"/>
        <w:rPr>
          <w:rFonts w:cs="Arial"/>
          <w:color w:val="000000"/>
          <w:sz w:val="16"/>
        </w:rPr>
      </w:pPr>
    </w:p>
    <w:p w14:paraId="7FEC5FF6" w14:textId="77777777" w:rsidR="002B2655" w:rsidRPr="00385CC2" w:rsidRDefault="002B2655" w:rsidP="002B2655">
      <w:pPr>
        <w:spacing w:after="0"/>
        <w:jc w:val="center"/>
        <w:rPr>
          <w:rFonts w:cs="Arial"/>
          <w:color w:val="000000"/>
        </w:rPr>
      </w:pPr>
      <w:r>
        <w:rPr>
          <w:rFonts w:cs="Arial"/>
          <w:b/>
          <w:color w:val="000000"/>
        </w:rPr>
        <w:t>TWO</w:t>
      </w:r>
      <w:r w:rsidRPr="00385CC2">
        <w:rPr>
          <w:rFonts w:cs="Arial"/>
          <w:b/>
          <w:color w:val="000000"/>
        </w:rPr>
        <w:t>-YEAR OPPORTUNITY GRANT -- BUDGET JUSTIFICATION</w:t>
      </w:r>
    </w:p>
    <w:p w14:paraId="2A2A6BF6" w14:textId="77777777" w:rsidR="002B2655" w:rsidRPr="00385CC2" w:rsidRDefault="002B2655" w:rsidP="002B2655">
      <w:pPr>
        <w:tabs>
          <w:tab w:val="left" w:pos="288"/>
          <w:tab w:val="left" w:pos="1098"/>
          <w:tab w:val="left" w:pos="1818"/>
          <w:tab w:val="left" w:pos="2088"/>
          <w:tab w:val="right" w:pos="5457"/>
          <w:tab w:val="left" w:pos="5868"/>
          <w:tab w:val="right" w:pos="9045"/>
          <w:tab w:val="right" w:pos="9919"/>
          <w:tab w:val="right" w:pos="10304"/>
          <w:tab w:val="right" w:pos="10864"/>
        </w:tabs>
        <w:spacing w:after="0"/>
        <w:jc w:val="center"/>
        <w:rPr>
          <w:rFonts w:cs="Arial"/>
          <w:b/>
          <w:sz w:val="28"/>
        </w:rPr>
      </w:pPr>
      <w:r w:rsidRPr="00385CC2">
        <w:rPr>
          <w:rFonts w:cs="Arial"/>
          <w:b/>
          <w:sz w:val="28"/>
        </w:rPr>
        <w:t>(</w:t>
      </w:r>
      <w:r>
        <w:rPr>
          <w:rFonts w:cs="Arial"/>
          <w:b/>
          <w:sz w:val="28"/>
        </w:rPr>
        <w:t xml:space="preserve">PARTNER MATCHING </w:t>
      </w:r>
      <w:r w:rsidRPr="00385CC2">
        <w:rPr>
          <w:rFonts w:cs="Arial"/>
          <w:b/>
          <w:sz w:val="28"/>
        </w:rPr>
        <w:t>FUNDS ONLY)</w:t>
      </w:r>
    </w:p>
    <w:p w14:paraId="387C7F21" w14:textId="77777777" w:rsidR="002B2655" w:rsidRPr="00385CC2" w:rsidRDefault="002B2655" w:rsidP="002B2655">
      <w:pPr>
        <w:tabs>
          <w:tab w:val="left" w:pos="288"/>
          <w:tab w:val="left" w:pos="1098"/>
          <w:tab w:val="left" w:pos="1818"/>
          <w:tab w:val="left" w:pos="2088"/>
          <w:tab w:val="right" w:pos="5457"/>
          <w:tab w:val="left" w:pos="5868"/>
          <w:tab w:val="right" w:pos="9045"/>
          <w:tab w:val="right" w:pos="9919"/>
          <w:tab w:val="right" w:pos="10304"/>
          <w:tab w:val="right" w:pos="10864"/>
        </w:tabs>
        <w:spacing w:after="0"/>
        <w:jc w:val="center"/>
        <w:rPr>
          <w:rFonts w:cs="Arial"/>
          <w:color w:val="000000"/>
          <w:sz w:val="16"/>
        </w:rPr>
      </w:pPr>
    </w:p>
    <w:p w14:paraId="1B25E8C3" w14:textId="77777777" w:rsidR="002B2655" w:rsidRPr="00385CC2" w:rsidRDefault="002B2655" w:rsidP="002B2655">
      <w:pPr>
        <w:spacing w:after="0"/>
        <w:rPr>
          <w:rFonts w:cs="Arial"/>
          <w:color w:val="000000"/>
        </w:rPr>
      </w:pPr>
      <w:r w:rsidRPr="00385CC2">
        <w:rPr>
          <w:rFonts w:cs="Arial"/>
          <w:color w:val="000000"/>
        </w:rPr>
        <w:t xml:space="preserve">The following form must be used to summarize </w:t>
      </w:r>
      <w:r w:rsidRPr="00385CC2">
        <w:rPr>
          <w:rFonts w:cs="Arial"/>
        </w:rPr>
        <w:t>specific expenditures for each object code</w:t>
      </w:r>
      <w:r w:rsidRPr="00385CC2">
        <w:rPr>
          <w:rFonts w:cs="Arial"/>
          <w:color w:val="000000"/>
        </w:rPr>
        <w:t>.</w:t>
      </w:r>
    </w:p>
    <w:p w14:paraId="185F372A" w14:textId="604CFDD9" w:rsidR="002B2655" w:rsidRPr="00385CC2" w:rsidRDefault="002B2655" w:rsidP="002B2655">
      <w:pPr>
        <w:tabs>
          <w:tab w:val="right" w:pos="3150"/>
          <w:tab w:val="right" w:pos="3420"/>
          <w:tab w:val="right" w:pos="4950"/>
          <w:tab w:val="right" w:pos="5130"/>
          <w:tab w:val="right" w:pos="8010"/>
          <w:tab w:val="right" w:pos="8190"/>
          <w:tab w:val="right" w:pos="10170"/>
        </w:tabs>
        <w:spacing w:after="0"/>
        <w:jc w:val="center"/>
        <w:rPr>
          <w:rFonts w:cs="Arial"/>
        </w:rPr>
      </w:pPr>
      <w:r w:rsidRPr="00385CC2">
        <w:rPr>
          <w:rFonts w:cs="Arial"/>
        </w:rPr>
        <w:t xml:space="preserve">Budget period:  </w:t>
      </w:r>
      <w:r w:rsidR="009C10F7">
        <w:rPr>
          <w:rFonts w:cs="Arial"/>
        </w:rPr>
        <w:t>August 2</w:t>
      </w:r>
      <w:r w:rsidR="00BA08DC">
        <w:rPr>
          <w:rFonts w:cs="Arial"/>
        </w:rPr>
        <w:t>, 202</w:t>
      </w:r>
      <w:r w:rsidR="009C7A8D">
        <w:rPr>
          <w:rFonts w:cs="Arial"/>
        </w:rPr>
        <w:t>4</w:t>
      </w:r>
      <w:r w:rsidRPr="00385CC2">
        <w:rPr>
          <w:rFonts w:cs="Arial"/>
        </w:rPr>
        <w:t xml:space="preserve"> </w:t>
      </w:r>
      <w:r>
        <w:rPr>
          <w:rFonts w:cs="Arial"/>
        </w:rPr>
        <w:t>–</w:t>
      </w:r>
      <w:r w:rsidRPr="00385CC2">
        <w:rPr>
          <w:rFonts w:cs="Arial"/>
        </w:rPr>
        <w:t xml:space="preserve"> </w:t>
      </w:r>
      <w:r w:rsidR="00F82152">
        <w:rPr>
          <w:rFonts w:cs="Arial"/>
        </w:rPr>
        <w:t>June 30, 202</w:t>
      </w:r>
      <w:r w:rsidR="009C7A8D">
        <w:rPr>
          <w:rFonts w:cs="Arial"/>
        </w:rPr>
        <w:t>6</w:t>
      </w:r>
    </w:p>
    <w:p w14:paraId="17D41430" w14:textId="77777777" w:rsidR="002B2655" w:rsidRPr="00385CC2" w:rsidRDefault="002B2655" w:rsidP="002B2655">
      <w:pPr>
        <w:tabs>
          <w:tab w:val="right" w:pos="3150"/>
          <w:tab w:val="right" w:pos="3420"/>
          <w:tab w:val="right" w:pos="4950"/>
          <w:tab w:val="right" w:pos="5130"/>
          <w:tab w:val="right" w:pos="8010"/>
          <w:tab w:val="right" w:pos="8190"/>
          <w:tab w:val="right" w:pos="10170"/>
        </w:tabs>
        <w:spacing w:after="0"/>
        <w:jc w:val="center"/>
        <w:rPr>
          <w:rFonts w:cs="Arial"/>
          <w:color w:val="000000"/>
          <w:sz w:val="8"/>
          <w:u w:val="single"/>
        </w:rPr>
      </w:pPr>
    </w:p>
    <w:tbl>
      <w:tblPr>
        <w:tblW w:w="10073" w:type="dxa"/>
        <w:jc w:val="center"/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2610"/>
        <w:gridCol w:w="5496"/>
        <w:gridCol w:w="1967"/>
      </w:tblGrid>
      <w:tr w:rsidR="002B2655" w:rsidRPr="00385CC2" w14:paraId="66CA7A06" w14:textId="77777777" w:rsidTr="00E818F2">
        <w:trPr>
          <w:trHeight w:hRule="exact" w:val="576"/>
          <w:jc w:val="center"/>
        </w:trPr>
        <w:tc>
          <w:tcPr>
            <w:tcW w:w="261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E172551" w14:textId="77777777" w:rsidR="002B2655" w:rsidRPr="00385CC2" w:rsidRDefault="002B2655" w:rsidP="00E818F2">
            <w:pPr>
              <w:pStyle w:val="Heading5"/>
              <w:tabs>
                <w:tab w:val="clear" w:pos="4680"/>
                <w:tab w:val="clear" w:pos="8037"/>
                <w:tab w:val="clear" w:pos="8911"/>
                <w:tab w:val="clear" w:pos="9296"/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rPr>
                <w:rFonts w:asciiTheme="minorHAnsi" w:hAnsiTheme="minorHAnsi"/>
              </w:rPr>
            </w:pPr>
            <w:r w:rsidRPr="00385CC2">
              <w:rPr>
                <w:rFonts w:asciiTheme="minorHAnsi" w:hAnsiTheme="minorHAnsi"/>
              </w:rPr>
              <w:t>BUDGET ITEM</w:t>
            </w:r>
          </w:p>
        </w:tc>
        <w:tc>
          <w:tcPr>
            <w:tcW w:w="5496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8FF70E4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385CC2">
              <w:rPr>
                <w:rFonts w:cs="Arial"/>
                <w:b/>
                <w:color w:val="000000"/>
              </w:rPr>
              <w:t>EXPLANATORY NOTES &amp; JUSTIFICATION</w:t>
            </w:r>
          </w:p>
          <w:p w14:paraId="1A9A93DA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385CC2">
              <w:rPr>
                <w:rFonts w:cs="Arial"/>
                <w:b/>
                <w:color w:val="000000"/>
              </w:rPr>
              <w:t>(INCLUDE CALCULATIONS)</w:t>
            </w:r>
          </w:p>
        </w:tc>
        <w:tc>
          <w:tcPr>
            <w:tcW w:w="1967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3726CE70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385CC2">
              <w:rPr>
                <w:rFonts w:cs="Arial"/>
                <w:b/>
                <w:color w:val="000000"/>
              </w:rPr>
              <w:t>GRANT FUNDS REQUESTED</w:t>
            </w:r>
          </w:p>
        </w:tc>
      </w:tr>
      <w:tr w:rsidR="002B2655" w:rsidRPr="00385CC2" w14:paraId="75331C10" w14:textId="77777777" w:rsidTr="00E818F2">
        <w:trPr>
          <w:jc w:val="center"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00B82222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33021FAF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7386524A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030FE4CC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13C92461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26854E8C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632308E7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52198106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3777ADBB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05509DA7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00BCC46C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64C811EA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6A641E11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1DE2523C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0E799C65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6A7184F0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2005D883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1B4FCD98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5F8EF5F1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0A7E0176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1F0AB65B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79027428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6E2F1E16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20A22010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06B4D936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62FDA676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37E7DF66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5572206C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1652BD4F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7F352CA7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549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5FF0246" w14:textId="77777777" w:rsidR="002B2655" w:rsidRPr="00385CC2" w:rsidRDefault="002B2655" w:rsidP="00E818F2">
            <w:pPr>
              <w:spacing w:after="0"/>
              <w:rPr>
                <w:rFonts w:cs="Arial"/>
                <w:color w:val="000000"/>
              </w:rPr>
            </w:pPr>
          </w:p>
          <w:p w14:paraId="1306F7CC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0D5D01B6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44176A39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5152F502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768E2191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45AAC1B2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42D5939E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168CF8F4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39377957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2036CA23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70F557C9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0F35A745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185EAF40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0375F209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5ED2F731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5E620E48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72CAC72E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6848268C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32FBA5FF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7B1BF901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7B2CA59A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7ADA0A17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19C20C05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4453D270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5EBCFC7C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132F0D2C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0F190896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4E6B0D6D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  <w:p w14:paraId="7BEEEB81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1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17CDBD0F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4ADAB267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42FAFDF9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31EE0A28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14086C10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222658E3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342CC359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344F00BA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55DBBFC7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6A5917D2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76F3CE05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023383E4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0D576EDD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6E44CE21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60A4C183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2BA0A11F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4C51F6A1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7F6F6C8E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70A47D44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7166994E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08142C11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08EB3CDB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438A4545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2A904C3F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7CC9E11A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67CDA8F1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57D70130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6E556DE5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5E65D3C4" w14:textId="77777777" w:rsidR="002B2655" w:rsidRPr="00385CC2" w:rsidRDefault="002B2655" w:rsidP="00E818F2">
            <w:pPr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  <w:p w14:paraId="0379DD80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</w:tc>
      </w:tr>
      <w:tr w:rsidR="002B2655" w:rsidRPr="00385CC2" w14:paraId="78E3FA42" w14:textId="77777777" w:rsidTr="00E818F2">
        <w:trPr>
          <w:trHeight w:hRule="exact" w:val="576"/>
          <w:jc w:val="center"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14:paraId="44C8843A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  <w:r w:rsidRPr="00385CC2">
              <w:rPr>
                <w:rFonts w:cs="Arial"/>
                <w:color w:val="000000"/>
              </w:rPr>
              <w:t>Subtotal for this page</w:t>
            </w:r>
          </w:p>
        </w:tc>
        <w:tc>
          <w:tcPr>
            <w:tcW w:w="5496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14:paraId="5B858CFF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196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14:paraId="2D7EEA01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</w:tc>
      </w:tr>
      <w:tr w:rsidR="002B2655" w:rsidRPr="00385CC2" w14:paraId="1143DA0A" w14:textId="77777777" w:rsidTr="00E818F2">
        <w:trPr>
          <w:trHeight w:hRule="exact" w:val="576"/>
          <w:jc w:val="center"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14:paraId="5D04A445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  <w:r w:rsidRPr="00385CC2">
              <w:rPr>
                <w:rFonts w:cs="Arial"/>
                <w:color w:val="000000"/>
              </w:rPr>
              <w:t>Grand Total</w:t>
            </w:r>
          </w:p>
        </w:tc>
        <w:tc>
          <w:tcPr>
            <w:tcW w:w="5496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14:paraId="161ED34B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196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14:paraId="379CB120" w14:textId="77777777" w:rsidR="002B2655" w:rsidRPr="00385CC2" w:rsidRDefault="002B2655" w:rsidP="00E818F2">
            <w:pPr>
              <w:tabs>
                <w:tab w:val="left" w:pos="-72"/>
                <w:tab w:val="left" w:pos="648"/>
                <w:tab w:val="left" w:pos="1933"/>
                <w:tab w:val="left" w:pos="2323"/>
                <w:tab w:val="left" w:pos="2844"/>
                <w:tab w:val="left" w:pos="3888"/>
                <w:tab w:val="left" w:pos="433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</w:tabs>
              <w:spacing w:after="0"/>
              <w:ind w:right="125"/>
              <w:jc w:val="right"/>
              <w:rPr>
                <w:rFonts w:cs="Arial"/>
                <w:color w:val="000000"/>
              </w:rPr>
            </w:pPr>
          </w:p>
        </w:tc>
      </w:tr>
    </w:tbl>
    <w:p w14:paraId="73107B0F" w14:textId="77777777" w:rsidR="002B2655" w:rsidRDefault="002B2655"/>
    <w:sectPr w:rsidR="002B2655" w:rsidSect="00EB37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D226" w14:textId="77777777" w:rsidR="0041029A" w:rsidRDefault="0041029A" w:rsidP="005D0AFF">
      <w:pPr>
        <w:spacing w:after="0" w:line="240" w:lineRule="auto"/>
      </w:pPr>
      <w:r>
        <w:separator/>
      </w:r>
    </w:p>
  </w:endnote>
  <w:endnote w:type="continuationSeparator" w:id="0">
    <w:p w14:paraId="33684FF0" w14:textId="77777777" w:rsidR="0041029A" w:rsidRDefault="0041029A" w:rsidP="005D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1464" w14:textId="77777777" w:rsidR="009C7A8D" w:rsidRDefault="009C7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234779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14:paraId="2AF65BF7" w14:textId="77777777" w:rsidR="008016D6" w:rsidRPr="005D0AFF" w:rsidRDefault="008016D6" w:rsidP="00EB377C">
        <w:pPr>
          <w:pStyle w:val="Footer"/>
          <w:jc w:val="right"/>
          <w:rPr>
            <w:noProof/>
            <w:sz w:val="14"/>
            <w:szCs w:val="14"/>
          </w:rPr>
        </w:pPr>
        <w:r w:rsidRPr="005D0AFF">
          <w:rPr>
            <w:sz w:val="14"/>
            <w:szCs w:val="14"/>
          </w:rPr>
          <w:fldChar w:fldCharType="begin"/>
        </w:r>
        <w:r w:rsidRPr="005D0AFF">
          <w:rPr>
            <w:sz w:val="14"/>
            <w:szCs w:val="14"/>
          </w:rPr>
          <w:instrText xml:space="preserve"> PAGE   \* MERGEFORMAT </w:instrText>
        </w:r>
        <w:r w:rsidRPr="005D0AFF">
          <w:rPr>
            <w:sz w:val="14"/>
            <w:szCs w:val="14"/>
          </w:rPr>
          <w:fldChar w:fldCharType="separate"/>
        </w:r>
        <w:r w:rsidR="001165FD">
          <w:rPr>
            <w:noProof/>
            <w:sz w:val="14"/>
            <w:szCs w:val="14"/>
          </w:rPr>
          <w:t>4</w:t>
        </w:r>
        <w:r w:rsidRPr="005D0AFF">
          <w:rPr>
            <w:noProof/>
            <w:sz w:val="14"/>
            <w:szCs w:val="14"/>
          </w:rPr>
          <w:fldChar w:fldCharType="end"/>
        </w:r>
      </w:p>
    </w:sdtContent>
  </w:sdt>
  <w:p w14:paraId="4832EE25" w14:textId="579FDE14" w:rsidR="008016D6" w:rsidRPr="005D0AFF" w:rsidRDefault="008016D6">
    <w:pPr>
      <w:pStyle w:val="Footer"/>
      <w:rPr>
        <w:sz w:val="14"/>
        <w:szCs w:val="14"/>
      </w:rPr>
    </w:pPr>
    <w:r>
      <w:rPr>
        <w:sz w:val="14"/>
        <w:szCs w:val="14"/>
      </w:rPr>
      <w:t>Two-Year Opportunity Grant</w:t>
    </w:r>
    <w:r w:rsidR="00953702">
      <w:rPr>
        <w:sz w:val="14"/>
        <w:szCs w:val="14"/>
      </w:rPr>
      <w:t>—</w:t>
    </w:r>
    <w:r w:rsidR="009C7A8D">
      <w:rPr>
        <w:sz w:val="14"/>
        <w:szCs w:val="14"/>
      </w:rPr>
      <w:t>July 1,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241D" w14:textId="77777777" w:rsidR="009C7A8D" w:rsidRDefault="009C7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0FF62" w14:textId="77777777" w:rsidR="0041029A" w:rsidRDefault="0041029A" w:rsidP="005D0AFF">
      <w:pPr>
        <w:spacing w:after="0" w:line="240" w:lineRule="auto"/>
      </w:pPr>
      <w:r>
        <w:separator/>
      </w:r>
    </w:p>
  </w:footnote>
  <w:footnote w:type="continuationSeparator" w:id="0">
    <w:p w14:paraId="746BEEDE" w14:textId="77777777" w:rsidR="0041029A" w:rsidRDefault="0041029A" w:rsidP="005D0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6C27" w14:textId="77777777" w:rsidR="009C7A8D" w:rsidRDefault="009C7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65AD" w14:textId="77777777" w:rsidR="009C7A8D" w:rsidRDefault="009C7A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A9CC" w14:textId="77777777" w:rsidR="009C7A8D" w:rsidRDefault="009C7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D30"/>
    <w:multiLevelType w:val="hybridMultilevel"/>
    <w:tmpl w:val="D0D6506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5979"/>
    <w:multiLevelType w:val="hybridMultilevel"/>
    <w:tmpl w:val="6076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48E3"/>
    <w:multiLevelType w:val="hybridMultilevel"/>
    <w:tmpl w:val="E3968A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7309A"/>
    <w:multiLevelType w:val="hybridMultilevel"/>
    <w:tmpl w:val="6E4E44F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8D4B40"/>
    <w:multiLevelType w:val="multilevel"/>
    <w:tmpl w:val="0BD68B4E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D52D4"/>
    <w:multiLevelType w:val="hybridMultilevel"/>
    <w:tmpl w:val="D16E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30B4C"/>
    <w:multiLevelType w:val="hybridMultilevel"/>
    <w:tmpl w:val="24B6C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6D5717"/>
    <w:multiLevelType w:val="hybridMultilevel"/>
    <w:tmpl w:val="C9FE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F19C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5B9360EA"/>
    <w:multiLevelType w:val="hybridMultilevel"/>
    <w:tmpl w:val="613E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30E80"/>
    <w:multiLevelType w:val="hybridMultilevel"/>
    <w:tmpl w:val="01B6FA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73C2F"/>
    <w:multiLevelType w:val="hybridMultilevel"/>
    <w:tmpl w:val="0BFC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B48C0"/>
    <w:multiLevelType w:val="hybridMultilevel"/>
    <w:tmpl w:val="7EFAA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8702293">
    <w:abstractNumId w:val="5"/>
  </w:num>
  <w:num w:numId="2" w16cid:durableId="1298992692">
    <w:abstractNumId w:val="2"/>
  </w:num>
  <w:num w:numId="3" w16cid:durableId="1232741097">
    <w:abstractNumId w:val="10"/>
  </w:num>
  <w:num w:numId="4" w16cid:durableId="1021786563">
    <w:abstractNumId w:val="7"/>
  </w:num>
  <w:num w:numId="5" w16cid:durableId="1409689565">
    <w:abstractNumId w:val="9"/>
  </w:num>
  <w:num w:numId="6" w16cid:durableId="1695961757">
    <w:abstractNumId w:val="12"/>
  </w:num>
  <w:num w:numId="7" w16cid:durableId="1490747963">
    <w:abstractNumId w:val="1"/>
  </w:num>
  <w:num w:numId="8" w16cid:durableId="923565622">
    <w:abstractNumId w:val="8"/>
  </w:num>
  <w:num w:numId="9" w16cid:durableId="1673602609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1364099">
    <w:abstractNumId w:val="4"/>
  </w:num>
  <w:num w:numId="11" w16cid:durableId="1406491887">
    <w:abstractNumId w:val="3"/>
  </w:num>
  <w:num w:numId="12" w16cid:durableId="12146195">
    <w:abstractNumId w:val="0"/>
  </w:num>
  <w:num w:numId="13" w16cid:durableId="255140872">
    <w:abstractNumId w:val="6"/>
  </w:num>
  <w:num w:numId="14" w16cid:durableId="10999840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6F"/>
    <w:rsid w:val="000029F3"/>
    <w:rsid w:val="000217A7"/>
    <w:rsid w:val="0008361B"/>
    <w:rsid w:val="000C7171"/>
    <w:rsid w:val="000E5012"/>
    <w:rsid w:val="000F741B"/>
    <w:rsid w:val="001153E6"/>
    <w:rsid w:val="001165FD"/>
    <w:rsid w:val="00122C9C"/>
    <w:rsid w:val="00143E17"/>
    <w:rsid w:val="00145ABE"/>
    <w:rsid w:val="00147A25"/>
    <w:rsid w:val="0015150B"/>
    <w:rsid w:val="001627C3"/>
    <w:rsid w:val="00173A14"/>
    <w:rsid w:val="001800A2"/>
    <w:rsid w:val="00182854"/>
    <w:rsid w:val="001B69F6"/>
    <w:rsid w:val="001C72D8"/>
    <w:rsid w:val="001E25B6"/>
    <w:rsid w:val="002010C6"/>
    <w:rsid w:val="002073C9"/>
    <w:rsid w:val="00230AFA"/>
    <w:rsid w:val="0025428E"/>
    <w:rsid w:val="0025487A"/>
    <w:rsid w:val="002B2655"/>
    <w:rsid w:val="002C21D0"/>
    <w:rsid w:val="002D0222"/>
    <w:rsid w:val="002D2869"/>
    <w:rsid w:val="002D6296"/>
    <w:rsid w:val="002E276F"/>
    <w:rsid w:val="00301B36"/>
    <w:rsid w:val="003029D4"/>
    <w:rsid w:val="00302F84"/>
    <w:rsid w:val="003246D1"/>
    <w:rsid w:val="00362E0B"/>
    <w:rsid w:val="0037134C"/>
    <w:rsid w:val="00381516"/>
    <w:rsid w:val="00383B5D"/>
    <w:rsid w:val="00385470"/>
    <w:rsid w:val="00386917"/>
    <w:rsid w:val="003C13F8"/>
    <w:rsid w:val="003F7334"/>
    <w:rsid w:val="0041029A"/>
    <w:rsid w:val="00412A77"/>
    <w:rsid w:val="004665B3"/>
    <w:rsid w:val="00474638"/>
    <w:rsid w:val="00497BA7"/>
    <w:rsid w:val="004A54C6"/>
    <w:rsid w:val="004A6A97"/>
    <w:rsid w:val="004B3F43"/>
    <w:rsid w:val="004D444E"/>
    <w:rsid w:val="004F36BD"/>
    <w:rsid w:val="00524021"/>
    <w:rsid w:val="00545C5F"/>
    <w:rsid w:val="00572B54"/>
    <w:rsid w:val="00587D5A"/>
    <w:rsid w:val="005944D2"/>
    <w:rsid w:val="005B0F7B"/>
    <w:rsid w:val="005C2E32"/>
    <w:rsid w:val="005D0AFF"/>
    <w:rsid w:val="00620854"/>
    <w:rsid w:val="006339D5"/>
    <w:rsid w:val="0065089D"/>
    <w:rsid w:val="00660612"/>
    <w:rsid w:val="00694D9F"/>
    <w:rsid w:val="0069650F"/>
    <w:rsid w:val="006B078F"/>
    <w:rsid w:val="006B4FF6"/>
    <w:rsid w:val="006C667D"/>
    <w:rsid w:val="006D444C"/>
    <w:rsid w:val="006E03DE"/>
    <w:rsid w:val="0073013E"/>
    <w:rsid w:val="00741D34"/>
    <w:rsid w:val="0076715F"/>
    <w:rsid w:val="007B0EF6"/>
    <w:rsid w:val="007C352A"/>
    <w:rsid w:val="007E34DE"/>
    <w:rsid w:val="008016D6"/>
    <w:rsid w:val="0081379D"/>
    <w:rsid w:val="00843BBC"/>
    <w:rsid w:val="0085016A"/>
    <w:rsid w:val="0086552D"/>
    <w:rsid w:val="0087171A"/>
    <w:rsid w:val="008727C1"/>
    <w:rsid w:val="00892192"/>
    <w:rsid w:val="008D530C"/>
    <w:rsid w:val="00917C06"/>
    <w:rsid w:val="00923EC0"/>
    <w:rsid w:val="00946BDB"/>
    <w:rsid w:val="00953702"/>
    <w:rsid w:val="0096495D"/>
    <w:rsid w:val="009B3152"/>
    <w:rsid w:val="009B3453"/>
    <w:rsid w:val="009C10F7"/>
    <w:rsid w:val="009C7A8D"/>
    <w:rsid w:val="009F137A"/>
    <w:rsid w:val="00A24409"/>
    <w:rsid w:val="00A4269C"/>
    <w:rsid w:val="00A607B1"/>
    <w:rsid w:val="00A60E2A"/>
    <w:rsid w:val="00A81A17"/>
    <w:rsid w:val="00AA3C6A"/>
    <w:rsid w:val="00AA78A6"/>
    <w:rsid w:val="00AE37B4"/>
    <w:rsid w:val="00B3611B"/>
    <w:rsid w:val="00B40310"/>
    <w:rsid w:val="00B613CA"/>
    <w:rsid w:val="00B62A20"/>
    <w:rsid w:val="00B64C59"/>
    <w:rsid w:val="00B8103A"/>
    <w:rsid w:val="00BA08DC"/>
    <w:rsid w:val="00BA781B"/>
    <w:rsid w:val="00BB14E0"/>
    <w:rsid w:val="00BB737E"/>
    <w:rsid w:val="00C44203"/>
    <w:rsid w:val="00C532E4"/>
    <w:rsid w:val="00C556D6"/>
    <w:rsid w:val="00C56D0A"/>
    <w:rsid w:val="00C974F8"/>
    <w:rsid w:val="00CD1E6B"/>
    <w:rsid w:val="00CD71AF"/>
    <w:rsid w:val="00CE17AB"/>
    <w:rsid w:val="00D00D97"/>
    <w:rsid w:val="00D32394"/>
    <w:rsid w:val="00D83326"/>
    <w:rsid w:val="00DF1FD0"/>
    <w:rsid w:val="00DF35E9"/>
    <w:rsid w:val="00E1438E"/>
    <w:rsid w:val="00E27030"/>
    <w:rsid w:val="00E55A74"/>
    <w:rsid w:val="00E818F2"/>
    <w:rsid w:val="00E94BE8"/>
    <w:rsid w:val="00E951F9"/>
    <w:rsid w:val="00EB377C"/>
    <w:rsid w:val="00EC2235"/>
    <w:rsid w:val="00F156A2"/>
    <w:rsid w:val="00F70388"/>
    <w:rsid w:val="00F82152"/>
    <w:rsid w:val="00F8225B"/>
    <w:rsid w:val="00FA404D"/>
    <w:rsid w:val="00FD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86838"/>
  <w15:docId w15:val="{931434A2-6E06-401D-832A-CD131DFA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87171A"/>
    <w:pPr>
      <w:keepNext/>
      <w:tabs>
        <w:tab w:val="center" w:pos="4680"/>
        <w:tab w:val="right" w:pos="8037"/>
        <w:tab w:val="right" w:pos="8911"/>
        <w:tab w:val="right" w:pos="9296"/>
      </w:tabs>
      <w:spacing w:after="0" w:line="240" w:lineRule="auto"/>
      <w:jc w:val="center"/>
      <w:outlineLvl w:val="4"/>
    </w:pPr>
    <w:rPr>
      <w:rFonts w:ascii="Arial" w:eastAsia="Times New Roman" w:hAnsi="Arial" w:cs="Arial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F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013E"/>
    <w:pPr>
      <w:ind w:left="720"/>
      <w:contextualSpacing/>
    </w:pPr>
  </w:style>
  <w:style w:type="table" w:styleId="TableGrid">
    <w:name w:val="Table Grid"/>
    <w:basedOn w:val="TableNormal"/>
    <w:uiPriority w:val="39"/>
    <w:rsid w:val="0018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4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8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8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87A"/>
    <w:rPr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B40310"/>
    <w:pPr>
      <w:tabs>
        <w:tab w:val="left" w:pos="288"/>
        <w:tab w:val="left" w:pos="826"/>
        <w:tab w:val="right" w:pos="5457"/>
        <w:tab w:val="right" w:pos="9045"/>
        <w:tab w:val="right" w:pos="9919"/>
        <w:tab w:val="right" w:pos="10304"/>
        <w:tab w:val="right" w:pos="10864"/>
      </w:tabs>
      <w:spacing w:after="0" w:line="217" w:lineRule="auto"/>
      <w:ind w:left="288" w:hanging="288"/>
    </w:pPr>
    <w:rPr>
      <w:rFonts w:ascii="Arial" w:eastAsia="Times New Roman" w:hAnsi="Arial" w:cs="Arial"/>
      <w:color w:val="000000"/>
      <w:sz w:val="1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310"/>
    <w:rPr>
      <w:rFonts w:ascii="Arial" w:eastAsia="Times New Roman" w:hAnsi="Arial" w:cs="Arial"/>
      <w:color w:val="000000"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87171A"/>
    <w:rPr>
      <w:rFonts w:ascii="Arial" w:eastAsia="Times New Roman" w:hAnsi="Arial" w:cs="Arial"/>
      <w:b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F35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35E9"/>
  </w:style>
  <w:style w:type="paragraph" w:styleId="NoSpacing">
    <w:name w:val="No Spacing"/>
    <w:uiPriority w:val="1"/>
    <w:qFormat/>
    <w:rsid w:val="008D53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0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AFF"/>
  </w:style>
  <w:style w:type="paragraph" w:styleId="Footer">
    <w:name w:val="footer"/>
    <w:basedOn w:val="Normal"/>
    <w:link w:val="FooterChar"/>
    <w:uiPriority w:val="99"/>
    <w:unhideWhenUsed/>
    <w:rsid w:val="005D0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B7E9E-E0B9-4586-9A9E-C9F32203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Dept. of Education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Cole</dc:creator>
  <cp:lastModifiedBy>Sherri Landis</cp:lastModifiedBy>
  <cp:revision>6</cp:revision>
  <cp:lastPrinted>2017-02-22T16:21:00Z</cp:lastPrinted>
  <dcterms:created xsi:type="dcterms:W3CDTF">2024-05-10T11:48:00Z</dcterms:created>
  <dcterms:modified xsi:type="dcterms:W3CDTF">2024-05-13T20:28:00Z</dcterms:modified>
</cp:coreProperties>
</file>