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4D18" w14:textId="1FFC52AE" w:rsidR="00F91D6E" w:rsidRPr="0033241A" w:rsidRDefault="00F91D6E" w:rsidP="00F91D6E">
      <w:pPr>
        <w:ind w:left="-360"/>
      </w:pPr>
    </w:p>
    <w:p w14:paraId="202F9E5D" w14:textId="77777777" w:rsidR="00F91D6E" w:rsidRPr="0033241A" w:rsidRDefault="00F91D6E" w:rsidP="00F91D6E">
      <w:pPr>
        <w:spacing w:after="0"/>
        <w:ind w:right="-1080"/>
        <w:jc w:val="center"/>
        <w:rPr>
          <w:rFonts w:ascii="Georgia" w:hAnsi="Georgia"/>
          <w:color w:val="C45911" w:themeColor="accent2" w:themeShade="BF"/>
          <w:spacing w:val="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241A">
        <w:rPr>
          <w:rFonts w:ascii="Georgia" w:hAnsi="Georgia"/>
          <w:color w:val="C45911" w:themeColor="accent2" w:themeShade="BF"/>
          <w:spacing w:val="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Nebraska Council on Teacher </w:t>
      </w:r>
      <w:r w:rsidRPr="0033241A">
        <w:rPr>
          <w:rFonts w:ascii="Georgia" w:hAnsi="Georgia"/>
          <w:color w:val="C45911" w:themeColor="accent2" w:themeShade="BF"/>
          <w:spacing w:val="5"/>
          <w:sz w:val="35"/>
          <w:szCs w:val="3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Education</w:t>
      </w:r>
    </w:p>
    <w:p w14:paraId="5DDB0703" w14:textId="77777777" w:rsidR="00F91D6E" w:rsidRPr="0033241A" w:rsidRDefault="00F91D6E" w:rsidP="00F91D6E">
      <w:pPr>
        <w:ind w:right="-900"/>
        <w:jc w:val="center"/>
        <w:rPr>
          <w:color w:val="C45911" w:themeColor="accent2" w:themeShade="BF"/>
          <w:spacing w:val="5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241A">
        <w:rPr>
          <w:color w:val="C45911" w:themeColor="accent2" w:themeShade="BF"/>
          <w:spacing w:val="5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Nebraska State Board of Education Educator Preparation Advisory Committee</w:t>
      </w:r>
    </w:p>
    <w:p w14:paraId="36A8E4E4" w14:textId="28C63A42" w:rsidR="00F91D6E" w:rsidRPr="0033241A" w:rsidRDefault="00F91D6E" w:rsidP="00F91D6E">
      <w:pPr>
        <w:pStyle w:val="NoSpacing1"/>
        <w:ind w:firstLine="720"/>
        <w:jc w:val="center"/>
        <w:rPr>
          <w:sz w:val="24"/>
          <w:szCs w:val="24"/>
        </w:rPr>
      </w:pPr>
      <w:r w:rsidRPr="0033241A">
        <w:rPr>
          <w:sz w:val="24"/>
          <w:szCs w:val="24"/>
        </w:rPr>
        <w:t xml:space="preserve">NCTE STANDING COMMITTEE ‘A’ </w:t>
      </w:r>
      <w:r w:rsidR="00AE6FFC">
        <w:rPr>
          <w:sz w:val="24"/>
          <w:szCs w:val="24"/>
        </w:rPr>
        <w:t>MINUTES</w:t>
      </w:r>
    </w:p>
    <w:p w14:paraId="0861E0C3" w14:textId="5DAB4FA2" w:rsidR="00F91D6E" w:rsidRPr="0033241A" w:rsidRDefault="00A9405E" w:rsidP="00F91D6E">
      <w:pPr>
        <w:pStyle w:val="NoSpacing1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October 6</w:t>
      </w:r>
      <w:r w:rsidR="00F91D6E" w:rsidRPr="0033241A">
        <w:rPr>
          <w:sz w:val="24"/>
          <w:szCs w:val="24"/>
        </w:rPr>
        <w:t>, 2023</w:t>
      </w:r>
    </w:p>
    <w:p w14:paraId="2BE79654" w14:textId="77777777" w:rsidR="00F91D6E" w:rsidRPr="0033241A" w:rsidRDefault="00F91D6E" w:rsidP="00773938">
      <w:pPr>
        <w:pStyle w:val="NoSpacing1"/>
      </w:pPr>
    </w:p>
    <w:p w14:paraId="6E7EE4D6" w14:textId="7EA6FE71" w:rsidR="00F91D6E" w:rsidRPr="0033241A" w:rsidRDefault="00F91D6E" w:rsidP="00F91D6E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 w:rsidRPr="0033241A">
        <w:rPr>
          <w:rFonts w:cs="Garamond"/>
          <w:color w:val="000000"/>
          <w:sz w:val="24"/>
          <w:szCs w:val="24"/>
        </w:rPr>
        <w:t>Officers: Chair – Susan Stake</w:t>
      </w:r>
    </w:p>
    <w:p w14:paraId="151DDB28" w14:textId="72485939" w:rsidR="00F91D6E" w:rsidRPr="0033241A" w:rsidRDefault="00F91D6E" w:rsidP="00F91D6E">
      <w:pPr>
        <w:autoSpaceDE w:val="0"/>
        <w:autoSpaceDN w:val="0"/>
        <w:adjustRightInd w:val="0"/>
        <w:spacing w:after="0" w:line="240" w:lineRule="auto"/>
        <w:ind w:firstLine="720"/>
        <w:rPr>
          <w:rFonts w:cs="Garamond"/>
          <w:color w:val="000000"/>
          <w:sz w:val="24"/>
          <w:szCs w:val="24"/>
        </w:rPr>
      </w:pPr>
      <w:r w:rsidRPr="0033241A">
        <w:rPr>
          <w:rFonts w:cs="Garamond"/>
          <w:color w:val="000000"/>
          <w:sz w:val="24"/>
          <w:szCs w:val="24"/>
        </w:rPr>
        <w:t xml:space="preserve">    Vice Chair – </w:t>
      </w:r>
      <w:r w:rsidR="0033241A" w:rsidRPr="0033241A">
        <w:rPr>
          <w:rFonts w:cs="Garamond"/>
          <w:color w:val="000000"/>
          <w:sz w:val="24"/>
          <w:szCs w:val="24"/>
        </w:rPr>
        <w:t>Vickie Kauffold</w:t>
      </w:r>
    </w:p>
    <w:p w14:paraId="356D5949" w14:textId="2F16481E" w:rsidR="00F91D6E" w:rsidRPr="0033241A" w:rsidRDefault="00F91D6E" w:rsidP="00F91D6E">
      <w:pPr>
        <w:spacing w:after="120" w:line="240" w:lineRule="auto"/>
        <w:ind w:firstLine="720"/>
        <w:rPr>
          <w:rFonts w:cs="Garamond"/>
          <w:color w:val="000000"/>
          <w:sz w:val="24"/>
          <w:szCs w:val="24"/>
        </w:rPr>
      </w:pPr>
      <w:r w:rsidRPr="0033241A">
        <w:rPr>
          <w:rFonts w:cs="Garamond"/>
          <w:color w:val="000000"/>
          <w:sz w:val="24"/>
          <w:szCs w:val="24"/>
        </w:rPr>
        <w:t xml:space="preserve">    Secretary – </w:t>
      </w:r>
      <w:r w:rsidR="0033241A" w:rsidRPr="0033241A">
        <w:rPr>
          <w:rFonts w:cs="Garamond"/>
          <w:color w:val="000000"/>
          <w:sz w:val="24"/>
          <w:szCs w:val="24"/>
        </w:rPr>
        <w:t>Kris Swain</w:t>
      </w:r>
    </w:p>
    <w:p w14:paraId="3F07117F" w14:textId="77777777" w:rsidR="00F91D6E" w:rsidRDefault="00F91D6E" w:rsidP="00373E75">
      <w:pPr>
        <w:spacing w:after="120" w:line="240" w:lineRule="auto"/>
        <w:rPr>
          <w:rFonts w:cs="Garamond"/>
          <w:color w:val="000000"/>
          <w:sz w:val="24"/>
          <w:szCs w:val="24"/>
        </w:rPr>
      </w:pPr>
    </w:p>
    <w:p w14:paraId="0D371606" w14:textId="77777777" w:rsidR="00F91D6E" w:rsidRPr="0033241A" w:rsidRDefault="00F91D6E" w:rsidP="00F91D6E">
      <w:pPr>
        <w:spacing w:after="120" w:line="240" w:lineRule="auto"/>
        <w:rPr>
          <w:rFonts w:cs="Garamond"/>
          <w:color w:val="000000"/>
          <w:sz w:val="24"/>
          <w:szCs w:val="24"/>
        </w:rPr>
      </w:pPr>
      <w:r w:rsidRPr="0033241A">
        <w:rPr>
          <w:rFonts w:cs="Garamond"/>
          <w:color w:val="000000"/>
          <w:sz w:val="24"/>
          <w:szCs w:val="24"/>
          <w:u w:val="single"/>
        </w:rPr>
        <w:t>BUSINESS CONDUCTED</w:t>
      </w:r>
      <w:r w:rsidRPr="0033241A">
        <w:rPr>
          <w:rFonts w:cs="Garamond"/>
          <w:color w:val="000000"/>
          <w:sz w:val="24"/>
          <w:szCs w:val="24"/>
        </w:rPr>
        <w:t xml:space="preserve">: </w:t>
      </w:r>
    </w:p>
    <w:p w14:paraId="15549257" w14:textId="37BA684D" w:rsidR="00F91D6E" w:rsidRPr="0033241A" w:rsidRDefault="00F91D6E" w:rsidP="00F91D6E">
      <w:pPr>
        <w:pStyle w:val="NoSpacing1"/>
        <w:rPr>
          <w:sz w:val="24"/>
          <w:szCs w:val="24"/>
        </w:rPr>
      </w:pPr>
      <w:r w:rsidRPr="0033241A">
        <w:rPr>
          <w:sz w:val="24"/>
          <w:szCs w:val="24"/>
        </w:rPr>
        <w:t xml:space="preserve">Meeting was called to order at </w:t>
      </w:r>
      <w:r w:rsidR="00207357">
        <w:rPr>
          <w:sz w:val="24"/>
          <w:szCs w:val="24"/>
        </w:rPr>
        <w:t xml:space="preserve">11:30am </w:t>
      </w:r>
      <w:r w:rsidRPr="0033241A">
        <w:rPr>
          <w:sz w:val="24"/>
          <w:szCs w:val="24"/>
        </w:rPr>
        <w:t xml:space="preserve">by </w:t>
      </w:r>
      <w:r w:rsidR="001E58A5">
        <w:rPr>
          <w:sz w:val="24"/>
          <w:szCs w:val="24"/>
        </w:rPr>
        <w:t>Susan Stake</w:t>
      </w:r>
    </w:p>
    <w:p w14:paraId="687EC2E2" w14:textId="77777777" w:rsidR="00F91D6E" w:rsidRPr="0033241A" w:rsidRDefault="00F91D6E" w:rsidP="00F91D6E">
      <w:pPr>
        <w:spacing w:after="120" w:line="240" w:lineRule="auto"/>
        <w:rPr>
          <w:rFonts w:cs="Garamond"/>
          <w:color w:val="000000"/>
          <w:sz w:val="24"/>
          <w:szCs w:val="24"/>
        </w:rPr>
      </w:pPr>
    </w:p>
    <w:p w14:paraId="6207498B" w14:textId="77777777" w:rsidR="00F91D6E" w:rsidRPr="0033241A" w:rsidRDefault="00F91D6E" w:rsidP="00F91D6E">
      <w:pPr>
        <w:spacing w:after="0" w:line="240" w:lineRule="auto"/>
        <w:rPr>
          <w:sz w:val="24"/>
          <w:szCs w:val="24"/>
        </w:rPr>
      </w:pPr>
      <w:r w:rsidRPr="0033241A">
        <w:rPr>
          <w:rFonts w:cs="Garamond"/>
          <w:color w:val="000000"/>
          <w:sz w:val="24"/>
          <w:szCs w:val="24"/>
        </w:rPr>
        <w:t xml:space="preserve">1.  </w:t>
      </w:r>
      <w:r w:rsidRPr="0033241A">
        <w:rPr>
          <w:sz w:val="24"/>
          <w:szCs w:val="24"/>
        </w:rPr>
        <w:t>Welcome and Introductions</w:t>
      </w:r>
    </w:p>
    <w:p w14:paraId="4C9D337C" w14:textId="77777777" w:rsidR="00F91D6E" w:rsidRPr="0033241A" w:rsidRDefault="00F91D6E" w:rsidP="00F91D6E">
      <w:pPr>
        <w:spacing w:after="0" w:line="240" w:lineRule="auto"/>
        <w:rPr>
          <w:rFonts w:cs="Garamond"/>
          <w:color w:val="000000"/>
          <w:sz w:val="24"/>
          <w:szCs w:val="24"/>
        </w:rPr>
      </w:pPr>
    </w:p>
    <w:p w14:paraId="45CCFBA8" w14:textId="4658139D" w:rsidR="00F91D6E" w:rsidRDefault="00F91D6E" w:rsidP="00F91D6E">
      <w:pPr>
        <w:spacing w:after="0" w:line="240" w:lineRule="auto"/>
        <w:rPr>
          <w:sz w:val="24"/>
          <w:szCs w:val="24"/>
        </w:rPr>
      </w:pPr>
      <w:r w:rsidRPr="0033241A">
        <w:rPr>
          <w:sz w:val="24"/>
          <w:szCs w:val="24"/>
        </w:rPr>
        <w:t xml:space="preserve">2.  Approval of Standing Committee A Minutes from </w:t>
      </w:r>
      <w:r w:rsidR="00594241">
        <w:rPr>
          <w:sz w:val="24"/>
          <w:szCs w:val="24"/>
        </w:rPr>
        <w:t>June 9</w:t>
      </w:r>
      <w:r w:rsidRPr="0033241A">
        <w:rPr>
          <w:sz w:val="24"/>
          <w:szCs w:val="24"/>
        </w:rPr>
        <w:t xml:space="preserve">, </w:t>
      </w:r>
      <w:proofErr w:type="gramStart"/>
      <w:r w:rsidRPr="0033241A">
        <w:rPr>
          <w:sz w:val="24"/>
          <w:szCs w:val="24"/>
        </w:rPr>
        <w:t>202</w:t>
      </w:r>
      <w:r w:rsidR="00BF4299">
        <w:rPr>
          <w:sz w:val="24"/>
          <w:szCs w:val="24"/>
        </w:rPr>
        <w:t>3</w:t>
      </w:r>
      <w:proofErr w:type="gramEnd"/>
      <w:r w:rsidRPr="0033241A">
        <w:rPr>
          <w:sz w:val="24"/>
          <w:szCs w:val="24"/>
        </w:rPr>
        <w:t xml:space="preserve"> meeting</w:t>
      </w:r>
    </w:p>
    <w:p w14:paraId="160491E3" w14:textId="56A2C54C" w:rsidR="00512211" w:rsidRPr="0033241A" w:rsidRDefault="00512211" w:rsidP="00F91D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22286">
        <w:rPr>
          <w:sz w:val="24"/>
          <w:szCs w:val="24"/>
        </w:rPr>
        <w:t>Motion to Approve-</w:t>
      </w:r>
      <w:r>
        <w:rPr>
          <w:sz w:val="24"/>
          <w:szCs w:val="24"/>
        </w:rPr>
        <w:t>1</w:t>
      </w:r>
      <w:r w:rsidRPr="005122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 Casey, 2</w:t>
      </w:r>
      <w:r w:rsidRPr="005122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 Adams</w:t>
      </w:r>
      <w:r w:rsidR="00DD0031">
        <w:rPr>
          <w:sz w:val="24"/>
          <w:szCs w:val="24"/>
        </w:rPr>
        <w:t xml:space="preserve">; Minutes </w:t>
      </w:r>
      <w:proofErr w:type="gramStart"/>
      <w:r w:rsidR="00DD0031">
        <w:rPr>
          <w:sz w:val="24"/>
          <w:szCs w:val="24"/>
        </w:rPr>
        <w:t>approved</w:t>
      </w:r>
      <w:proofErr w:type="gramEnd"/>
    </w:p>
    <w:p w14:paraId="03B792C1" w14:textId="77777777" w:rsidR="00667B00" w:rsidRPr="0033241A" w:rsidRDefault="00667B00" w:rsidP="00667B00">
      <w:pPr>
        <w:spacing w:after="0" w:line="240" w:lineRule="auto"/>
        <w:rPr>
          <w:sz w:val="24"/>
          <w:szCs w:val="24"/>
        </w:rPr>
      </w:pPr>
    </w:p>
    <w:p w14:paraId="3485AAB7" w14:textId="77777777" w:rsidR="00667B00" w:rsidRPr="0033241A" w:rsidRDefault="00667B00" w:rsidP="00667B00">
      <w:pPr>
        <w:spacing w:after="0" w:line="240" w:lineRule="auto"/>
        <w:ind w:left="270" w:hanging="270"/>
        <w:rPr>
          <w:sz w:val="24"/>
          <w:szCs w:val="24"/>
        </w:rPr>
      </w:pPr>
      <w:r w:rsidRPr="0033241A">
        <w:rPr>
          <w:sz w:val="24"/>
          <w:szCs w:val="24"/>
        </w:rPr>
        <w:t xml:space="preserve">3.  TOPICS:  </w:t>
      </w:r>
    </w:p>
    <w:p w14:paraId="06F2F597" w14:textId="5C2909FF" w:rsidR="00667B00" w:rsidRDefault="00667B00" w:rsidP="00667B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the SWOT (strengths, weaknesses, opportunities, threats) analysis and recommended goa</w:t>
      </w:r>
      <w:r w:rsidR="00926C38">
        <w:rPr>
          <w:sz w:val="24"/>
          <w:szCs w:val="24"/>
        </w:rPr>
        <w:t>l</w:t>
      </w:r>
      <w:r>
        <w:rPr>
          <w:sz w:val="24"/>
          <w:szCs w:val="24"/>
        </w:rPr>
        <w:t xml:space="preserve">s from June 9,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NCTE Full Council Meeting</w:t>
      </w:r>
    </w:p>
    <w:p w14:paraId="4E65B9F6" w14:textId="5443D8D5" w:rsidR="00821B77" w:rsidRDefault="00821B77" w:rsidP="00821B7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0913CAD8" w14:textId="3E371C08" w:rsidR="00821B77" w:rsidRDefault="00CF1197" w:rsidP="00821B77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time that we talk to state board that we include which board priority we are addressing</w:t>
      </w:r>
      <w:r w:rsidR="009D152E">
        <w:rPr>
          <w:sz w:val="24"/>
          <w:szCs w:val="24"/>
        </w:rPr>
        <w:t xml:space="preserve"> so the alignment is clear. This would assist with some of the weaknesses and suggestions</w:t>
      </w:r>
      <w:r w:rsidR="00996C76">
        <w:rPr>
          <w:sz w:val="24"/>
          <w:szCs w:val="24"/>
        </w:rPr>
        <w:t xml:space="preserve"> discussed at the June NCTE meeting</w:t>
      </w:r>
      <w:r w:rsidR="009D152E">
        <w:rPr>
          <w:sz w:val="24"/>
          <w:szCs w:val="24"/>
        </w:rPr>
        <w:t>.</w:t>
      </w:r>
    </w:p>
    <w:p w14:paraId="3670F2B0" w14:textId="106648E1" w:rsidR="001E5375" w:rsidRDefault="001E5375" w:rsidP="00821B77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Need to consider a communication plan that includes the state school board</w:t>
      </w:r>
      <w:r w:rsidR="00050A54">
        <w:rPr>
          <w:sz w:val="24"/>
          <w:szCs w:val="24"/>
        </w:rPr>
        <w:t xml:space="preserve"> and stakeholders</w:t>
      </w:r>
      <w:r w:rsidR="002D2164">
        <w:rPr>
          <w:sz w:val="24"/>
          <w:szCs w:val="24"/>
        </w:rPr>
        <w:t>. SBOE wants to do their work and wants to understand the different roles of IHE and stakeholders, NCTE</w:t>
      </w:r>
      <w:r w:rsidR="00D215CB">
        <w:rPr>
          <w:sz w:val="24"/>
          <w:szCs w:val="24"/>
        </w:rPr>
        <w:t xml:space="preserve">. This would sustain our presence. </w:t>
      </w:r>
    </w:p>
    <w:p w14:paraId="4FAD32AB" w14:textId="2D1FFB14" w:rsidR="0069004D" w:rsidRDefault="00CF6640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NCTE </w:t>
      </w:r>
      <w:r w:rsidR="00360044">
        <w:rPr>
          <w:sz w:val="24"/>
          <w:szCs w:val="24"/>
        </w:rPr>
        <w:t xml:space="preserve">Minutes </w:t>
      </w:r>
      <w:r>
        <w:rPr>
          <w:sz w:val="24"/>
          <w:szCs w:val="24"/>
        </w:rPr>
        <w:t>linked in</w:t>
      </w:r>
      <w:r w:rsidR="00360044">
        <w:rPr>
          <w:sz w:val="24"/>
          <w:szCs w:val="24"/>
        </w:rPr>
        <w:t xml:space="preserve"> </w:t>
      </w:r>
      <w:r w:rsidR="00193D02">
        <w:rPr>
          <w:sz w:val="24"/>
          <w:szCs w:val="24"/>
        </w:rPr>
        <w:t xml:space="preserve">stakeholder </w:t>
      </w:r>
      <w:r w:rsidR="00360044">
        <w:rPr>
          <w:sz w:val="24"/>
          <w:szCs w:val="24"/>
        </w:rPr>
        <w:t>publications</w:t>
      </w:r>
      <w:r w:rsidR="00050A54">
        <w:rPr>
          <w:sz w:val="24"/>
          <w:szCs w:val="24"/>
        </w:rPr>
        <w:t xml:space="preserve"> as </w:t>
      </w:r>
      <w:proofErr w:type="gramStart"/>
      <w:r w:rsidR="00050A54">
        <w:rPr>
          <w:sz w:val="24"/>
          <w:szCs w:val="24"/>
        </w:rPr>
        <w:t>relevant</w:t>
      </w:r>
      <w:proofErr w:type="gramEnd"/>
    </w:p>
    <w:p w14:paraId="518C9373" w14:textId="2BE0BA14" w:rsidR="000C7A94" w:rsidRDefault="00CF6640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NCTE compiles </w:t>
      </w:r>
      <w:r w:rsidR="000C7A94">
        <w:rPr>
          <w:sz w:val="24"/>
          <w:szCs w:val="24"/>
        </w:rPr>
        <w:t>information for consistency of messaging</w:t>
      </w:r>
    </w:p>
    <w:p w14:paraId="308B1355" w14:textId="71816B64" w:rsidR="000C7A94" w:rsidRDefault="000C7A94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 would include how to disseminate </w:t>
      </w:r>
      <w:r w:rsidR="00EE094A">
        <w:rPr>
          <w:sz w:val="24"/>
          <w:szCs w:val="24"/>
        </w:rPr>
        <w:t>information</w:t>
      </w:r>
      <w:r w:rsidR="00203B77">
        <w:rPr>
          <w:sz w:val="24"/>
          <w:szCs w:val="24"/>
        </w:rPr>
        <w:t xml:space="preserve"> across the </w:t>
      </w:r>
      <w:r w:rsidR="00CF6640">
        <w:rPr>
          <w:sz w:val="24"/>
          <w:szCs w:val="24"/>
        </w:rPr>
        <w:t xml:space="preserve">different NCTE </w:t>
      </w:r>
      <w:proofErr w:type="gramStart"/>
      <w:r w:rsidR="00203B77">
        <w:rPr>
          <w:sz w:val="24"/>
          <w:szCs w:val="24"/>
        </w:rPr>
        <w:t>stakeholders</w:t>
      </w:r>
      <w:proofErr w:type="gramEnd"/>
    </w:p>
    <w:p w14:paraId="1473FE76" w14:textId="2223535D" w:rsidR="002A4341" w:rsidRDefault="002A4341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NCTE members who are appointed by the </w:t>
      </w:r>
      <w:r w:rsidR="006255FB">
        <w:rPr>
          <w:sz w:val="24"/>
          <w:szCs w:val="24"/>
        </w:rPr>
        <w:t>state board</w:t>
      </w:r>
      <w:r w:rsidR="003B32E1">
        <w:rPr>
          <w:sz w:val="24"/>
          <w:szCs w:val="24"/>
        </w:rPr>
        <w:t xml:space="preserve"> want to know their </w:t>
      </w:r>
      <w:r w:rsidR="006255FB">
        <w:rPr>
          <w:sz w:val="24"/>
          <w:szCs w:val="24"/>
        </w:rPr>
        <w:t xml:space="preserve">role in the communication </w:t>
      </w:r>
      <w:proofErr w:type="gramStart"/>
      <w:r w:rsidR="006255FB">
        <w:rPr>
          <w:sz w:val="24"/>
          <w:szCs w:val="24"/>
        </w:rPr>
        <w:t>plan</w:t>
      </w:r>
      <w:proofErr w:type="gramEnd"/>
    </w:p>
    <w:p w14:paraId="2017E1E8" w14:textId="6CD66537" w:rsidR="00FA4D86" w:rsidRDefault="00FA4D86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Definition of who we are and our </w:t>
      </w:r>
      <w:proofErr w:type="gramStart"/>
      <w:r>
        <w:rPr>
          <w:sz w:val="24"/>
          <w:szCs w:val="24"/>
        </w:rPr>
        <w:t>responsibilities</w:t>
      </w:r>
      <w:proofErr w:type="gramEnd"/>
      <w:r>
        <w:rPr>
          <w:sz w:val="24"/>
          <w:szCs w:val="24"/>
        </w:rPr>
        <w:t xml:space="preserve"> </w:t>
      </w:r>
    </w:p>
    <w:p w14:paraId="3E91CB5B" w14:textId="4EF59765" w:rsidR="00434889" w:rsidRDefault="00434889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the communication plan at the </w:t>
      </w:r>
      <w:r w:rsidR="003B32E1">
        <w:rPr>
          <w:sz w:val="24"/>
          <w:szCs w:val="24"/>
        </w:rPr>
        <w:t xml:space="preserve">NCTE </w:t>
      </w:r>
      <w:r>
        <w:rPr>
          <w:sz w:val="24"/>
          <w:szCs w:val="24"/>
        </w:rPr>
        <w:t>meetings</w:t>
      </w:r>
    </w:p>
    <w:p w14:paraId="0E2E7800" w14:textId="705B005B" w:rsidR="00A36902" w:rsidRDefault="00A36902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Teacher group meets ahead of time on Zoom to prepare for NCTE; Higher Education does the same through </w:t>
      </w:r>
      <w:proofErr w:type="gramStart"/>
      <w:r>
        <w:rPr>
          <w:sz w:val="24"/>
          <w:szCs w:val="24"/>
        </w:rPr>
        <w:t>NACTE</w:t>
      </w:r>
      <w:proofErr w:type="gramEnd"/>
    </w:p>
    <w:p w14:paraId="0C5AF5E8" w14:textId="258F7F50" w:rsidR="004C2E72" w:rsidRDefault="004C2E72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Elevator speech- know</w:t>
      </w:r>
      <w:r w:rsidR="00B27635">
        <w:rPr>
          <w:sz w:val="24"/>
          <w:szCs w:val="24"/>
        </w:rPr>
        <w:t xml:space="preserve"> what it means to be an alternate or a voting </w:t>
      </w:r>
      <w:r w:rsidR="003D580C">
        <w:rPr>
          <w:sz w:val="24"/>
          <w:szCs w:val="24"/>
        </w:rPr>
        <w:t xml:space="preserve">NCTE </w:t>
      </w:r>
      <w:proofErr w:type="gramStart"/>
      <w:r w:rsidR="00B27635">
        <w:rPr>
          <w:sz w:val="24"/>
          <w:szCs w:val="24"/>
        </w:rPr>
        <w:t>member</w:t>
      </w:r>
      <w:proofErr w:type="gramEnd"/>
    </w:p>
    <w:p w14:paraId="54DEFA8E" w14:textId="03B4DA2B" w:rsidR="009D4D6D" w:rsidRDefault="009D4D6D" w:rsidP="0069004D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NDE Fund alternates</w:t>
      </w:r>
      <w:r w:rsidR="003D580C">
        <w:rPr>
          <w:sz w:val="24"/>
          <w:szCs w:val="24"/>
        </w:rPr>
        <w:t xml:space="preserve"> to attend all NCTE meetings</w:t>
      </w:r>
      <w:r>
        <w:rPr>
          <w:sz w:val="24"/>
          <w:szCs w:val="24"/>
        </w:rPr>
        <w:t>- explore the opportunity- Org</w:t>
      </w:r>
      <w:r w:rsidR="002957AF">
        <w:rPr>
          <w:sz w:val="24"/>
          <w:szCs w:val="24"/>
        </w:rPr>
        <w:t>anizational</w:t>
      </w:r>
      <w:r>
        <w:rPr>
          <w:sz w:val="24"/>
          <w:szCs w:val="24"/>
        </w:rPr>
        <w:t xml:space="preserve"> </w:t>
      </w:r>
      <w:r w:rsidR="0071144A">
        <w:rPr>
          <w:sz w:val="24"/>
          <w:szCs w:val="24"/>
        </w:rPr>
        <w:t>policies</w:t>
      </w:r>
      <w:r w:rsidR="002957AF">
        <w:rPr>
          <w:sz w:val="24"/>
          <w:szCs w:val="24"/>
        </w:rPr>
        <w:t xml:space="preserve"> would need to be </w:t>
      </w:r>
      <w:r w:rsidR="002957AF">
        <w:rPr>
          <w:sz w:val="24"/>
          <w:szCs w:val="24"/>
        </w:rPr>
        <w:lastRenderedPageBreak/>
        <w:t>changed and approved which</w:t>
      </w:r>
      <w:r w:rsidR="0071144A">
        <w:rPr>
          <w:sz w:val="24"/>
          <w:szCs w:val="24"/>
        </w:rPr>
        <w:t xml:space="preserve"> would need to go back to </w:t>
      </w:r>
      <w:proofErr w:type="gramStart"/>
      <w:r w:rsidR="0071144A">
        <w:rPr>
          <w:sz w:val="24"/>
          <w:szCs w:val="24"/>
        </w:rPr>
        <w:t>SBOE</w:t>
      </w:r>
      <w:proofErr w:type="gramEnd"/>
    </w:p>
    <w:p w14:paraId="1B98D55D" w14:textId="6DB8D21F" w:rsidR="0071144A" w:rsidRDefault="0071144A" w:rsidP="0071144A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SBOE </w:t>
      </w:r>
      <w:r w:rsidR="00DD2BC3">
        <w:rPr>
          <w:sz w:val="24"/>
          <w:szCs w:val="24"/>
        </w:rPr>
        <w:t>had questions about the size of the board</w:t>
      </w:r>
      <w:r w:rsidR="008B5102">
        <w:rPr>
          <w:sz w:val="24"/>
          <w:szCs w:val="24"/>
        </w:rPr>
        <w:t xml:space="preserve"> and wondering if the group should be </w:t>
      </w:r>
      <w:proofErr w:type="gramStart"/>
      <w:r w:rsidR="008B5102">
        <w:rPr>
          <w:sz w:val="24"/>
          <w:szCs w:val="24"/>
        </w:rPr>
        <w:t>smaller</w:t>
      </w:r>
      <w:proofErr w:type="gramEnd"/>
    </w:p>
    <w:p w14:paraId="36977B27" w14:textId="6BE653F1" w:rsidR="004B4FF2" w:rsidRDefault="002957AF" w:rsidP="0071144A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discussed having an </w:t>
      </w:r>
      <w:r w:rsidR="004B4FF2">
        <w:rPr>
          <w:sz w:val="24"/>
          <w:szCs w:val="24"/>
        </w:rPr>
        <w:t xml:space="preserve">l Ad Hoc committee that could develop the communication </w:t>
      </w:r>
      <w:proofErr w:type="gramStart"/>
      <w:r w:rsidR="004B4FF2">
        <w:rPr>
          <w:sz w:val="24"/>
          <w:szCs w:val="24"/>
        </w:rPr>
        <w:t>plan</w:t>
      </w:r>
      <w:proofErr w:type="gramEnd"/>
    </w:p>
    <w:p w14:paraId="1A810F04" w14:textId="607A45E6" w:rsidR="00C33D1C" w:rsidRDefault="00517EC6" w:rsidP="0071144A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Having ESUs represented – there is one member f</w:t>
      </w:r>
      <w:r w:rsidR="00F2556F">
        <w:rPr>
          <w:sz w:val="24"/>
          <w:szCs w:val="24"/>
        </w:rPr>
        <w:t>rom the governance group</w:t>
      </w:r>
      <w:r w:rsidR="00263012">
        <w:rPr>
          <w:sz w:val="24"/>
          <w:szCs w:val="24"/>
        </w:rPr>
        <w:t xml:space="preserve">. ESUs play a big role </w:t>
      </w:r>
      <w:r w:rsidR="00FB4059">
        <w:rPr>
          <w:sz w:val="24"/>
          <w:szCs w:val="24"/>
        </w:rPr>
        <w:t xml:space="preserve">in providing PD. </w:t>
      </w:r>
    </w:p>
    <w:p w14:paraId="4D357A31" w14:textId="60234B26" w:rsidR="000D494F" w:rsidRDefault="007E3198" w:rsidP="0071144A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Focus on Hiring and Retention</w:t>
      </w:r>
      <w:r w:rsidR="009D1906">
        <w:rPr>
          <w:sz w:val="24"/>
          <w:szCs w:val="24"/>
        </w:rPr>
        <w:t xml:space="preserve">- how do we keep teachers. </w:t>
      </w:r>
    </w:p>
    <w:p w14:paraId="0E7236A2" w14:textId="77777777" w:rsidR="005B4322" w:rsidRDefault="005B4322" w:rsidP="005B4322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48A7D1A4" w14:textId="77777777" w:rsidR="00667B00" w:rsidRPr="00FA7D81" w:rsidRDefault="00667B00" w:rsidP="00667B00">
      <w:pPr>
        <w:spacing w:after="0" w:line="240" w:lineRule="auto"/>
        <w:rPr>
          <w:sz w:val="24"/>
          <w:szCs w:val="24"/>
        </w:rPr>
      </w:pPr>
      <w:r w:rsidRPr="00FA7D81">
        <w:rPr>
          <w:sz w:val="24"/>
          <w:szCs w:val="24"/>
        </w:rPr>
        <w:t>4.  Return to Full Council First General Session for Standing Committee Chair report</w:t>
      </w:r>
    </w:p>
    <w:p w14:paraId="69224B5B" w14:textId="77777777" w:rsidR="00667B00" w:rsidRDefault="00667B00" w:rsidP="00667B0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B25BB">
        <w:rPr>
          <w:sz w:val="24"/>
          <w:szCs w:val="24"/>
        </w:rPr>
        <w:t>Chairs to report initial findings/</w:t>
      </w:r>
      <w:proofErr w:type="gramStart"/>
      <w:r w:rsidRPr="002B25BB">
        <w:rPr>
          <w:sz w:val="24"/>
          <w:szCs w:val="24"/>
        </w:rPr>
        <w:t>recommendation</w:t>
      </w:r>
      <w:r>
        <w:rPr>
          <w:sz w:val="24"/>
          <w:szCs w:val="24"/>
        </w:rPr>
        <w:t>s</w:t>
      </w:r>
      <w:proofErr w:type="gramEnd"/>
    </w:p>
    <w:p w14:paraId="63B1C689" w14:textId="77777777" w:rsidR="00667B00" w:rsidRPr="0033241A" w:rsidRDefault="00667B00" w:rsidP="00667B00">
      <w:pPr>
        <w:spacing w:after="0" w:line="240" w:lineRule="auto"/>
        <w:rPr>
          <w:sz w:val="24"/>
          <w:szCs w:val="24"/>
        </w:rPr>
      </w:pPr>
    </w:p>
    <w:p w14:paraId="361A65DD" w14:textId="48E95FB9" w:rsidR="00667B00" w:rsidRPr="0052309D" w:rsidRDefault="00667B00" w:rsidP="00667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 Committee reconvene</w:t>
      </w:r>
      <w:r w:rsidR="00621311">
        <w:rPr>
          <w:sz w:val="24"/>
          <w:szCs w:val="24"/>
        </w:rPr>
        <w:t xml:space="preserve"> at 1:33pm</w:t>
      </w:r>
    </w:p>
    <w:p w14:paraId="2DC29EEF" w14:textId="6D3E7502" w:rsidR="00667B00" w:rsidRPr="00946E2F" w:rsidRDefault="00667B00" w:rsidP="00667B0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>
        <w:rPr>
          <w:bCs/>
          <w:sz w:val="24"/>
          <w:szCs w:val="24"/>
        </w:rPr>
        <w:t xml:space="preserve"> regarding </w:t>
      </w:r>
      <w:r w:rsidR="00CD488D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ull </w:t>
      </w:r>
      <w:r w:rsidR="00CD488D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ouncil discussion from recommended goals</w:t>
      </w:r>
    </w:p>
    <w:p w14:paraId="4206E4AC" w14:textId="77777777" w:rsidR="00F065D9" w:rsidRPr="00971AEA" w:rsidRDefault="00F065D9" w:rsidP="00145C81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Adjust recommendations based on Full Council discussion and pick areas of focus for NCTE goals with rationale for </w:t>
      </w:r>
      <w:proofErr w:type="gramStart"/>
      <w:r>
        <w:rPr>
          <w:bCs/>
          <w:sz w:val="24"/>
          <w:szCs w:val="24"/>
        </w:rPr>
        <w:t>choices</w:t>
      </w:r>
      <w:proofErr w:type="gramEnd"/>
      <w:r>
        <w:rPr>
          <w:bCs/>
          <w:sz w:val="24"/>
          <w:szCs w:val="24"/>
        </w:rPr>
        <w:t xml:space="preserve"> </w:t>
      </w:r>
    </w:p>
    <w:p w14:paraId="41A0C4F4" w14:textId="7F932408" w:rsidR="00971AEA" w:rsidRDefault="0044111A" w:rsidP="00211EAF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046FF3">
        <w:rPr>
          <w:b/>
          <w:bCs/>
          <w:sz w:val="24"/>
          <w:szCs w:val="24"/>
        </w:rPr>
        <w:t>Recommendation 1:</w:t>
      </w:r>
      <w:r>
        <w:rPr>
          <w:sz w:val="24"/>
          <w:szCs w:val="24"/>
        </w:rPr>
        <w:t xml:space="preserve"> </w:t>
      </w:r>
      <w:r w:rsidR="004D3EE7">
        <w:rPr>
          <w:sz w:val="24"/>
          <w:szCs w:val="24"/>
        </w:rPr>
        <w:t>By February 2024, the</w:t>
      </w:r>
      <w:r>
        <w:rPr>
          <w:sz w:val="24"/>
          <w:szCs w:val="24"/>
        </w:rPr>
        <w:t xml:space="preserve">re will be an </w:t>
      </w:r>
      <w:r w:rsidR="004D3EE7">
        <w:rPr>
          <w:sz w:val="24"/>
          <w:szCs w:val="24"/>
        </w:rPr>
        <w:t xml:space="preserve">ad hoc committee </w:t>
      </w:r>
      <w:r>
        <w:rPr>
          <w:sz w:val="24"/>
          <w:szCs w:val="24"/>
        </w:rPr>
        <w:t>developing</w:t>
      </w:r>
      <w:r w:rsidR="004D3EE7">
        <w:rPr>
          <w:sz w:val="24"/>
          <w:szCs w:val="24"/>
        </w:rPr>
        <w:t xml:space="preserve"> a </w:t>
      </w:r>
      <w:r w:rsidR="005B4322">
        <w:rPr>
          <w:sz w:val="24"/>
          <w:szCs w:val="24"/>
        </w:rPr>
        <w:t xml:space="preserve">NCTE </w:t>
      </w:r>
      <w:r w:rsidR="004D3EE7">
        <w:rPr>
          <w:sz w:val="24"/>
          <w:szCs w:val="24"/>
        </w:rPr>
        <w:t xml:space="preserve">communication plan that </w:t>
      </w:r>
      <w:proofErr w:type="gramStart"/>
      <w:r w:rsidR="00F03C44">
        <w:rPr>
          <w:sz w:val="24"/>
          <w:szCs w:val="24"/>
        </w:rPr>
        <w:t>includes</w:t>
      </w:r>
      <w:proofErr w:type="gramEnd"/>
    </w:p>
    <w:p w14:paraId="529603D0" w14:textId="1D7BBC00" w:rsidR="00F03C44" w:rsidRDefault="00F03C44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Who we are, what we do</w:t>
      </w:r>
      <w:r w:rsidR="008B3723">
        <w:rPr>
          <w:sz w:val="24"/>
          <w:szCs w:val="24"/>
        </w:rPr>
        <w:t xml:space="preserve">; key messages that developed and shared back to </w:t>
      </w:r>
      <w:proofErr w:type="gramStart"/>
      <w:r w:rsidR="008B3723">
        <w:rPr>
          <w:sz w:val="24"/>
          <w:szCs w:val="24"/>
        </w:rPr>
        <w:t>stakeholders</w:t>
      </w:r>
      <w:proofErr w:type="gramEnd"/>
    </w:p>
    <w:p w14:paraId="2EB90E17" w14:textId="4962E0A3" w:rsidR="00F03C44" w:rsidRDefault="00F03C44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lo</w:t>
      </w:r>
      <w:r w:rsidR="00827867">
        <w:rPr>
          <w:sz w:val="24"/>
          <w:szCs w:val="24"/>
        </w:rPr>
        <w:t>o</w:t>
      </w:r>
      <w:r>
        <w:rPr>
          <w:sz w:val="24"/>
          <w:szCs w:val="24"/>
        </w:rPr>
        <w:t xml:space="preserve">ps between NCTE groups and taking information back to </w:t>
      </w:r>
      <w:proofErr w:type="gramStart"/>
      <w:r>
        <w:rPr>
          <w:sz w:val="24"/>
          <w:szCs w:val="24"/>
        </w:rPr>
        <w:t>stakeholders</w:t>
      </w:r>
      <w:proofErr w:type="gramEnd"/>
    </w:p>
    <w:p w14:paraId="2A5AD35E" w14:textId="3C5AC3FE" w:rsidR="008B3723" w:rsidRDefault="00827867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Communication to the </w:t>
      </w:r>
      <w:r w:rsidR="00711425">
        <w:rPr>
          <w:sz w:val="24"/>
          <w:szCs w:val="24"/>
        </w:rPr>
        <w:t>SBOE that is more continuous and direct. We need to engage more.</w:t>
      </w:r>
    </w:p>
    <w:p w14:paraId="6D0AACC4" w14:textId="148F0B5C" w:rsidR="00711425" w:rsidRDefault="00CA1783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Get feedback from the state board on what feedback that they want from </w:t>
      </w:r>
      <w:proofErr w:type="gramStart"/>
      <w:r>
        <w:rPr>
          <w:sz w:val="24"/>
          <w:szCs w:val="24"/>
        </w:rPr>
        <w:t>NCTE</w:t>
      </w:r>
      <w:proofErr w:type="gramEnd"/>
    </w:p>
    <w:p w14:paraId="583D25DC" w14:textId="7CF2934A" w:rsidR="00CA1783" w:rsidRDefault="00CA1783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Communication chain of command-make sure that is clear-defining roles of </w:t>
      </w:r>
      <w:proofErr w:type="gramStart"/>
      <w:r>
        <w:rPr>
          <w:sz w:val="24"/>
          <w:szCs w:val="24"/>
        </w:rPr>
        <w:t>members</w:t>
      </w:r>
      <w:proofErr w:type="gramEnd"/>
    </w:p>
    <w:p w14:paraId="65F7667D" w14:textId="6C254D91" w:rsidR="00CA1783" w:rsidRDefault="00CA1783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current N</w:t>
      </w:r>
      <w:r w:rsidR="00F03590">
        <w:rPr>
          <w:sz w:val="24"/>
          <w:szCs w:val="24"/>
        </w:rPr>
        <w:t xml:space="preserve">CTE guidelines, the NCTE President submits a report to the state </w:t>
      </w:r>
      <w:proofErr w:type="gramStart"/>
      <w:r w:rsidR="00F03590">
        <w:rPr>
          <w:sz w:val="24"/>
          <w:szCs w:val="24"/>
        </w:rPr>
        <w:t>board</w:t>
      </w:r>
      <w:proofErr w:type="gramEnd"/>
    </w:p>
    <w:p w14:paraId="474517ED" w14:textId="1489ACE0" w:rsidR="007176DD" w:rsidRDefault="005156AA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Suggested to align to board priorities</w:t>
      </w:r>
      <w:r w:rsidR="00F439DA">
        <w:rPr>
          <w:sz w:val="24"/>
          <w:szCs w:val="24"/>
        </w:rPr>
        <w:t xml:space="preserve"> when </w:t>
      </w:r>
      <w:proofErr w:type="gramStart"/>
      <w:r w:rsidR="00F439DA">
        <w:rPr>
          <w:sz w:val="24"/>
          <w:szCs w:val="24"/>
        </w:rPr>
        <w:t>possible</w:t>
      </w:r>
      <w:proofErr w:type="gramEnd"/>
    </w:p>
    <w:p w14:paraId="2DDCB3A1" w14:textId="12551A79" w:rsidR="00442A02" w:rsidRDefault="00442A02" w:rsidP="00F03C4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Recommend that an Ad Hoc committee be appointed </w:t>
      </w:r>
      <w:r w:rsidR="008B2D6C">
        <w:rPr>
          <w:sz w:val="24"/>
          <w:szCs w:val="24"/>
        </w:rPr>
        <w:t xml:space="preserve">to develop the </w:t>
      </w:r>
      <w:proofErr w:type="gramStart"/>
      <w:r w:rsidR="008B2D6C">
        <w:rPr>
          <w:sz w:val="24"/>
          <w:szCs w:val="24"/>
        </w:rPr>
        <w:t>plan</w:t>
      </w:r>
      <w:proofErr w:type="gramEnd"/>
    </w:p>
    <w:p w14:paraId="5AAD553B" w14:textId="13DF3730" w:rsidR="0044111A" w:rsidRDefault="00040251" w:rsidP="0044111A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046FF3">
        <w:rPr>
          <w:b/>
          <w:bCs/>
          <w:sz w:val="24"/>
          <w:szCs w:val="24"/>
        </w:rPr>
        <w:t>Recommendation 2:</w:t>
      </w:r>
      <w:r>
        <w:rPr>
          <w:sz w:val="24"/>
          <w:szCs w:val="24"/>
        </w:rPr>
        <w:t xml:space="preserve"> </w:t>
      </w:r>
      <w:r w:rsidR="008F7537">
        <w:rPr>
          <w:sz w:val="24"/>
          <w:szCs w:val="24"/>
        </w:rPr>
        <w:t xml:space="preserve">Review the NCTE membership to </w:t>
      </w:r>
      <w:r w:rsidR="005B4322">
        <w:rPr>
          <w:sz w:val="24"/>
          <w:szCs w:val="24"/>
        </w:rPr>
        <w:t>ensure inclusivity</w:t>
      </w:r>
      <w:r w:rsidR="00046FF3">
        <w:rPr>
          <w:sz w:val="24"/>
          <w:szCs w:val="24"/>
        </w:rPr>
        <w:t xml:space="preserve"> across</w:t>
      </w:r>
      <w:r w:rsidR="008F7537">
        <w:rPr>
          <w:sz w:val="24"/>
          <w:szCs w:val="24"/>
        </w:rPr>
        <w:t xml:space="preserve"> stakeholders </w:t>
      </w:r>
      <w:proofErr w:type="gramStart"/>
      <w:r w:rsidR="00046FF3">
        <w:rPr>
          <w:sz w:val="24"/>
          <w:szCs w:val="24"/>
        </w:rPr>
        <w:t>groups</w:t>
      </w:r>
      <w:proofErr w:type="gramEnd"/>
    </w:p>
    <w:p w14:paraId="000A9BCD" w14:textId="7D3A2790" w:rsidR="00046FF3" w:rsidRDefault="004D372C" w:rsidP="0044111A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Recommendation 3:</w:t>
      </w:r>
      <w:r>
        <w:rPr>
          <w:sz w:val="24"/>
          <w:szCs w:val="24"/>
        </w:rPr>
        <w:t xml:space="preserve"> </w:t>
      </w:r>
      <w:r w:rsidR="00052435">
        <w:rPr>
          <w:sz w:val="24"/>
          <w:szCs w:val="24"/>
        </w:rPr>
        <w:t>Stakeholders working together to s</w:t>
      </w:r>
      <w:r w:rsidR="00691B15">
        <w:rPr>
          <w:sz w:val="24"/>
          <w:szCs w:val="24"/>
        </w:rPr>
        <w:t>upport continuing educational opportunities for educators</w:t>
      </w:r>
      <w:r w:rsidR="008D0E49">
        <w:rPr>
          <w:sz w:val="24"/>
          <w:szCs w:val="24"/>
        </w:rPr>
        <w:t xml:space="preserve"> (SBOE Priority 6)</w:t>
      </w:r>
    </w:p>
    <w:p w14:paraId="14154C8A" w14:textId="75715861" w:rsidR="00C42101" w:rsidRPr="00C42101" w:rsidRDefault="00C42101" w:rsidP="00C42101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 w:rsidRPr="00C42101">
        <w:rPr>
          <w:sz w:val="24"/>
          <w:szCs w:val="24"/>
        </w:rPr>
        <w:t>Professional Development</w:t>
      </w:r>
    </w:p>
    <w:p w14:paraId="175EF2BC" w14:textId="5788E2C2" w:rsidR="00C42101" w:rsidRDefault="00C42101" w:rsidP="00C42101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 w:rsidRPr="00C42101">
        <w:rPr>
          <w:sz w:val="24"/>
          <w:szCs w:val="24"/>
        </w:rPr>
        <w:t>Graduate Credit</w:t>
      </w:r>
    </w:p>
    <w:p w14:paraId="65A08B84" w14:textId="12327A8A" w:rsidR="001D63A5" w:rsidRDefault="001D63A5" w:rsidP="00C42101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Seek funding to </w:t>
      </w:r>
      <w:r w:rsidR="00DE6137">
        <w:rPr>
          <w:sz w:val="24"/>
          <w:szCs w:val="24"/>
        </w:rPr>
        <w:t xml:space="preserve">support post-graduation </w:t>
      </w:r>
      <w:proofErr w:type="gramStart"/>
      <w:r w:rsidR="00DE6137">
        <w:rPr>
          <w:sz w:val="24"/>
          <w:szCs w:val="24"/>
        </w:rPr>
        <w:t>initiatives</w:t>
      </w:r>
      <w:proofErr w:type="gramEnd"/>
    </w:p>
    <w:p w14:paraId="3513A6D0" w14:textId="2D19C0B9" w:rsidR="007D3863" w:rsidRDefault="007D3863" w:rsidP="007D3863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Recommendation 4: </w:t>
      </w:r>
      <w:r w:rsidR="00B9339E">
        <w:rPr>
          <w:sz w:val="24"/>
          <w:szCs w:val="24"/>
        </w:rPr>
        <w:t xml:space="preserve">To </w:t>
      </w:r>
      <w:r w:rsidR="00C07C5E">
        <w:rPr>
          <w:sz w:val="24"/>
          <w:szCs w:val="24"/>
        </w:rPr>
        <w:t>have a discussion of the</w:t>
      </w:r>
      <w:r w:rsidR="00B9339E">
        <w:rPr>
          <w:sz w:val="24"/>
          <w:szCs w:val="24"/>
        </w:rPr>
        <w:t xml:space="preserve"> content exam </w:t>
      </w:r>
      <w:r w:rsidR="00C07C5E">
        <w:rPr>
          <w:sz w:val="24"/>
          <w:szCs w:val="24"/>
        </w:rPr>
        <w:t xml:space="preserve">requirement at the next NCTE </w:t>
      </w:r>
      <w:r w:rsidR="00C02444">
        <w:rPr>
          <w:sz w:val="24"/>
          <w:szCs w:val="24"/>
        </w:rPr>
        <w:t>meeting.</w:t>
      </w:r>
    </w:p>
    <w:p w14:paraId="5458D701" w14:textId="77777777" w:rsidR="00B275C4" w:rsidRPr="00C42101" w:rsidRDefault="00B275C4" w:rsidP="00B275C4">
      <w:pPr>
        <w:pStyle w:val="ListParagraph"/>
        <w:spacing w:after="0"/>
        <w:ind w:left="3240"/>
        <w:rPr>
          <w:sz w:val="24"/>
          <w:szCs w:val="24"/>
        </w:rPr>
      </w:pPr>
    </w:p>
    <w:p w14:paraId="1E5813E3" w14:textId="2FB4868B" w:rsidR="00667B00" w:rsidRPr="001C274C" w:rsidRDefault="00667B00" w:rsidP="00667B0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Discussion regarding </w:t>
      </w:r>
      <w:r w:rsidR="00CD488D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ull </w:t>
      </w:r>
      <w:r w:rsidR="00CD488D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ouncil discussion on Rules 21, 24 revisions</w:t>
      </w:r>
    </w:p>
    <w:p w14:paraId="3A3C4E79" w14:textId="77777777" w:rsidR="001C274C" w:rsidRPr="000C4267" w:rsidRDefault="001C274C" w:rsidP="001C274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Adjust recommendations based on Full Council </w:t>
      </w:r>
      <w:proofErr w:type="gramStart"/>
      <w:r>
        <w:rPr>
          <w:bCs/>
          <w:sz w:val="24"/>
          <w:szCs w:val="24"/>
        </w:rPr>
        <w:t>discussion</w:t>
      </w:r>
      <w:proofErr w:type="gramEnd"/>
    </w:p>
    <w:p w14:paraId="73F0EDA5" w14:textId="77777777" w:rsidR="00667B00" w:rsidRDefault="00667B00" w:rsidP="00667B00">
      <w:pPr>
        <w:spacing w:after="0" w:line="240" w:lineRule="auto"/>
        <w:rPr>
          <w:sz w:val="24"/>
          <w:szCs w:val="24"/>
        </w:rPr>
      </w:pPr>
    </w:p>
    <w:p w14:paraId="7CD9D7A3" w14:textId="212D5586" w:rsidR="00667B00" w:rsidRDefault="00667B00" w:rsidP="00667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33241A">
        <w:rPr>
          <w:sz w:val="24"/>
          <w:szCs w:val="24"/>
        </w:rPr>
        <w:t xml:space="preserve">.  </w:t>
      </w:r>
      <w:r w:rsidR="003950F0">
        <w:rPr>
          <w:sz w:val="24"/>
          <w:szCs w:val="24"/>
        </w:rPr>
        <w:t>Committee meeting a</w:t>
      </w:r>
      <w:r w:rsidRPr="0033241A">
        <w:rPr>
          <w:sz w:val="24"/>
          <w:szCs w:val="24"/>
        </w:rPr>
        <w:t>djourn</w:t>
      </w:r>
      <w:r w:rsidR="003950F0">
        <w:rPr>
          <w:sz w:val="24"/>
          <w:szCs w:val="24"/>
        </w:rPr>
        <w:t xml:space="preserve">ed at </w:t>
      </w:r>
      <w:r w:rsidR="000454F9">
        <w:rPr>
          <w:sz w:val="24"/>
          <w:szCs w:val="24"/>
        </w:rPr>
        <w:t>2:</w:t>
      </w:r>
      <w:r w:rsidR="00F54FA8">
        <w:rPr>
          <w:sz w:val="24"/>
          <w:szCs w:val="24"/>
        </w:rPr>
        <w:t>15pm</w:t>
      </w:r>
    </w:p>
    <w:p w14:paraId="0B79FA0B" w14:textId="77777777" w:rsidR="00D076D7" w:rsidRDefault="00D076D7" w:rsidP="00667B00">
      <w:pPr>
        <w:spacing w:after="0" w:line="240" w:lineRule="auto"/>
        <w:rPr>
          <w:sz w:val="24"/>
          <w:szCs w:val="24"/>
        </w:rPr>
      </w:pPr>
    </w:p>
    <w:p w14:paraId="323CF1BC" w14:textId="77777777" w:rsidR="00C0726E" w:rsidRDefault="00D076D7" w:rsidP="00D076D7">
      <w:pPr>
        <w:spacing w:after="12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In attendance: </w:t>
      </w:r>
    </w:p>
    <w:p w14:paraId="159B9D39" w14:textId="6E781983" w:rsidR="00865AAA" w:rsidRDefault="00C0726E" w:rsidP="00D076D7">
      <w:pPr>
        <w:spacing w:after="120" w:line="240" w:lineRule="auto"/>
        <w:rPr>
          <w:rFonts w:cs="Garamond"/>
          <w:color w:val="000000"/>
          <w:sz w:val="24"/>
          <w:szCs w:val="24"/>
        </w:rPr>
      </w:pPr>
      <w:r w:rsidRPr="00CF0091">
        <w:rPr>
          <w:rFonts w:cs="Garamond"/>
          <w:b/>
          <w:bCs/>
          <w:color w:val="000000"/>
          <w:sz w:val="24"/>
          <w:szCs w:val="24"/>
        </w:rPr>
        <w:t>Voting Members:</w:t>
      </w:r>
      <w:r>
        <w:rPr>
          <w:rFonts w:cs="Garamond"/>
          <w:color w:val="000000"/>
          <w:sz w:val="24"/>
          <w:szCs w:val="24"/>
        </w:rPr>
        <w:t xml:space="preserve"> </w:t>
      </w:r>
      <w:r w:rsidR="00D076D7">
        <w:rPr>
          <w:rFonts w:cs="Garamond"/>
          <w:color w:val="000000"/>
          <w:sz w:val="24"/>
          <w:szCs w:val="24"/>
        </w:rPr>
        <w:t xml:space="preserve">Adams, </w:t>
      </w:r>
      <w:r>
        <w:rPr>
          <w:rFonts w:cs="Garamond"/>
          <w:color w:val="000000"/>
          <w:sz w:val="24"/>
          <w:szCs w:val="24"/>
        </w:rPr>
        <w:t xml:space="preserve">Alford, </w:t>
      </w:r>
      <w:r w:rsidR="00D076D7">
        <w:rPr>
          <w:rFonts w:cs="Garamond"/>
          <w:color w:val="000000"/>
          <w:sz w:val="24"/>
          <w:szCs w:val="24"/>
        </w:rPr>
        <w:t xml:space="preserve">Blakely, Casey, </w:t>
      </w:r>
      <w:r>
        <w:rPr>
          <w:rFonts w:cs="Garamond"/>
          <w:color w:val="000000"/>
          <w:sz w:val="24"/>
          <w:szCs w:val="24"/>
        </w:rPr>
        <w:t xml:space="preserve">Dirksen, Fouts, Garcia, Jech, </w:t>
      </w:r>
      <w:r w:rsidR="00C65A32">
        <w:rPr>
          <w:rFonts w:cs="Garamond"/>
          <w:color w:val="000000"/>
          <w:sz w:val="24"/>
          <w:szCs w:val="24"/>
        </w:rPr>
        <w:t xml:space="preserve">Ziegler (for Kauffold), </w:t>
      </w:r>
      <w:proofErr w:type="spellStart"/>
      <w:r w:rsidR="00C65A32">
        <w:rPr>
          <w:rFonts w:cs="Garamond"/>
          <w:color w:val="000000"/>
          <w:sz w:val="24"/>
          <w:szCs w:val="24"/>
        </w:rPr>
        <w:t>Mollring</w:t>
      </w:r>
      <w:proofErr w:type="spellEnd"/>
      <w:r w:rsidR="00C65A32">
        <w:rPr>
          <w:rFonts w:cs="Garamond"/>
          <w:color w:val="000000"/>
          <w:sz w:val="24"/>
          <w:szCs w:val="24"/>
        </w:rPr>
        <w:t xml:space="preserve">, </w:t>
      </w:r>
      <w:r w:rsidR="00D076D7">
        <w:rPr>
          <w:rFonts w:cs="Garamond"/>
          <w:color w:val="000000"/>
          <w:sz w:val="24"/>
          <w:szCs w:val="24"/>
        </w:rPr>
        <w:t xml:space="preserve">Ritzdorf, </w:t>
      </w:r>
      <w:r w:rsidR="00C65A32">
        <w:rPr>
          <w:rFonts w:cs="Garamond"/>
          <w:color w:val="000000"/>
          <w:sz w:val="24"/>
          <w:szCs w:val="24"/>
        </w:rPr>
        <w:t xml:space="preserve">Sankey, </w:t>
      </w:r>
      <w:r w:rsidR="00D076D7">
        <w:rPr>
          <w:rFonts w:cs="Garamond"/>
          <w:color w:val="000000"/>
          <w:sz w:val="24"/>
          <w:szCs w:val="24"/>
        </w:rPr>
        <w:t>Stake, Swain,</w:t>
      </w:r>
      <w:r w:rsidR="00865AAA">
        <w:rPr>
          <w:rFonts w:cs="Garamond"/>
          <w:color w:val="000000"/>
          <w:sz w:val="24"/>
          <w:szCs w:val="24"/>
        </w:rPr>
        <w:t xml:space="preserve"> Wagner</w:t>
      </w:r>
    </w:p>
    <w:p w14:paraId="154D70CD" w14:textId="4069599F" w:rsidR="00865AAA" w:rsidRPr="0033241A" w:rsidRDefault="00865AAA" w:rsidP="00D076D7">
      <w:pPr>
        <w:spacing w:after="120" w:line="240" w:lineRule="auto"/>
        <w:rPr>
          <w:rFonts w:cs="Garamond"/>
          <w:color w:val="000000"/>
          <w:sz w:val="24"/>
          <w:szCs w:val="24"/>
        </w:rPr>
      </w:pPr>
      <w:r w:rsidRPr="00CF0091">
        <w:rPr>
          <w:rFonts w:cs="Garamond"/>
          <w:b/>
          <w:bCs/>
          <w:color w:val="000000"/>
          <w:sz w:val="24"/>
          <w:szCs w:val="24"/>
        </w:rPr>
        <w:t>Alternates:</w:t>
      </w:r>
      <w:r>
        <w:rPr>
          <w:rFonts w:cs="Garamond"/>
          <w:color w:val="000000"/>
          <w:sz w:val="24"/>
          <w:szCs w:val="24"/>
        </w:rPr>
        <w:t xml:space="preserve"> Anson, Summers</w:t>
      </w:r>
    </w:p>
    <w:p w14:paraId="287220A8" w14:textId="6142DF31" w:rsidR="00D076D7" w:rsidRPr="0033241A" w:rsidRDefault="00DC1646" w:rsidP="00667B00">
      <w:pPr>
        <w:spacing w:after="0" w:line="240" w:lineRule="auto"/>
        <w:rPr>
          <w:sz w:val="24"/>
          <w:szCs w:val="24"/>
        </w:rPr>
      </w:pPr>
      <w:r w:rsidRPr="00DC1646">
        <w:rPr>
          <w:b/>
          <w:bCs/>
          <w:sz w:val="24"/>
          <w:szCs w:val="24"/>
        </w:rPr>
        <w:t>Guests:</w:t>
      </w:r>
      <w:r>
        <w:rPr>
          <w:sz w:val="24"/>
          <w:szCs w:val="24"/>
        </w:rPr>
        <w:t xml:space="preserve"> Romanuck Murphy, Schroeder</w:t>
      </w:r>
    </w:p>
    <w:p w14:paraId="4C327C6E" w14:textId="77777777" w:rsidR="00667B00" w:rsidRPr="0033241A" w:rsidRDefault="00667B00" w:rsidP="00667B00">
      <w:pPr>
        <w:spacing w:after="0" w:line="240" w:lineRule="auto"/>
        <w:rPr>
          <w:sz w:val="24"/>
          <w:szCs w:val="24"/>
        </w:rPr>
      </w:pPr>
    </w:p>
    <w:p w14:paraId="47DC574F" w14:textId="704B8051" w:rsidR="00667B00" w:rsidRPr="0033241A" w:rsidRDefault="00667B00" w:rsidP="00667B00">
      <w:pPr>
        <w:pStyle w:val="NoSpacing1"/>
        <w:rPr>
          <w:rFonts w:asciiTheme="minorHAnsi" w:hAnsiTheme="minorHAnsi"/>
          <w:sz w:val="24"/>
          <w:szCs w:val="24"/>
        </w:rPr>
      </w:pPr>
      <w:r w:rsidRPr="00DC1646">
        <w:rPr>
          <w:rFonts w:asciiTheme="minorHAnsi" w:hAnsiTheme="minorHAnsi"/>
          <w:b/>
          <w:bCs/>
          <w:sz w:val="24"/>
          <w:szCs w:val="24"/>
        </w:rPr>
        <w:t>Minutes submitted by:</w:t>
      </w:r>
      <w:r w:rsidR="00CF0091">
        <w:rPr>
          <w:rFonts w:asciiTheme="minorHAnsi" w:hAnsiTheme="minorHAnsi"/>
          <w:sz w:val="24"/>
          <w:szCs w:val="24"/>
        </w:rPr>
        <w:t xml:space="preserve"> Kris Swain</w:t>
      </w:r>
    </w:p>
    <w:p w14:paraId="5F45B160" w14:textId="77777777" w:rsidR="00F91D6E" w:rsidRPr="0033241A" w:rsidRDefault="00F91D6E" w:rsidP="00F91D6E"/>
    <w:p w14:paraId="0FB2A66A" w14:textId="77777777" w:rsidR="00F91D6E" w:rsidRPr="0033241A" w:rsidRDefault="00F91D6E" w:rsidP="00F91D6E"/>
    <w:p w14:paraId="60299717" w14:textId="77777777" w:rsidR="00ED7081" w:rsidRPr="0033241A" w:rsidRDefault="00ED7081"/>
    <w:sectPr w:rsidR="00ED7081" w:rsidRPr="0033241A" w:rsidSect="00ED2775">
      <w:pgSz w:w="12240" w:h="15840" w:code="1"/>
      <w:pgMar w:top="720" w:right="1440" w:bottom="432" w:left="144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AF8"/>
    <w:multiLevelType w:val="hybridMultilevel"/>
    <w:tmpl w:val="FB2C5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B2DB7"/>
    <w:multiLevelType w:val="hybridMultilevel"/>
    <w:tmpl w:val="AD38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509DF"/>
    <w:multiLevelType w:val="hybridMultilevel"/>
    <w:tmpl w:val="E01A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64FDB"/>
    <w:multiLevelType w:val="hybridMultilevel"/>
    <w:tmpl w:val="49D8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044352">
    <w:abstractNumId w:val="2"/>
  </w:num>
  <w:num w:numId="2" w16cid:durableId="1697073221">
    <w:abstractNumId w:val="3"/>
  </w:num>
  <w:num w:numId="3" w16cid:durableId="488064224">
    <w:abstractNumId w:val="1"/>
  </w:num>
  <w:num w:numId="4" w16cid:durableId="103646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6E"/>
    <w:rsid w:val="000328C2"/>
    <w:rsid w:val="00040251"/>
    <w:rsid w:val="000454F9"/>
    <w:rsid w:val="00046FF3"/>
    <w:rsid w:val="00050A54"/>
    <w:rsid w:val="00052435"/>
    <w:rsid w:val="00057300"/>
    <w:rsid w:val="000C7A94"/>
    <w:rsid w:val="000D494F"/>
    <w:rsid w:val="001109B5"/>
    <w:rsid w:val="00110B01"/>
    <w:rsid w:val="00145C81"/>
    <w:rsid w:val="00193D02"/>
    <w:rsid w:val="001C274C"/>
    <w:rsid w:val="001C32F5"/>
    <w:rsid w:val="001D63A5"/>
    <w:rsid w:val="001E3E2B"/>
    <w:rsid w:val="001E5375"/>
    <w:rsid w:val="001E58A5"/>
    <w:rsid w:val="00203B77"/>
    <w:rsid w:val="00207357"/>
    <w:rsid w:val="00211EAF"/>
    <w:rsid w:val="00222D8F"/>
    <w:rsid w:val="0025144C"/>
    <w:rsid w:val="00257871"/>
    <w:rsid w:val="00263012"/>
    <w:rsid w:val="002957AF"/>
    <w:rsid w:val="002A4341"/>
    <w:rsid w:val="002B25BB"/>
    <w:rsid w:val="002D2164"/>
    <w:rsid w:val="002E5A46"/>
    <w:rsid w:val="002F79FE"/>
    <w:rsid w:val="0033241A"/>
    <w:rsid w:val="00360044"/>
    <w:rsid w:val="00373E75"/>
    <w:rsid w:val="003950F0"/>
    <w:rsid w:val="003A1D4B"/>
    <w:rsid w:val="003B0BC3"/>
    <w:rsid w:val="003B32E1"/>
    <w:rsid w:val="003D580C"/>
    <w:rsid w:val="003F3FA3"/>
    <w:rsid w:val="00434889"/>
    <w:rsid w:val="0044111A"/>
    <w:rsid w:val="00442A02"/>
    <w:rsid w:val="00447289"/>
    <w:rsid w:val="00485DD0"/>
    <w:rsid w:val="00494B64"/>
    <w:rsid w:val="004B4FF2"/>
    <w:rsid w:val="004C2E72"/>
    <w:rsid w:val="004D372C"/>
    <w:rsid w:val="004D3EE7"/>
    <w:rsid w:val="004D4ECA"/>
    <w:rsid w:val="00512211"/>
    <w:rsid w:val="005156AA"/>
    <w:rsid w:val="00517EC6"/>
    <w:rsid w:val="00530100"/>
    <w:rsid w:val="00594241"/>
    <w:rsid w:val="005B4322"/>
    <w:rsid w:val="005B4F77"/>
    <w:rsid w:val="005C2F1A"/>
    <w:rsid w:val="00621311"/>
    <w:rsid w:val="006255FB"/>
    <w:rsid w:val="00667B00"/>
    <w:rsid w:val="00673886"/>
    <w:rsid w:val="0069004D"/>
    <w:rsid w:val="00691B15"/>
    <w:rsid w:val="00711425"/>
    <w:rsid w:val="0071144A"/>
    <w:rsid w:val="007176DD"/>
    <w:rsid w:val="00722286"/>
    <w:rsid w:val="0073262E"/>
    <w:rsid w:val="00773938"/>
    <w:rsid w:val="007A3C5B"/>
    <w:rsid w:val="007D3863"/>
    <w:rsid w:val="007E3198"/>
    <w:rsid w:val="008174AA"/>
    <w:rsid w:val="00817B8B"/>
    <w:rsid w:val="00821B77"/>
    <w:rsid w:val="00827867"/>
    <w:rsid w:val="0083572A"/>
    <w:rsid w:val="00837062"/>
    <w:rsid w:val="00865AAA"/>
    <w:rsid w:val="008B2D6C"/>
    <w:rsid w:val="008B3723"/>
    <w:rsid w:val="008B5102"/>
    <w:rsid w:val="008D0E49"/>
    <w:rsid w:val="008F4335"/>
    <w:rsid w:val="008F7537"/>
    <w:rsid w:val="00926C38"/>
    <w:rsid w:val="00931B08"/>
    <w:rsid w:val="00937D53"/>
    <w:rsid w:val="00943396"/>
    <w:rsid w:val="00971AEA"/>
    <w:rsid w:val="009752E7"/>
    <w:rsid w:val="009942C0"/>
    <w:rsid w:val="00996C76"/>
    <w:rsid w:val="009D152E"/>
    <w:rsid w:val="009D1906"/>
    <w:rsid w:val="009D4D6D"/>
    <w:rsid w:val="00A02FEB"/>
    <w:rsid w:val="00A329A0"/>
    <w:rsid w:val="00A36902"/>
    <w:rsid w:val="00A41BD7"/>
    <w:rsid w:val="00A50A7F"/>
    <w:rsid w:val="00A9405E"/>
    <w:rsid w:val="00AE6FFC"/>
    <w:rsid w:val="00B0083C"/>
    <w:rsid w:val="00B10ED4"/>
    <w:rsid w:val="00B2550D"/>
    <w:rsid w:val="00B275C4"/>
    <w:rsid w:val="00B27635"/>
    <w:rsid w:val="00B61618"/>
    <w:rsid w:val="00B633E7"/>
    <w:rsid w:val="00B768F0"/>
    <w:rsid w:val="00B9339E"/>
    <w:rsid w:val="00B97D2A"/>
    <w:rsid w:val="00BB47DC"/>
    <w:rsid w:val="00BD21C8"/>
    <w:rsid w:val="00BF4299"/>
    <w:rsid w:val="00C02444"/>
    <w:rsid w:val="00C03ADE"/>
    <w:rsid w:val="00C0726E"/>
    <w:rsid w:val="00C072BD"/>
    <w:rsid w:val="00C07C5E"/>
    <w:rsid w:val="00C33D1C"/>
    <w:rsid w:val="00C34D1E"/>
    <w:rsid w:val="00C42101"/>
    <w:rsid w:val="00C65A32"/>
    <w:rsid w:val="00CA1783"/>
    <w:rsid w:val="00CD488D"/>
    <w:rsid w:val="00CF0091"/>
    <w:rsid w:val="00CF1197"/>
    <w:rsid w:val="00CF6640"/>
    <w:rsid w:val="00D076D7"/>
    <w:rsid w:val="00D11BB9"/>
    <w:rsid w:val="00D13A74"/>
    <w:rsid w:val="00D215CB"/>
    <w:rsid w:val="00D4184A"/>
    <w:rsid w:val="00D50E2B"/>
    <w:rsid w:val="00D52563"/>
    <w:rsid w:val="00D6324C"/>
    <w:rsid w:val="00D93AD5"/>
    <w:rsid w:val="00DB6B78"/>
    <w:rsid w:val="00DC1646"/>
    <w:rsid w:val="00DD0031"/>
    <w:rsid w:val="00DD2BC3"/>
    <w:rsid w:val="00DD5168"/>
    <w:rsid w:val="00DE5B9A"/>
    <w:rsid w:val="00DE6137"/>
    <w:rsid w:val="00E21152"/>
    <w:rsid w:val="00E2745E"/>
    <w:rsid w:val="00E42366"/>
    <w:rsid w:val="00E64BDF"/>
    <w:rsid w:val="00E73306"/>
    <w:rsid w:val="00E93A25"/>
    <w:rsid w:val="00EA278D"/>
    <w:rsid w:val="00EC4686"/>
    <w:rsid w:val="00ED7081"/>
    <w:rsid w:val="00EE094A"/>
    <w:rsid w:val="00F03590"/>
    <w:rsid w:val="00F03C44"/>
    <w:rsid w:val="00F065D9"/>
    <w:rsid w:val="00F2556F"/>
    <w:rsid w:val="00F439DA"/>
    <w:rsid w:val="00F45319"/>
    <w:rsid w:val="00F54FA8"/>
    <w:rsid w:val="00F91D6E"/>
    <w:rsid w:val="00FA4D86"/>
    <w:rsid w:val="00FB4059"/>
    <w:rsid w:val="00FC3C90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96E2"/>
  <w15:chartTrackingRefBased/>
  <w15:docId w15:val="{56762814-CC7A-4AC5-8D88-94A6663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F91D6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Heineke, Kelly</dc:creator>
  <cp:keywords/>
  <dc:description/>
  <cp:lastModifiedBy>Marlene Beiermann</cp:lastModifiedBy>
  <cp:revision>2</cp:revision>
  <dcterms:created xsi:type="dcterms:W3CDTF">2023-10-10T22:58:00Z</dcterms:created>
  <dcterms:modified xsi:type="dcterms:W3CDTF">2023-10-10T22:58:00Z</dcterms:modified>
</cp:coreProperties>
</file>