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24E5" w14:textId="77777777" w:rsidR="00A45846" w:rsidRPr="00D47E65" w:rsidRDefault="00A45846" w:rsidP="00A45846">
      <w:pPr>
        <w:ind w:left="-187" w:right="-360"/>
        <w:jc w:val="center"/>
        <w:rPr>
          <w:rFonts w:cs="Arial"/>
          <w:b/>
          <w:i/>
          <w:sz w:val="32"/>
          <w:szCs w:val="36"/>
        </w:rPr>
      </w:pPr>
      <w:r w:rsidRPr="00D47E65">
        <w:rPr>
          <w:rFonts w:cs="Arial"/>
          <w:b/>
          <w:sz w:val="32"/>
          <w:szCs w:val="36"/>
        </w:rPr>
        <w:t>Nebraska MEP 202</w:t>
      </w:r>
      <w:r>
        <w:rPr>
          <w:rFonts w:cs="Arial"/>
          <w:b/>
          <w:sz w:val="32"/>
          <w:szCs w:val="36"/>
        </w:rPr>
        <w:t>3</w:t>
      </w:r>
      <w:r w:rsidRPr="00D47E65">
        <w:rPr>
          <w:rFonts w:cs="Arial"/>
          <w:b/>
          <w:sz w:val="32"/>
          <w:szCs w:val="36"/>
        </w:rPr>
        <w:t>-2</w:t>
      </w:r>
      <w:r>
        <w:rPr>
          <w:rFonts w:cs="Arial"/>
          <w:b/>
          <w:sz w:val="32"/>
          <w:szCs w:val="36"/>
        </w:rPr>
        <w:t>4</w:t>
      </w:r>
      <w:r w:rsidRPr="00D47E65">
        <w:rPr>
          <w:rFonts w:cs="Arial"/>
          <w:b/>
          <w:sz w:val="32"/>
          <w:szCs w:val="36"/>
        </w:rPr>
        <w:t xml:space="preserve"> Alignment Chart</w:t>
      </w:r>
    </w:p>
    <w:p w14:paraId="13271765" w14:textId="77777777" w:rsidR="00A45846" w:rsidRPr="00782E6E" w:rsidRDefault="00A45846" w:rsidP="00A45846">
      <w:pPr>
        <w:spacing w:after="160" w:line="259" w:lineRule="auto"/>
        <w:rPr>
          <w:rFonts w:cs="Arial"/>
          <w:sz w:val="16"/>
          <w:szCs w:val="16"/>
        </w:rPr>
      </w:pPr>
    </w:p>
    <w:p w14:paraId="5DB94BFD" w14:textId="77777777" w:rsidR="00A45846" w:rsidRPr="00F7507B" w:rsidRDefault="00A45846" w:rsidP="00A45846">
      <w:pPr>
        <w:pStyle w:val="Heading2"/>
        <w:spacing w:before="0"/>
        <w:rPr>
          <w:rFonts w:ascii="Arial Black" w:hAnsi="Arial Black" w:cs="Arial"/>
          <w:i/>
          <w:color w:val="000000" w:themeColor="text1"/>
          <w:sz w:val="24"/>
        </w:rPr>
      </w:pPr>
      <w:r w:rsidRPr="00F7507B">
        <w:rPr>
          <w:rFonts w:ascii="Arial Black" w:hAnsi="Arial Black" w:cs="Arial"/>
          <w:color w:val="000000" w:themeColor="text1"/>
          <w:sz w:val="24"/>
        </w:rPr>
        <w:t>GOAL AREA #1: SCHOOL READINESS</w:t>
      </w:r>
    </w:p>
    <w:p w14:paraId="28A521FF" w14:textId="77777777" w:rsidR="00A45846" w:rsidRPr="00D47E65" w:rsidRDefault="00A45846" w:rsidP="00A45846">
      <w:pPr>
        <w:pStyle w:val="BodyText"/>
        <w:spacing w:before="120" w:after="0"/>
        <w:rPr>
          <w:rFonts w:cs="Arial"/>
          <w:szCs w:val="20"/>
        </w:rPr>
      </w:pPr>
      <w:r w:rsidRPr="00D47E65">
        <w:rPr>
          <w:rFonts w:cs="Arial"/>
          <w:b/>
          <w:szCs w:val="20"/>
          <w:u w:val="single"/>
        </w:rPr>
        <w:t>State Performance Target</w:t>
      </w:r>
      <w:r w:rsidRPr="00D47E65">
        <w:rPr>
          <w:rFonts w:cs="Arial"/>
          <w:b/>
          <w:szCs w:val="20"/>
        </w:rPr>
        <w:t xml:space="preserve">: </w:t>
      </w:r>
      <w:r w:rsidRPr="00D47E65">
        <w:rPr>
          <w:rFonts w:cs="Arial"/>
          <w:szCs w:val="20"/>
        </w:rPr>
        <w:t>No state performance target for school readiness at this time.</w:t>
      </w:r>
    </w:p>
    <w:p w14:paraId="6215FB7E" w14:textId="77777777" w:rsidR="00A45846" w:rsidRPr="00D47E65" w:rsidRDefault="00A45846" w:rsidP="00A45846">
      <w:pPr>
        <w:pStyle w:val="BodyText"/>
        <w:spacing w:before="120"/>
        <w:rPr>
          <w:rFonts w:cs="Arial"/>
          <w:szCs w:val="20"/>
        </w:rPr>
      </w:pPr>
      <w:r w:rsidRPr="00D47E65">
        <w:rPr>
          <w:rFonts w:cs="Arial"/>
          <w:b/>
          <w:szCs w:val="20"/>
          <w:u w:val="single"/>
        </w:rPr>
        <w:t>Concern Statement</w:t>
      </w:r>
      <w:r>
        <w:rPr>
          <w:rFonts w:cs="Arial"/>
          <w:b/>
          <w:szCs w:val="20"/>
          <w:u w:val="single"/>
        </w:rPr>
        <w:t>s</w:t>
      </w:r>
      <w:r w:rsidRPr="00D47E65">
        <w:rPr>
          <w:rFonts w:cs="Arial"/>
          <w:b/>
          <w:szCs w:val="20"/>
        </w:rPr>
        <w:t xml:space="preserve">: </w:t>
      </w:r>
      <w:r w:rsidRPr="00D47E65">
        <w:rPr>
          <w:rFonts w:cs="Arial"/>
          <w:szCs w:val="20"/>
        </w:rPr>
        <w:t xml:space="preserve">We are concerned that migratory </w:t>
      </w:r>
      <w:r>
        <w:rPr>
          <w:rFonts w:cs="Arial"/>
          <w:szCs w:val="20"/>
        </w:rPr>
        <w:t xml:space="preserve">preschool children, </w:t>
      </w:r>
      <w:r w:rsidRPr="00D47E65">
        <w:rPr>
          <w:rFonts w:cs="Arial"/>
          <w:szCs w:val="20"/>
        </w:rPr>
        <w:t>especially ELs, do not have access to free, quality early childhood programs and therefore do not have the school readiness skills to be prepared for kindergarten and beyond; who are not enrolled in a preschool program are not receiving MEP instructional services</w:t>
      </w:r>
      <w:r>
        <w:rPr>
          <w:rFonts w:cs="Arial"/>
          <w:szCs w:val="20"/>
        </w:rPr>
        <w:t xml:space="preserve">. We are concerned that migratory </w:t>
      </w:r>
      <w:r w:rsidRPr="00D47E65">
        <w:rPr>
          <w:rFonts w:cs="Arial"/>
          <w:szCs w:val="20"/>
        </w:rPr>
        <w:t>parents</w:t>
      </w:r>
      <w:r>
        <w:rPr>
          <w:rFonts w:cs="Arial"/>
          <w:szCs w:val="20"/>
        </w:rPr>
        <w:t>/family members</w:t>
      </w:r>
      <w:r w:rsidRPr="00D47E65">
        <w:rPr>
          <w:rFonts w:cs="Arial"/>
          <w:szCs w:val="20"/>
        </w:rPr>
        <w:t xml:space="preserve"> do not have the knowledge or economic access (including transportation) to healthcare and dental care and other basic needs; may not be aware of how to support school readiness, how to enroll their child, or have access to resources to support their preschool children in a manner consistent with school expectations, developmental stages, and academic success as well as overcoming barriers</w:t>
      </w:r>
      <w:r>
        <w:rPr>
          <w:rFonts w:cs="Arial"/>
          <w:szCs w:val="20"/>
        </w:rPr>
        <w:t xml:space="preserve">; </w:t>
      </w:r>
      <w:r w:rsidRPr="00D47E65">
        <w:rPr>
          <w:rFonts w:cs="Arial"/>
          <w:szCs w:val="20"/>
        </w:rPr>
        <w:t>may need additional support/</w:t>
      </w:r>
      <w:r>
        <w:rPr>
          <w:rFonts w:cs="Arial"/>
          <w:szCs w:val="20"/>
        </w:rPr>
        <w:t xml:space="preserve"> </w:t>
      </w:r>
      <w:r w:rsidRPr="00D47E65">
        <w:rPr>
          <w:rFonts w:cs="Arial"/>
          <w:szCs w:val="20"/>
        </w:rPr>
        <w:t>training in how to access technology and appropriate use of technology to participate in virtual early childhood education programming</w:t>
      </w:r>
      <w:r>
        <w:rPr>
          <w:rFonts w:cs="Arial"/>
          <w:szCs w:val="20"/>
        </w:rPr>
        <w:t xml:space="preserve">. </w:t>
      </w:r>
    </w:p>
    <w:p w14:paraId="005DF209" w14:textId="77777777" w:rsidR="00A45846" w:rsidRPr="00D47E65" w:rsidRDefault="00A45846" w:rsidP="00A45846">
      <w:pPr>
        <w:rPr>
          <w:rFonts w:cs="Arial"/>
          <w:szCs w:val="20"/>
        </w:rPr>
      </w:pPr>
      <w:r w:rsidRPr="00D47E65">
        <w:rPr>
          <w:rFonts w:cs="Arial"/>
          <w:b/>
          <w:szCs w:val="20"/>
          <w:u w:val="single"/>
        </w:rPr>
        <w:t>Data Summary</w:t>
      </w:r>
      <w:r w:rsidRPr="00D47E65">
        <w:rPr>
          <w:rFonts w:cs="Arial"/>
          <w:b/>
          <w:szCs w:val="20"/>
        </w:rPr>
        <w:t xml:space="preserve">: </w:t>
      </w:r>
      <w:r w:rsidRPr="00D47E65">
        <w:rPr>
          <w:rFonts w:cs="Arial"/>
          <w:bCs/>
          <w:szCs w:val="20"/>
        </w:rPr>
        <w:t>In 2020-21, the NAC Goal Area Group reported that migratory parents have requested assistance with health care, dental care, and other basic needs.</w:t>
      </w:r>
      <w:r w:rsidRPr="00D47E65">
        <w:rPr>
          <w:rFonts w:cs="Arial"/>
          <w:b/>
          <w:szCs w:val="20"/>
        </w:rPr>
        <w:t xml:space="preserve"> </w:t>
      </w:r>
      <w:r w:rsidRPr="00D47E65">
        <w:rPr>
          <w:rFonts w:cs="Arial"/>
          <w:szCs w:val="20"/>
        </w:rPr>
        <w:t>In 2019-20, 48% of 3–5-year-old migratory children participated in preschool services and 35% of migratory children ages 3-5 received MEP instructional services.</w:t>
      </w:r>
    </w:p>
    <w:p w14:paraId="2F1AEDE8" w14:textId="77777777" w:rsidR="00A45846" w:rsidRPr="00D47E65" w:rsidRDefault="00A45846" w:rsidP="00A45846">
      <w:pPr>
        <w:rPr>
          <w:rFonts w:cs="Arial"/>
          <w:szCs w:val="20"/>
        </w:rPr>
      </w:pPr>
    </w:p>
    <w:p w14:paraId="37259E52" w14:textId="77777777" w:rsidR="00A45846" w:rsidRDefault="00A45846" w:rsidP="00A45846">
      <w:pPr>
        <w:rPr>
          <w:rFonts w:cs="Arial"/>
          <w:szCs w:val="20"/>
        </w:rPr>
      </w:pPr>
      <w:r w:rsidRPr="00D47E65">
        <w:rPr>
          <w:rFonts w:cs="Arial"/>
          <w:b/>
          <w:szCs w:val="20"/>
          <w:u w:val="single"/>
        </w:rPr>
        <w:t>Need Statement</w:t>
      </w:r>
      <w:r w:rsidRPr="00D47E65">
        <w:rPr>
          <w:rFonts w:cs="Arial"/>
          <w:b/>
          <w:szCs w:val="20"/>
        </w:rPr>
        <w:t>:</w:t>
      </w:r>
      <w:r w:rsidRPr="00D47E65">
        <w:rPr>
          <w:rFonts w:cs="Arial"/>
          <w:szCs w:val="20"/>
        </w:rPr>
        <w:t xml:space="preserve"> The percentage of parents requesting assistance with health care, dental care, and other basic services needs to decrease and the percentage of migratory children ages 3-5 receiving MEP instructional services needs to increase. </w:t>
      </w:r>
    </w:p>
    <w:p w14:paraId="39378B21" w14:textId="77777777" w:rsidR="00A45846" w:rsidRDefault="00A45846" w:rsidP="00A45846">
      <w:pPr>
        <w:rPr>
          <w:rFonts w:cs="Arial"/>
          <w:szCs w:val="20"/>
        </w:rPr>
      </w:pPr>
    </w:p>
    <w:tbl>
      <w:tblPr>
        <w:tblW w:w="13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4130"/>
        <w:gridCol w:w="2790"/>
        <w:gridCol w:w="2790"/>
      </w:tblGrid>
      <w:tr w:rsidR="00A45846" w:rsidRPr="00D47E65" w14:paraId="25B0A914" w14:textId="77777777" w:rsidTr="00570710">
        <w:trPr>
          <w:tblHeader/>
          <w:jc w:val="center"/>
        </w:trPr>
        <w:tc>
          <w:tcPr>
            <w:tcW w:w="4065" w:type="dxa"/>
            <w:shd w:val="clear" w:color="auto" w:fill="3A3A3A" w:themeFill="background2" w:themeFillShade="40"/>
            <w:vAlign w:val="bottom"/>
          </w:tcPr>
          <w:p w14:paraId="22E13493" w14:textId="096A28E7" w:rsidR="00A45846" w:rsidRPr="00D47E65" w:rsidRDefault="00264641" w:rsidP="00AC72E4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Str</w:t>
            </w:r>
            <w:r w:rsidR="00A45846" w:rsidRPr="00D47E65">
              <w:rPr>
                <w:rFonts w:cs="Arial"/>
                <w:b/>
                <w:color w:val="FFFFFF" w:themeColor="background1"/>
              </w:rPr>
              <w:t>ategies</w:t>
            </w:r>
          </w:p>
        </w:tc>
        <w:tc>
          <w:tcPr>
            <w:tcW w:w="4130" w:type="dxa"/>
            <w:shd w:val="clear" w:color="auto" w:fill="3A3A3A" w:themeFill="background2" w:themeFillShade="40"/>
            <w:vAlign w:val="bottom"/>
          </w:tcPr>
          <w:p w14:paraId="34AABF19" w14:textId="77777777" w:rsidR="00A45846" w:rsidRPr="00D47E65" w:rsidRDefault="00A45846" w:rsidP="00AC72E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47E65">
              <w:rPr>
                <w:rFonts w:cs="Arial"/>
                <w:b/>
                <w:color w:val="FFFFFF" w:themeColor="background1"/>
              </w:rPr>
              <w:t>Measurable Program</w:t>
            </w:r>
          </w:p>
          <w:p w14:paraId="1571F7CE" w14:textId="77777777" w:rsidR="00A45846" w:rsidRPr="00D47E65" w:rsidRDefault="00A45846" w:rsidP="00AC72E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47E65">
              <w:rPr>
                <w:rFonts w:cs="Arial"/>
                <w:b/>
                <w:color w:val="FFFFFF" w:themeColor="background1"/>
              </w:rPr>
              <w:t xml:space="preserve"> Outcomes (MPOs)</w:t>
            </w:r>
          </w:p>
        </w:tc>
        <w:tc>
          <w:tcPr>
            <w:tcW w:w="2790" w:type="dxa"/>
            <w:shd w:val="clear" w:color="auto" w:fill="3A3A3A" w:themeFill="background2" w:themeFillShade="40"/>
            <w:vAlign w:val="bottom"/>
          </w:tcPr>
          <w:p w14:paraId="3343D52F" w14:textId="1EE7C910" w:rsidR="00A45846" w:rsidRPr="00D47E65" w:rsidRDefault="00A45846" w:rsidP="00A45846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47E65">
              <w:rPr>
                <w:rFonts w:cs="Arial"/>
                <w:b/>
                <w:color w:val="FFFFFF" w:themeColor="background1"/>
              </w:rPr>
              <w:t>Evaluation Questions for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  <w:r w:rsidRPr="00D47E65">
              <w:rPr>
                <w:rFonts w:cs="Arial"/>
                <w:b/>
                <w:color w:val="FFFFFF" w:themeColor="background1"/>
              </w:rPr>
              <w:t>Program Results</w:t>
            </w:r>
          </w:p>
        </w:tc>
        <w:tc>
          <w:tcPr>
            <w:tcW w:w="2790" w:type="dxa"/>
            <w:shd w:val="clear" w:color="auto" w:fill="3A3A3A" w:themeFill="background2" w:themeFillShade="40"/>
            <w:vAlign w:val="bottom"/>
          </w:tcPr>
          <w:p w14:paraId="4C564C0F" w14:textId="77777777" w:rsidR="00A45846" w:rsidRPr="00D47E65" w:rsidRDefault="00A45846" w:rsidP="00AC72E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47E65">
              <w:rPr>
                <w:rFonts w:cs="Arial"/>
                <w:b/>
                <w:color w:val="FFFFFF" w:themeColor="background1"/>
              </w:rPr>
              <w:t>Evaluation Questions for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  <w:r w:rsidRPr="00D47E65">
              <w:rPr>
                <w:rFonts w:cs="Arial"/>
                <w:b/>
                <w:color w:val="FFFFFF" w:themeColor="background1"/>
              </w:rPr>
              <w:t>Program Implementation</w:t>
            </w:r>
          </w:p>
        </w:tc>
      </w:tr>
      <w:tr w:rsidR="00A45846" w:rsidRPr="00D47E65" w14:paraId="705B05B0" w14:textId="77777777" w:rsidTr="00570710">
        <w:trPr>
          <w:trHeight w:val="4028"/>
          <w:jc w:val="center"/>
        </w:trPr>
        <w:tc>
          <w:tcPr>
            <w:tcW w:w="4065" w:type="dxa"/>
          </w:tcPr>
          <w:p w14:paraId="05531EA4" w14:textId="77777777" w:rsidR="00A45846" w:rsidRPr="00D47E65" w:rsidRDefault="00A45846" w:rsidP="00AC72E4">
            <w:pPr>
              <w:rPr>
                <w:rFonts w:cs="Arial"/>
                <w:bCs/>
              </w:rPr>
            </w:pPr>
            <w:r w:rsidRPr="00D47E65">
              <w:rPr>
                <w:rFonts w:cs="Arial"/>
                <w:b/>
                <w:u w:val="single"/>
              </w:rPr>
              <w:t>Strategy 1.1a</w:t>
            </w:r>
            <w:r w:rsidRPr="00D47E65">
              <w:rPr>
                <w:rFonts w:cs="Arial"/>
                <w:b/>
              </w:rPr>
              <w:t>:</w:t>
            </w:r>
            <w:r w:rsidRPr="00D47E65">
              <w:rPr>
                <w:rFonts w:cs="Arial"/>
                <w:bCs/>
              </w:rPr>
              <w:t xml:space="preserve"> Coordinate and/or provide </w:t>
            </w:r>
            <w:r w:rsidRPr="00487181">
              <w:rPr>
                <w:rFonts w:cs="Arial"/>
                <w:bCs/>
              </w:rPr>
              <w:t>instructional services</w:t>
            </w:r>
            <w:r w:rsidRPr="00D47E65">
              <w:rPr>
                <w:rFonts w:cs="Arial"/>
                <w:bCs/>
              </w:rPr>
              <w:t xml:space="preserve"> for migratory children ages 3-5 (not in kindergarten) to increase their school readiness skills (e.g., preschool programs, home-/center-based services, summer programming).</w:t>
            </w:r>
          </w:p>
          <w:p w14:paraId="60CB19CC" w14:textId="77777777" w:rsidR="00A45846" w:rsidRPr="00D47E65" w:rsidRDefault="00A45846" w:rsidP="00AC72E4">
            <w:pPr>
              <w:pStyle w:val="TableParagraph"/>
              <w:rPr>
                <w:rFonts w:ascii="Arial" w:eastAsia="Calibri Light" w:hAnsi="Arial" w:cs="Arial"/>
              </w:rPr>
            </w:pPr>
          </w:p>
          <w:p w14:paraId="6AA984FE" w14:textId="77777777" w:rsidR="00A45846" w:rsidRPr="00D47E65" w:rsidRDefault="00A45846" w:rsidP="00AC72E4">
            <w:pPr>
              <w:pStyle w:val="TableParagraph"/>
              <w:rPr>
                <w:rFonts w:ascii="Arial" w:eastAsia="Calibri Light" w:hAnsi="Arial" w:cs="Arial"/>
              </w:rPr>
            </w:pPr>
            <w:r w:rsidRPr="00D47E65">
              <w:rPr>
                <w:rFonts w:ascii="Arial" w:hAnsi="Arial" w:cs="Arial"/>
                <w:b/>
                <w:u w:val="single"/>
              </w:rPr>
              <w:t>Strategy 1.1b</w:t>
            </w:r>
            <w:r w:rsidRPr="00D47E65">
              <w:rPr>
                <w:rFonts w:ascii="Arial" w:hAnsi="Arial" w:cs="Arial"/>
                <w:b/>
              </w:rPr>
              <w:t>:</w:t>
            </w:r>
            <w:r w:rsidRPr="00D47E65">
              <w:rPr>
                <w:rFonts w:ascii="Arial" w:hAnsi="Arial" w:cs="Arial"/>
                <w:bCs/>
              </w:rPr>
              <w:t xml:space="preserve"> Provide </w:t>
            </w:r>
            <w:r>
              <w:rPr>
                <w:rFonts w:ascii="Arial" w:hAnsi="Arial" w:cs="Arial"/>
                <w:bCs/>
              </w:rPr>
              <w:t>PD</w:t>
            </w:r>
            <w:r w:rsidRPr="00D47E65">
              <w:rPr>
                <w:rFonts w:ascii="Arial" w:hAnsi="Arial" w:cs="Arial"/>
                <w:b/>
              </w:rPr>
              <w:t xml:space="preserve"> </w:t>
            </w:r>
            <w:r w:rsidRPr="00D47E65">
              <w:rPr>
                <w:rFonts w:ascii="Arial" w:hAnsi="Arial" w:cs="Arial"/>
              </w:rPr>
              <w:t>to prepare staff to address the unique educational needs of migratory children ages 3-5 (not in kindergarten) using evidence-based strategies for instruction and support services.</w:t>
            </w:r>
          </w:p>
        </w:tc>
        <w:tc>
          <w:tcPr>
            <w:tcW w:w="4130" w:type="dxa"/>
            <w:shd w:val="clear" w:color="auto" w:fill="auto"/>
          </w:tcPr>
          <w:p w14:paraId="045FF4F8" w14:textId="77777777" w:rsidR="00A45846" w:rsidRPr="00D47E65" w:rsidRDefault="00A45846" w:rsidP="00AC72E4">
            <w:pPr>
              <w:rPr>
                <w:rFonts w:cs="Arial"/>
                <w:bCs/>
              </w:rPr>
            </w:pPr>
            <w:r w:rsidRPr="00D47E65">
              <w:rPr>
                <w:rFonts w:cs="Arial"/>
                <w:b/>
                <w:bCs/>
              </w:rPr>
              <w:t>MPO 1A-1:</w:t>
            </w:r>
            <w:r w:rsidRPr="00D47E65">
              <w:rPr>
                <w:rFonts w:cs="Arial"/>
                <w:bCs/>
              </w:rPr>
              <w:t xml:space="preserve"> By the end of the 202</w:t>
            </w:r>
            <w:r>
              <w:rPr>
                <w:rFonts w:cs="Arial"/>
                <w:bCs/>
              </w:rPr>
              <w:t>3</w:t>
            </w:r>
            <w:r w:rsidRPr="00D47E65">
              <w:rPr>
                <w:rFonts w:cs="Arial"/>
                <w:bCs/>
              </w:rPr>
              <w:t>-2</w:t>
            </w:r>
            <w:r>
              <w:rPr>
                <w:rFonts w:cs="Arial"/>
                <w:bCs/>
              </w:rPr>
              <w:t>4</w:t>
            </w:r>
            <w:r w:rsidRPr="00D47E65">
              <w:rPr>
                <w:rFonts w:cs="Arial"/>
                <w:bCs/>
              </w:rPr>
              <w:t xml:space="preserve"> performance period, </w:t>
            </w:r>
            <w:r>
              <w:rPr>
                <w:rFonts w:cs="Arial"/>
                <w:bCs/>
              </w:rPr>
              <w:t>47</w:t>
            </w:r>
            <w:r w:rsidRPr="00D47E65">
              <w:rPr>
                <w:rFonts w:cs="Arial"/>
                <w:bCs/>
              </w:rPr>
              <w:t>% of eligible migratory children ages 3-5 (not in kindergarten) will attend preschool or receive MEP-funded preschool services.</w:t>
            </w:r>
          </w:p>
          <w:p w14:paraId="704588C3" w14:textId="77777777" w:rsidR="00A45846" w:rsidRPr="00D47E65" w:rsidRDefault="00A45846" w:rsidP="00AC72E4">
            <w:pPr>
              <w:rPr>
                <w:rFonts w:cs="Arial"/>
                <w:b/>
                <w:bCs/>
              </w:rPr>
            </w:pPr>
          </w:p>
          <w:p w14:paraId="369C834C" w14:textId="77777777" w:rsidR="00A45846" w:rsidRPr="00D47E65" w:rsidRDefault="00A45846" w:rsidP="00AC72E4">
            <w:pPr>
              <w:rPr>
                <w:rFonts w:cs="Arial"/>
                <w:bCs/>
              </w:rPr>
            </w:pPr>
            <w:r w:rsidRPr="00D47E65">
              <w:rPr>
                <w:rFonts w:cs="Arial"/>
                <w:b/>
                <w:bCs/>
              </w:rPr>
              <w:t>MPO 1A-2:</w:t>
            </w:r>
            <w:r w:rsidRPr="00D47E65">
              <w:rPr>
                <w:rFonts w:cs="Arial"/>
                <w:bCs/>
              </w:rPr>
              <w:t xml:space="preserve"> By the end of the 202</w:t>
            </w:r>
            <w:r>
              <w:rPr>
                <w:rFonts w:cs="Arial"/>
                <w:bCs/>
              </w:rPr>
              <w:t>3</w:t>
            </w:r>
            <w:r w:rsidRPr="00D47E65">
              <w:rPr>
                <w:rFonts w:cs="Arial"/>
                <w:bCs/>
              </w:rPr>
              <w:t>-2</w:t>
            </w:r>
            <w:r>
              <w:rPr>
                <w:rFonts w:cs="Arial"/>
                <w:bCs/>
              </w:rPr>
              <w:t>4</w:t>
            </w:r>
            <w:r w:rsidRPr="00D47E65">
              <w:rPr>
                <w:rFonts w:cs="Arial"/>
                <w:bCs/>
              </w:rPr>
              <w:t xml:space="preserve"> performance period, 80% of eligible migratory children ages 3-5 (not in kindergarten) who receive MEP-funded preschool services will score proficient or show a gain of at least 10% on the NePAT.</w:t>
            </w:r>
          </w:p>
        </w:tc>
        <w:tc>
          <w:tcPr>
            <w:tcW w:w="2790" w:type="dxa"/>
            <w:shd w:val="clear" w:color="auto" w:fill="auto"/>
          </w:tcPr>
          <w:p w14:paraId="2D65C829" w14:textId="77777777" w:rsidR="00A45846" w:rsidRPr="00D47E65" w:rsidRDefault="00A45846" w:rsidP="00AC72E4">
            <w:pPr>
              <w:ind w:hanging="27"/>
              <w:rPr>
                <w:rFonts w:cs="Arial"/>
              </w:rPr>
            </w:pPr>
            <w:r w:rsidRPr="00D47E65">
              <w:rPr>
                <w:rFonts w:cs="Arial"/>
              </w:rPr>
              <w:t>What percentage of preschool migratory children (PFS &amp; non-PFS) participated in preschool programming (migrant and non-migrant funded)?</w:t>
            </w:r>
          </w:p>
          <w:p w14:paraId="34BCA6A9" w14:textId="77777777" w:rsidR="00A45846" w:rsidRPr="00D47E65" w:rsidRDefault="00A45846" w:rsidP="00AC72E4">
            <w:pPr>
              <w:ind w:hanging="27"/>
              <w:rPr>
                <w:rFonts w:cs="Arial"/>
              </w:rPr>
            </w:pPr>
          </w:p>
          <w:p w14:paraId="44526C19" w14:textId="77777777" w:rsidR="00A45846" w:rsidRPr="00D47E65" w:rsidRDefault="00A45846" w:rsidP="00AC72E4">
            <w:pPr>
              <w:ind w:hanging="27"/>
              <w:rPr>
                <w:rFonts w:cs="Arial"/>
              </w:rPr>
            </w:pPr>
            <w:r w:rsidRPr="00D47E65">
              <w:rPr>
                <w:rFonts w:cs="Arial"/>
              </w:rPr>
              <w:t>What percentage of 3-5-year-old migratory children (PFS &amp; non-PFS) scored proficient or showed a gain of at least 10% on the NePAT?</w:t>
            </w:r>
          </w:p>
        </w:tc>
        <w:tc>
          <w:tcPr>
            <w:tcW w:w="2790" w:type="dxa"/>
            <w:shd w:val="clear" w:color="auto" w:fill="auto"/>
          </w:tcPr>
          <w:p w14:paraId="2909D898" w14:textId="77777777" w:rsidR="00A45846" w:rsidRPr="00D47E65" w:rsidRDefault="00A45846" w:rsidP="00AC72E4">
            <w:pPr>
              <w:ind w:hanging="27"/>
              <w:rPr>
                <w:rFonts w:cs="Arial"/>
              </w:rPr>
            </w:pPr>
            <w:r w:rsidRPr="00D47E65">
              <w:rPr>
                <w:rFonts w:cs="Arial"/>
              </w:rPr>
              <w:t>How many 3-5-year-old migratory children participated in preschool programming?</w:t>
            </w:r>
          </w:p>
          <w:p w14:paraId="79C70D11" w14:textId="77777777" w:rsidR="00A45846" w:rsidRPr="00D47E65" w:rsidRDefault="00A45846" w:rsidP="00AC72E4">
            <w:pPr>
              <w:ind w:hanging="27"/>
              <w:rPr>
                <w:rFonts w:cs="Arial"/>
              </w:rPr>
            </w:pPr>
          </w:p>
          <w:p w14:paraId="644D3AD0" w14:textId="77777777" w:rsidR="00A45846" w:rsidRDefault="00A45846" w:rsidP="00AC72E4">
            <w:pPr>
              <w:ind w:hanging="27"/>
              <w:rPr>
                <w:rFonts w:cs="Arial"/>
              </w:rPr>
            </w:pPr>
            <w:r>
              <w:rPr>
                <w:rFonts w:cs="Arial"/>
              </w:rPr>
              <w:t>What types of instructional services were provided to migratory preschool children?</w:t>
            </w:r>
          </w:p>
          <w:p w14:paraId="01D61E4D" w14:textId="77777777" w:rsidR="00A45846" w:rsidRDefault="00A45846" w:rsidP="00AC72E4">
            <w:pPr>
              <w:ind w:hanging="27"/>
              <w:rPr>
                <w:rFonts w:cs="Arial"/>
              </w:rPr>
            </w:pPr>
          </w:p>
          <w:p w14:paraId="0E551032" w14:textId="77777777" w:rsidR="00A45846" w:rsidRPr="00D47E65" w:rsidRDefault="00A45846" w:rsidP="00AC72E4">
            <w:pPr>
              <w:ind w:hanging="27"/>
              <w:rPr>
                <w:rFonts w:cs="Arial"/>
              </w:rPr>
            </w:pPr>
            <w:r>
              <w:rPr>
                <w:rFonts w:cs="Arial"/>
              </w:rPr>
              <w:t>What types of PD were provided to staff to support their use of evidence-based strategies for instruction and support services to preschoolers?</w:t>
            </w:r>
          </w:p>
        </w:tc>
      </w:tr>
      <w:tr w:rsidR="00A45846" w:rsidRPr="00D47E65" w14:paraId="2252E707" w14:textId="77777777" w:rsidTr="00570710">
        <w:trPr>
          <w:jc w:val="center"/>
        </w:trPr>
        <w:tc>
          <w:tcPr>
            <w:tcW w:w="4065" w:type="dxa"/>
            <w:tcBorders>
              <w:top w:val="single" w:sz="4" w:space="0" w:color="auto"/>
            </w:tcBorders>
          </w:tcPr>
          <w:p w14:paraId="6EF61244" w14:textId="77777777" w:rsidR="00A45846" w:rsidRPr="00D47E65" w:rsidRDefault="00A45846" w:rsidP="00AC72E4">
            <w:pPr>
              <w:rPr>
                <w:rFonts w:cs="Arial"/>
                <w:b/>
                <w:bCs/>
              </w:rPr>
            </w:pPr>
            <w:r w:rsidRPr="00D47E65">
              <w:rPr>
                <w:rFonts w:cs="Arial"/>
                <w:b/>
                <w:u w:val="single"/>
              </w:rPr>
              <w:lastRenderedPageBreak/>
              <w:t>Strategy 1.2</w:t>
            </w:r>
            <w:r w:rsidRPr="00D47E65">
              <w:rPr>
                <w:rFonts w:cs="Arial"/>
                <w:b/>
              </w:rPr>
              <w:t>:</w:t>
            </w:r>
            <w:r w:rsidRPr="00D47E65">
              <w:rPr>
                <w:rFonts w:cs="Arial"/>
                <w:bCs/>
              </w:rPr>
              <w:t xml:space="preserve"> Coordinate and/or provide </w:t>
            </w:r>
            <w:r w:rsidRPr="00487181">
              <w:rPr>
                <w:rFonts w:cs="Arial"/>
                <w:bCs/>
              </w:rPr>
              <w:t>support services</w:t>
            </w:r>
            <w:r w:rsidRPr="00D47E65">
              <w:rPr>
                <w:rFonts w:cs="Arial"/>
                <w:bCs/>
              </w:rPr>
              <w:t xml:space="preserve"> to assist families with identifying and overcoming barriers so that migratory preschool-aged children have access to school readiness opportunities.</w:t>
            </w:r>
          </w:p>
        </w:tc>
        <w:tc>
          <w:tcPr>
            <w:tcW w:w="4130" w:type="dxa"/>
            <w:tcBorders>
              <w:top w:val="single" w:sz="4" w:space="0" w:color="auto"/>
            </w:tcBorders>
            <w:shd w:val="clear" w:color="auto" w:fill="auto"/>
          </w:tcPr>
          <w:p w14:paraId="7127B91B" w14:textId="77777777" w:rsidR="00A45846" w:rsidRPr="00D47E65" w:rsidRDefault="00A45846" w:rsidP="00AC72E4">
            <w:pPr>
              <w:rPr>
                <w:rFonts w:cs="Arial"/>
                <w:bCs/>
              </w:rPr>
            </w:pPr>
            <w:r w:rsidRPr="00D47E65">
              <w:rPr>
                <w:rFonts w:cs="Arial"/>
                <w:b/>
                <w:bCs/>
              </w:rPr>
              <w:t>MPO 1B:</w:t>
            </w:r>
            <w:r w:rsidRPr="00D47E65">
              <w:rPr>
                <w:rFonts w:cs="Arial"/>
                <w:bCs/>
              </w:rPr>
              <w:t xml:space="preserve"> By the end of the 202</w:t>
            </w:r>
            <w:r>
              <w:rPr>
                <w:rFonts w:cs="Arial"/>
                <w:bCs/>
              </w:rPr>
              <w:t>3</w:t>
            </w:r>
            <w:r w:rsidRPr="00D47E65">
              <w:rPr>
                <w:rFonts w:cs="Arial"/>
                <w:bCs/>
              </w:rPr>
              <w:t>-2</w:t>
            </w:r>
            <w:r>
              <w:rPr>
                <w:rFonts w:cs="Arial"/>
                <w:bCs/>
              </w:rPr>
              <w:t>4</w:t>
            </w:r>
            <w:r w:rsidRPr="00D47E65">
              <w:rPr>
                <w:rFonts w:cs="Arial"/>
                <w:bCs/>
              </w:rPr>
              <w:t xml:space="preserve">  performance period, 75% of eligible migratory children ages 3-5 (not in kindergarten) will receive MEP support services that contribute to their development of school readiness skills.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1BF52B22" w14:textId="77777777" w:rsidR="00A45846" w:rsidRPr="00D47E65" w:rsidRDefault="00A45846" w:rsidP="00AC72E4">
            <w:pPr>
              <w:rPr>
                <w:rFonts w:cs="Arial"/>
              </w:rPr>
            </w:pPr>
            <w:r w:rsidRPr="00D47E65">
              <w:rPr>
                <w:rFonts w:cs="Arial"/>
              </w:rPr>
              <w:t>What percentage of eligible 3-5-year-old children (PFS &amp; non-PFS) received MEP support services?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2784879A" w14:textId="77777777" w:rsidR="00A45846" w:rsidRPr="00D47E65" w:rsidRDefault="00A45846" w:rsidP="00AC72E4">
            <w:pPr>
              <w:ind w:hanging="9"/>
              <w:rPr>
                <w:rFonts w:cs="Arial"/>
              </w:rPr>
            </w:pPr>
            <w:r w:rsidRPr="00D47E65">
              <w:rPr>
                <w:rFonts w:cs="Arial"/>
              </w:rPr>
              <w:t>What types of support services were provided to 3-5-year-old children?</w:t>
            </w:r>
          </w:p>
        </w:tc>
      </w:tr>
      <w:tr w:rsidR="00A45846" w:rsidRPr="00D47E65" w14:paraId="60CDD652" w14:textId="77777777" w:rsidTr="00570710">
        <w:trPr>
          <w:jc w:val="center"/>
        </w:trPr>
        <w:tc>
          <w:tcPr>
            <w:tcW w:w="4065" w:type="dxa"/>
          </w:tcPr>
          <w:p w14:paraId="6175C757" w14:textId="77777777" w:rsidR="00A45846" w:rsidRPr="00D47E65" w:rsidRDefault="00A45846" w:rsidP="00AC72E4">
            <w:pPr>
              <w:pStyle w:val="TableParagraph"/>
              <w:rPr>
                <w:rFonts w:ascii="Arial" w:hAnsi="Arial" w:cs="Arial"/>
                <w:bCs/>
              </w:rPr>
            </w:pPr>
            <w:r w:rsidRPr="00D47E65">
              <w:rPr>
                <w:rFonts w:ascii="Arial" w:hAnsi="Arial" w:cs="Arial"/>
                <w:b/>
                <w:u w:val="single"/>
              </w:rPr>
              <w:t>Strategy 1.3</w:t>
            </w:r>
            <w:r w:rsidRPr="00D47E65">
              <w:rPr>
                <w:rFonts w:ascii="Arial" w:hAnsi="Arial" w:cs="Arial"/>
                <w:b/>
              </w:rPr>
              <w:t>:</w:t>
            </w:r>
            <w:r w:rsidRPr="00D47E65">
              <w:rPr>
                <w:rFonts w:ascii="Arial" w:hAnsi="Arial" w:cs="Arial"/>
                <w:bCs/>
              </w:rPr>
              <w:t xml:space="preserve"> Coordinate and/or provide school readiness strategies to enhance migratory </w:t>
            </w:r>
            <w:r w:rsidRPr="00487181">
              <w:rPr>
                <w:rFonts w:ascii="Arial" w:hAnsi="Arial" w:cs="Arial"/>
                <w:bCs/>
              </w:rPr>
              <w:t xml:space="preserve">families’ </w:t>
            </w:r>
            <w:r w:rsidRPr="00D47E65">
              <w:rPr>
                <w:rFonts w:ascii="Arial" w:hAnsi="Arial" w:cs="Arial"/>
                <w:bCs/>
              </w:rPr>
              <w:t>capacity to support and advocate for their child’s school readiness skills.</w:t>
            </w:r>
          </w:p>
        </w:tc>
        <w:tc>
          <w:tcPr>
            <w:tcW w:w="4130" w:type="dxa"/>
            <w:shd w:val="clear" w:color="auto" w:fill="auto"/>
          </w:tcPr>
          <w:p w14:paraId="7E6D3F99" w14:textId="77777777" w:rsidR="00A45846" w:rsidRPr="00D47E65" w:rsidRDefault="00A45846" w:rsidP="00AC72E4">
            <w:pPr>
              <w:rPr>
                <w:rFonts w:cs="Arial"/>
                <w:bCs/>
              </w:rPr>
            </w:pPr>
            <w:r w:rsidRPr="00D47E65">
              <w:rPr>
                <w:rFonts w:cs="Arial"/>
                <w:b/>
                <w:bCs/>
              </w:rPr>
              <w:t>MPO 1C:</w:t>
            </w:r>
            <w:r w:rsidRPr="00D47E65">
              <w:rPr>
                <w:rFonts w:cs="Arial"/>
                <w:bCs/>
              </w:rPr>
              <w:t xml:space="preserve"> By the end of the 202</w:t>
            </w:r>
            <w:r>
              <w:rPr>
                <w:rFonts w:cs="Arial"/>
                <w:bCs/>
              </w:rPr>
              <w:t>3</w:t>
            </w:r>
            <w:r w:rsidRPr="00D47E65">
              <w:rPr>
                <w:rFonts w:cs="Arial"/>
                <w:bCs/>
              </w:rPr>
              <w:t>-2</w:t>
            </w:r>
            <w:r>
              <w:rPr>
                <w:rFonts w:cs="Arial"/>
                <w:bCs/>
              </w:rPr>
              <w:t>4</w:t>
            </w:r>
            <w:r w:rsidRPr="00D47E65">
              <w:rPr>
                <w:rFonts w:cs="Arial"/>
                <w:bCs/>
              </w:rPr>
              <w:t xml:space="preserve"> performance period, 90% of family members of eligible migratory children ages 3-5 (not in kindergarten) who participate in MEP Family and Community Engagement (FACE)/PAC opportunities and/or local family engagement projects will report increased knowledge of school readiness skills.</w:t>
            </w:r>
          </w:p>
        </w:tc>
        <w:tc>
          <w:tcPr>
            <w:tcW w:w="2790" w:type="dxa"/>
            <w:shd w:val="clear" w:color="auto" w:fill="auto"/>
          </w:tcPr>
          <w:p w14:paraId="402DDF78" w14:textId="77777777" w:rsidR="00A45846" w:rsidRPr="00D47E65" w:rsidRDefault="00A45846" w:rsidP="00AC72E4">
            <w:pPr>
              <w:rPr>
                <w:rFonts w:cs="Arial"/>
              </w:rPr>
            </w:pPr>
            <w:r w:rsidRPr="00D47E65">
              <w:rPr>
                <w:rFonts w:cs="Arial"/>
              </w:rPr>
              <w:t xml:space="preserve">What percentage of parents reported increased knowledge of school readiness skills? </w:t>
            </w:r>
          </w:p>
        </w:tc>
        <w:tc>
          <w:tcPr>
            <w:tcW w:w="2790" w:type="dxa"/>
            <w:shd w:val="clear" w:color="auto" w:fill="auto"/>
          </w:tcPr>
          <w:p w14:paraId="3AE2E76B" w14:textId="77777777" w:rsidR="00A45846" w:rsidRPr="00D47E65" w:rsidRDefault="00A45846" w:rsidP="00AC72E4">
            <w:pPr>
              <w:ind w:hanging="9"/>
              <w:rPr>
                <w:rFonts w:cs="Arial"/>
              </w:rPr>
            </w:pPr>
            <w:r w:rsidRPr="00D47E65">
              <w:rPr>
                <w:rFonts w:cs="Arial"/>
              </w:rPr>
              <w:t xml:space="preserve">How many parents participated in FACE/PAC opportunities? </w:t>
            </w:r>
          </w:p>
          <w:p w14:paraId="2DD4D222" w14:textId="77777777" w:rsidR="00A45846" w:rsidRDefault="00A45846" w:rsidP="00AC72E4">
            <w:pPr>
              <w:ind w:hanging="9"/>
              <w:rPr>
                <w:rFonts w:cs="Arial"/>
              </w:rPr>
            </w:pPr>
          </w:p>
          <w:p w14:paraId="588E2928" w14:textId="77777777" w:rsidR="00A45846" w:rsidRPr="00D47E65" w:rsidRDefault="00A45846" w:rsidP="00AC72E4">
            <w:pPr>
              <w:ind w:hanging="9"/>
              <w:rPr>
                <w:rFonts w:cs="Arial"/>
              </w:rPr>
            </w:pPr>
            <w:r w:rsidRPr="00D47E65">
              <w:rPr>
                <w:rFonts w:cs="Arial"/>
              </w:rPr>
              <w:t>What types of services were provided</w:t>
            </w:r>
            <w:r>
              <w:rPr>
                <w:rFonts w:cs="Arial"/>
              </w:rPr>
              <w:t xml:space="preserve"> to parents/ families</w:t>
            </w:r>
            <w:r w:rsidRPr="00D47E65">
              <w:rPr>
                <w:rFonts w:cs="Arial"/>
              </w:rPr>
              <w:t>?</w:t>
            </w:r>
          </w:p>
        </w:tc>
      </w:tr>
    </w:tbl>
    <w:p w14:paraId="53A3EC1E" w14:textId="77777777" w:rsidR="00A45846" w:rsidRPr="00D47E65" w:rsidRDefault="00A45846" w:rsidP="00A45846">
      <w:pPr>
        <w:rPr>
          <w:rFonts w:eastAsia="Times New Roman" w:cs="Arial"/>
          <w:b/>
          <w:bCs/>
          <w:iCs/>
          <w:color w:val="0A2F41" w:themeColor="accent1" w:themeShade="80"/>
          <w:sz w:val="24"/>
          <w:szCs w:val="28"/>
        </w:rPr>
      </w:pPr>
      <w:r w:rsidRPr="00D47E65">
        <w:rPr>
          <w:rFonts w:cs="Arial"/>
          <w:i/>
          <w:color w:val="0A2F41" w:themeColor="accent1" w:themeShade="80"/>
          <w:sz w:val="24"/>
        </w:rPr>
        <w:br w:type="page"/>
      </w:r>
    </w:p>
    <w:p w14:paraId="52A61D0E" w14:textId="77777777" w:rsidR="00A45846" w:rsidRPr="00F7507B" w:rsidRDefault="00A45846" w:rsidP="00A45846">
      <w:pPr>
        <w:pStyle w:val="Heading2"/>
        <w:rPr>
          <w:rFonts w:ascii="Arial Black" w:hAnsi="Arial Black" w:cs="Arial"/>
          <w:i/>
          <w:color w:val="000000" w:themeColor="text1"/>
          <w:sz w:val="24"/>
        </w:rPr>
      </w:pPr>
      <w:r w:rsidRPr="00F7507B">
        <w:rPr>
          <w:rFonts w:ascii="Arial Black" w:hAnsi="Arial Black" w:cs="Arial"/>
          <w:color w:val="000000" w:themeColor="text1"/>
          <w:sz w:val="24"/>
        </w:rPr>
        <w:lastRenderedPageBreak/>
        <w:t>GOAL AREA #2: ENGLISH LANGUAGE ARTS (ELA) AND MATHEMATICS</w:t>
      </w:r>
    </w:p>
    <w:p w14:paraId="49B579FA" w14:textId="6A809865" w:rsidR="00A45846" w:rsidRPr="00D47E65" w:rsidRDefault="00A45846" w:rsidP="00A45846">
      <w:pPr>
        <w:pStyle w:val="BodyText"/>
        <w:spacing w:before="120"/>
        <w:rPr>
          <w:rFonts w:cs="Arial"/>
          <w:szCs w:val="20"/>
        </w:rPr>
      </w:pPr>
      <w:r w:rsidRPr="00D47E65">
        <w:rPr>
          <w:rFonts w:cs="Arial"/>
          <w:b/>
          <w:szCs w:val="20"/>
          <w:u w:val="single"/>
        </w:rPr>
        <w:t>State Performance Target</w:t>
      </w:r>
      <w:r w:rsidRPr="00D47E65">
        <w:rPr>
          <w:rFonts w:cs="Arial"/>
          <w:b/>
          <w:szCs w:val="20"/>
        </w:rPr>
        <w:t xml:space="preserve">: </w:t>
      </w:r>
      <w:r w:rsidRPr="00D47E65">
        <w:rPr>
          <w:rFonts w:cs="Arial"/>
          <w:szCs w:val="20"/>
        </w:rPr>
        <w:t>In 202</w:t>
      </w:r>
      <w:r w:rsidR="00DD33B6">
        <w:rPr>
          <w:rFonts w:cs="Arial"/>
          <w:szCs w:val="20"/>
        </w:rPr>
        <w:t>3</w:t>
      </w:r>
      <w:r w:rsidRPr="00D47E65">
        <w:rPr>
          <w:rFonts w:cs="Arial"/>
          <w:szCs w:val="20"/>
        </w:rPr>
        <w:t>-2</w:t>
      </w:r>
      <w:r w:rsidR="00DD33B6">
        <w:rPr>
          <w:rFonts w:cs="Arial"/>
          <w:szCs w:val="20"/>
        </w:rPr>
        <w:t>4</w:t>
      </w:r>
      <w:r w:rsidRPr="00D47E65">
        <w:rPr>
          <w:rFonts w:cs="Arial"/>
          <w:szCs w:val="20"/>
        </w:rPr>
        <w:t>,</w:t>
      </w:r>
      <w:r w:rsidRPr="00D47E65">
        <w:rPr>
          <w:rFonts w:cs="Arial"/>
          <w:b/>
          <w:szCs w:val="20"/>
        </w:rPr>
        <w:t xml:space="preserve"> </w:t>
      </w:r>
      <w:r w:rsidRPr="00D47E65">
        <w:rPr>
          <w:rFonts w:cs="Arial"/>
          <w:szCs w:val="20"/>
        </w:rPr>
        <w:t>8</w:t>
      </w:r>
      <w:r w:rsidR="00DD33B6">
        <w:rPr>
          <w:rFonts w:cs="Arial"/>
          <w:szCs w:val="20"/>
        </w:rPr>
        <w:t>5.67</w:t>
      </w:r>
      <w:r w:rsidRPr="00D47E65">
        <w:rPr>
          <w:rFonts w:cs="Arial"/>
          <w:szCs w:val="20"/>
        </w:rPr>
        <w:t>% of students will score proficient or above in ELA on NSCAS-ELA assessments, and 81</w:t>
      </w:r>
      <w:r w:rsidR="00DD33B6">
        <w:rPr>
          <w:rFonts w:cs="Arial"/>
          <w:szCs w:val="20"/>
        </w:rPr>
        <w:t>.33</w:t>
      </w:r>
      <w:r w:rsidRPr="00D47E65">
        <w:rPr>
          <w:rFonts w:cs="Arial"/>
          <w:szCs w:val="20"/>
        </w:rPr>
        <w:t>% will score proficient or above in Math on NSCAS-Math assessments.</w:t>
      </w:r>
    </w:p>
    <w:p w14:paraId="52154822" w14:textId="77777777" w:rsidR="00A45846" w:rsidRPr="00D47E65" w:rsidRDefault="00A45846" w:rsidP="00A45846">
      <w:pPr>
        <w:pStyle w:val="BodyText"/>
        <w:rPr>
          <w:rFonts w:cs="Arial"/>
          <w:szCs w:val="20"/>
        </w:rPr>
      </w:pPr>
      <w:r w:rsidRPr="00D47E65">
        <w:rPr>
          <w:rFonts w:cs="Arial"/>
          <w:b/>
          <w:szCs w:val="20"/>
          <w:u w:val="single"/>
        </w:rPr>
        <w:t>Concern Statement</w:t>
      </w:r>
      <w:r>
        <w:rPr>
          <w:rFonts w:cs="Arial"/>
          <w:b/>
          <w:szCs w:val="20"/>
          <w:u w:val="single"/>
        </w:rPr>
        <w:t>s</w:t>
      </w:r>
      <w:r w:rsidRPr="00D47E65">
        <w:rPr>
          <w:rFonts w:cs="Arial"/>
          <w:b/>
          <w:szCs w:val="20"/>
        </w:rPr>
        <w:t xml:space="preserve">: </w:t>
      </w:r>
      <w:r w:rsidRPr="00D47E65">
        <w:rPr>
          <w:rFonts w:cs="Arial"/>
          <w:szCs w:val="20"/>
        </w:rPr>
        <w:t>We are concerned that migratory students (especially ELs and students with PFS) are not performing at the same level as their non-migratory peers on State ELA and math assessments; are not receiving the instructional services they need to succeed in ELA and math, especially Algebra; have unmet support service needs that impact attendance and academic achievement in ELA and math; many migratory families lack knowledge, resources, and/or access to academic support to help their children develop ELA and math skills</w:t>
      </w:r>
      <w:r>
        <w:rPr>
          <w:rFonts w:cs="Arial"/>
          <w:szCs w:val="20"/>
        </w:rPr>
        <w:t xml:space="preserve">. We are concerned that </w:t>
      </w:r>
      <w:r w:rsidRPr="00D47E65">
        <w:rPr>
          <w:rFonts w:cs="Arial"/>
          <w:szCs w:val="20"/>
        </w:rPr>
        <w:t>MEP and school staff lack the skills and strategies to support the unique educational needs, cultural identity, language, and life experiences of migratory students and their families</w:t>
      </w:r>
      <w:r>
        <w:rPr>
          <w:rFonts w:cs="Arial"/>
          <w:szCs w:val="20"/>
        </w:rPr>
        <w:t>.</w:t>
      </w:r>
    </w:p>
    <w:p w14:paraId="157D11CD" w14:textId="77777777" w:rsidR="00A45846" w:rsidRPr="00D47E65" w:rsidRDefault="00A45846" w:rsidP="00A45846">
      <w:pPr>
        <w:pStyle w:val="BodyText"/>
        <w:rPr>
          <w:rFonts w:cs="Arial"/>
          <w:szCs w:val="20"/>
        </w:rPr>
      </w:pPr>
      <w:r w:rsidRPr="00D47E65">
        <w:rPr>
          <w:rFonts w:cs="Arial"/>
          <w:b/>
          <w:szCs w:val="20"/>
          <w:u w:val="single"/>
        </w:rPr>
        <w:t>Data Summary</w:t>
      </w:r>
      <w:r w:rsidRPr="00D47E65">
        <w:rPr>
          <w:rFonts w:cs="Arial"/>
          <w:b/>
          <w:szCs w:val="20"/>
        </w:rPr>
        <w:t xml:space="preserve">: </w:t>
      </w:r>
      <w:r w:rsidRPr="00D47E65">
        <w:rPr>
          <w:rFonts w:cs="Arial"/>
          <w:szCs w:val="20"/>
        </w:rPr>
        <w:t xml:space="preserve">In </w:t>
      </w:r>
      <w:r>
        <w:rPr>
          <w:rFonts w:cs="Arial"/>
          <w:szCs w:val="20"/>
        </w:rPr>
        <w:t>2020-21</w:t>
      </w:r>
      <w:r w:rsidRPr="00D47E65">
        <w:rPr>
          <w:rFonts w:cs="Arial"/>
          <w:szCs w:val="20"/>
        </w:rPr>
        <w:t>, 20% of migratory students (1</w:t>
      </w:r>
      <w:r>
        <w:rPr>
          <w:rFonts w:cs="Arial"/>
          <w:szCs w:val="20"/>
        </w:rPr>
        <w:t>4</w:t>
      </w:r>
      <w:r w:rsidRPr="00D47E65">
        <w:rPr>
          <w:rFonts w:cs="Arial"/>
          <w:szCs w:val="20"/>
        </w:rPr>
        <w:t xml:space="preserve">% of PFS students) scored proficient or above in ELA compared to </w:t>
      </w:r>
      <w:r>
        <w:rPr>
          <w:rFonts w:cs="Arial"/>
          <w:szCs w:val="20"/>
        </w:rPr>
        <w:t>48</w:t>
      </w:r>
      <w:r w:rsidRPr="00D47E65">
        <w:rPr>
          <w:rFonts w:cs="Arial"/>
          <w:szCs w:val="20"/>
        </w:rPr>
        <w:t>% of non-migratory students; and 2</w:t>
      </w:r>
      <w:r>
        <w:rPr>
          <w:rFonts w:cs="Arial"/>
          <w:szCs w:val="20"/>
        </w:rPr>
        <w:t>2</w:t>
      </w:r>
      <w:r w:rsidRPr="00D47E65">
        <w:rPr>
          <w:rFonts w:cs="Arial"/>
          <w:szCs w:val="20"/>
        </w:rPr>
        <w:t xml:space="preserve">% of migratory students (16% of PFS students) scored proficient or above in math compared to </w:t>
      </w:r>
      <w:r>
        <w:rPr>
          <w:rFonts w:cs="Arial"/>
          <w:szCs w:val="20"/>
        </w:rPr>
        <w:t>46</w:t>
      </w:r>
      <w:r w:rsidRPr="00D47E65">
        <w:rPr>
          <w:rFonts w:cs="Arial"/>
          <w:szCs w:val="20"/>
        </w:rPr>
        <w:t>% of non-migratory students.</w:t>
      </w:r>
    </w:p>
    <w:p w14:paraId="7A20A9F4" w14:textId="77777777" w:rsidR="00A45846" w:rsidRPr="00D47E65" w:rsidRDefault="00A45846" w:rsidP="00A45846">
      <w:pPr>
        <w:pStyle w:val="BodyText"/>
        <w:rPr>
          <w:rFonts w:cs="Arial"/>
          <w:szCs w:val="18"/>
        </w:rPr>
      </w:pPr>
      <w:r w:rsidRPr="00D47E65">
        <w:rPr>
          <w:rFonts w:cs="Arial"/>
          <w:b/>
          <w:szCs w:val="20"/>
          <w:u w:val="single"/>
        </w:rPr>
        <w:t>Need Statement</w:t>
      </w:r>
      <w:r w:rsidRPr="00D47E65">
        <w:rPr>
          <w:rFonts w:cs="Arial"/>
          <w:b/>
          <w:szCs w:val="20"/>
        </w:rPr>
        <w:t>:</w:t>
      </w:r>
      <w:r w:rsidRPr="00D47E65">
        <w:rPr>
          <w:rFonts w:cs="Arial"/>
          <w:szCs w:val="20"/>
        </w:rPr>
        <w:t xml:space="preserve"> The percentage of migratory students scoring proficient or above on NSCAS assessments needs to increase by </w:t>
      </w:r>
      <w:r>
        <w:rPr>
          <w:rFonts w:cs="Arial"/>
          <w:szCs w:val="20"/>
        </w:rPr>
        <w:t>28</w:t>
      </w:r>
      <w:r w:rsidRPr="00D47E65">
        <w:rPr>
          <w:rFonts w:cs="Arial"/>
          <w:szCs w:val="20"/>
        </w:rPr>
        <w:t>% (</w:t>
      </w:r>
      <w:r>
        <w:rPr>
          <w:rFonts w:cs="Arial"/>
          <w:szCs w:val="20"/>
        </w:rPr>
        <w:t>34</w:t>
      </w:r>
      <w:r w:rsidRPr="00D47E65">
        <w:rPr>
          <w:rFonts w:cs="Arial"/>
          <w:szCs w:val="20"/>
        </w:rPr>
        <w:t>% for PFS students) in ELA, and 2</w:t>
      </w:r>
      <w:r>
        <w:rPr>
          <w:rFonts w:cs="Arial"/>
          <w:szCs w:val="20"/>
        </w:rPr>
        <w:t>4</w:t>
      </w:r>
      <w:r w:rsidRPr="00D47E65">
        <w:rPr>
          <w:rFonts w:cs="Arial"/>
          <w:szCs w:val="20"/>
        </w:rPr>
        <w:t>% (3</w:t>
      </w:r>
      <w:r>
        <w:rPr>
          <w:rFonts w:cs="Arial"/>
          <w:szCs w:val="20"/>
        </w:rPr>
        <w:t>0</w:t>
      </w:r>
      <w:r w:rsidRPr="00D47E65">
        <w:rPr>
          <w:rFonts w:cs="Arial"/>
          <w:szCs w:val="20"/>
        </w:rPr>
        <w:t>% for PFS students) in math to eliminate the gap between migratory and non-migratory students.</w:t>
      </w:r>
    </w:p>
    <w:tbl>
      <w:tblPr>
        <w:tblW w:w="13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5245"/>
        <w:gridCol w:w="2700"/>
        <w:gridCol w:w="2561"/>
      </w:tblGrid>
      <w:tr w:rsidR="00A45846" w:rsidRPr="00D47E65" w14:paraId="299C4ECB" w14:textId="77777777" w:rsidTr="00570710">
        <w:trPr>
          <w:tblHeader/>
          <w:jc w:val="center"/>
        </w:trPr>
        <w:tc>
          <w:tcPr>
            <w:tcW w:w="3325" w:type="dxa"/>
            <w:shd w:val="clear" w:color="auto" w:fill="3A3A3A" w:themeFill="background2" w:themeFillShade="40"/>
            <w:vAlign w:val="bottom"/>
          </w:tcPr>
          <w:p w14:paraId="5224F697" w14:textId="77777777" w:rsidR="00A45846" w:rsidRPr="00D47E65" w:rsidRDefault="00A45846" w:rsidP="00AC72E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47E65">
              <w:rPr>
                <w:rFonts w:cs="Arial"/>
                <w:b/>
                <w:color w:val="FFFFFF" w:themeColor="background1"/>
              </w:rPr>
              <w:t>Strategies</w:t>
            </w:r>
          </w:p>
        </w:tc>
        <w:tc>
          <w:tcPr>
            <w:tcW w:w="5245" w:type="dxa"/>
            <w:shd w:val="clear" w:color="auto" w:fill="3A3A3A" w:themeFill="background2" w:themeFillShade="40"/>
            <w:vAlign w:val="bottom"/>
          </w:tcPr>
          <w:p w14:paraId="6F14EFEB" w14:textId="77777777" w:rsidR="00A45846" w:rsidRPr="00D47E65" w:rsidRDefault="00A45846" w:rsidP="00AC72E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47E65">
              <w:rPr>
                <w:rFonts w:cs="Arial"/>
                <w:b/>
                <w:color w:val="FFFFFF" w:themeColor="background1"/>
              </w:rPr>
              <w:t>Measurable Program</w:t>
            </w:r>
          </w:p>
          <w:p w14:paraId="11450E40" w14:textId="77777777" w:rsidR="00A45846" w:rsidRPr="00D47E65" w:rsidRDefault="00A45846" w:rsidP="00AC72E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47E65">
              <w:rPr>
                <w:rFonts w:cs="Arial"/>
                <w:b/>
                <w:color w:val="FFFFFF" w:themeColor="background1"/>
              </w:rPr>
              <w:t>Outcomes (MPOs)</w:t>
            </w:r>
          </w:p>
        </w:tc>
        <w:tc>
          <w:tcPr>
            <w:tcW w:w="2700" w:type="dxa"/>
            <w:shd w:val="clear" w:color="auto" w:fill="3A3A3A" w:themeFill="background2" w:themeFillShade="40"/>
            <w:vAlign w:val="bottom"/>
          </w:tcPr>
          <w:p w14:paraId="3BFFA5EF" w14:textId="319F9872" w:rsidR="00A45846" w:rsidRPr="00D47E65" w:rsidRDefault="00A45846" w:rsidP="00F7507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47E65">
              <w:rPr>
                <w:rFonts w:cs="Arial"/>
                <w:b/>
                <w:color w:val="FFFFFF" w:themeColor="background1"/>
              </w:rPr>
              <w:t>Evaluation Questions for</w:t>
            </w:r>
            <w:r w:rsidR="00F7507B">
              <w:rPr>
                <w:rFonts w:cs="Arial"/>
                <w:b/>
                <w:color w:val="FFFFFF" w:themeColor="background1"/>
              </w:rPr>
              <w:t xml:space="preserve"> </w:t>
            </w:r>
            <w:r w:rsidRPr="00D47E65">
              <w:rPr>
                <w:rFonts w:cs="Arial"/>
                <w:b/>
                <w:color w:val="FFFFFF" w:themeColor="background1"/>
              </w:rPr>
              <w:t>Program Results</w:t>
            </w:r>
          </w:p>
        </w:tc>
        <w:tc>
          <w:tcPr>
            <w:tcW w:w="2561" w:type="dxa"/>
            <w:shd w:val="clear" w:color="auto" w:fill="3A3A3A" w:themeFill="background2" w:themeFillShade="40"/>
            <w:vAlign w:val="bottom"/>
          </w:tcPr>
          <w:p w14:paraId="598DA268" w14:textId="77777777" w:rsidR="00A45846" w:rsidRPr="00D47E65" w:rsidRDefault="00A45846" w:rsidP="00AC72E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47E65">
              <w:rPr>
                <w:rFonts w:cs="Arial"/>
                <w:b/>
                <w:color w:val="FFFFFF" w:themeColor="background1"/>
              </w:rPr>
              <w:t>Evaluation Questions for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  <w:r w:rsidRPr="00D47E65">
              <w:rPr>
                <w:rFonts w:cs="Arial"/>
                <w:b/>
                <w:color w:val="FFFFFF" w:themeColor="background1"/>
              </w:rPr>
              <w:t>Program Implementation</w:t>
            </w:r>
          </w:p>
        </w:tc>
      </w:tr>
      <w:tr w:rsidR="00A45846" w:rsidRPr="00D47E65" w14:paraId="033A517D" w14:textId="77777777" w:rsidTr="00570710">
        <w:trPr>
          <w:jc w:val="center"/>
        </w:trPr>
        <w:tc>
          <w:tcPr>
            <w:tcW w:w="3325" w:type="dxa"/>
            <w:tcBorders>
              <w:bottom w:val="nil"/>
            </w:tcBorders>
          </w:tcPr>
          <w:p w14:paraId="6C878182" w14:textId="77777777" w:rsidR="00A45846" w:rsidRPr="00D47E65" w:rsidRDefault="00A45846" w:rsidP="00AC72E4">
            <w:pPr>
              <w:rPr>
                <w:rFonts w:cs="Arial"/>
                <w:bCs/>
              </w:rPr>
            </w:pPr>
            <w:r w:rsidRPr="00D47E65">
              <w:rPr>
                <w:rFonts w:cs="Arial"/>
                <w:b/>
                <w:u w:val="single"/>
              </w:rPr>
              <w:t>Strategy 2.1a</w:t>
            </w:r>
            <w:r w:rsidRPr="00D47E65">
              <w:rPr>
                <w:rFonts w:cs="Arial"/>
                <w:b/>
              </w:rPr>
              <w:t>:</w:t>
            </w:r>
            <w:r w:rsidRPr="00D47E65">
              <w:rPr>
                <w:rFonts w:cs="Arial"/>
                <w:bCs/>
              </w:rPr>
              <w:t xml:space="preserve"> Coordinate and/or provide targeted, evidence-based </w:t>
            </w:r>
            <w:r w:rsidRPr="00487181">
              <w:rPr>
                <w:rFonts w:cs="Arial"/>
                <w:bCs/>
              </w:rPr>
              <w:t>supplemental ELA and math support</w:t>
            </w:r>
            <w:r w:rsidRPr="00D47E65">
              <w:rPr>
                <w:rFonts w:cs="Arial"/>
                <w:bCs/>
              </w:rPr>
              <w:t xml:space="preserve"> to increase academic achievement.</w:t>
            </w:r>
          </w:p>
          <w:p w14:paraId="2580482C" w14:textId="77777777" w:rsidR="00A45846" w:rsidRPr="00D47E65" w:rsidRDefault="00A45846" w:rsidP="00AC72E4">
            <w:pPr>
              <w:rPr>
                <w:rFonts w:cs="Arial"/>
                <w:b/>
                <w:u w:val="single"/>
              </w:rPr>
            </w:pPr>
          </w:p>
          <w:p w14:paraId="455D81D9" w14:textId="77777777" w:rsidR="00A45846" w:rsidRPr="00D47E65" w:rsidRDefault="00A45846" w:rsidP="00AC72E4">
            <w:pPr>
              <w:rPr>
                <w:rFonts w:cs="Arial"/>
              </w:rPr>
            </w:pPr>
            <w:r w:rsidRPr="00D47E65">
              <w:rPr>
                <w:rFonts w:cs="Arial"/>
                <w:b/>
                <w:u w:val="single"/>
              </w:rPr>
              <w:t>Strategy 2.1b</w:t>
            </w:r>
            <w:r w:rsidRPr="00D47E65">
              <w:rPr>
                <w:rFonts w:cs="Arial"/>
                <w:b/>
              </w:rPr>
              <w:t>:</w:t>
            </w:r>
            <w:r w:rsidRPr="00D47E65">
              <w:rPr>
                <w:rFonts w:cs="Arial"/>
                <w:bCs/>
              </w:rPr>
              <w:t xml:space="preserve"> Provide access to targeted, high-quality </w:t>
            </w:r>
            <w:r w:rsidRPr="00487181">
              <w:rPr>
                <w:rFonts w:cs="Arial"/>
                <w:bCs/>
              </w:rPr>
              <w:t>professional learning</w:t>
            </w:r>
            <w:r w:rsidRPr="00D47E65">
              <w:rPr>
                <w:rFonts w:cs="Arial"/>
                <w:bCs/>
              </w:rPr>
              <w:t xml:space="preserve"> to prepare staff to address the unique educational needs of migratory students using evidence-based strategies for ELA and math instruction.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14:paraId="2F4B2EB6" w14:textId="77777777" w:rsidR="00A45846" w:rsidRPr="00D47E65" w:rsidRDefault="00A45846" w:rsidP="00AC72E4">
            <w:pPr>
              <w:ind w:left="-18"/>
              <w:rPr>
                <w:rFonts w:cs="Arial"/>
              </w:rPr>
            </w:pPr>
            <w:r w:rsidRPr="00D47E65">
              <w:rPr>
                <w:rFonts w:cs="Arial"/>
                <w:b/>
                <w:bCs/>
              </w:rPr>
              <w:t>MPO 2A-1:</w:t>
            </w:r>
            <w:r w:rsidRPr="00D47E65">
              <w:rPr>
                <w:rFonts w:cs="Arial"/>
              </w:rPr>
              <w:t xml:space="preserve"> By the end of the </w:t>
            </w:r>
            <w:r w:rsidRPr="00D47E65">
              <w:rPr>
                <w:rFonts w:cs="Arial"/>
                <w:bCs/>
              </w:rPr>
              <w:t>202</w:t>
            </w:r>
            <w:r>
              <w:rPr>
                <w:rFonts w:cs="Arial"/>
                <w:bCs/>
              </w:rPr>
              <w:t>3</w:t>
            </w:r>
            <w:r w:rsidRPr="00D47E65">
              <w:rPr>
                <w:rFonts w:cs="Arial"/>
                <w:bCs/>
              </w:rPr>
              <w:t>-2</w:t>
            </w:r>
            <w:r>
              <w:rPr>
                <w:rFonts w:cs="Arial"/>
                <w:bCs/>
              </w:rPr>
              <w:t>4</w:t>
            </w:r>
            <w:r w:rsidRPr="00D47E65">
              <w:rPr>
                <w:rFonts w:cs="Arial"/>
                <w:bCs/>
              </w:rPr>
              <w:t xml:space="preserve"> </w:t>
            </w:r>
            <w:r w:rsidRPr="00D47E65">
              <w:rPr>
                <w:rFonts w:cs="Arial"/>
              </w:rPr>
              <w:t xml:space="preserve">performance period, </w:t>
            </w:r>
            <w:r>
              <w:rPr>
                <w:rFonts w:cs="Arial"/>
              </w:rPr>
              <w:t>47</w:t>
            </w:r>
            <w:r w:rsidRPr="00D47E65">
              <w:rPr>
                <w:rFonts w:cs="Arial"/>
              </w:rPr>
              <w:t>% of eligible migratory students in grades K-8 will receive MEP supplemental instructional services.</w:t>
            </w:r>
          </w:p>
          <w:p w14:paraId="724BBD87" w14:textId="77777777" w:rsidR="00A45846" w:rsidRPr="00D47E65" w:rsidRDefault="00A45846" w:rsidP="00AC72E4">
            <w:pPr>
              <w:ind w:left="-18"/>
              <w:rPr>
                <w:rFonts w:cs="Arial"/>
              </w:rPr>
            </w:pPr>
          </w:p>
          <w:p w14:paraId="5EB2D3D6" w14:textId="77777777" w:rsidR="00A45846" w:rsidRPr="00D47E65" w:rsidRDefault="00A45846" w:rsidP="00AC72E4">
            <w:pPr>
              <w:ind w:left="-18"/>
              <w:rPr>
                <w:rFonts w:cs="Arial"/>
              </w:rPr>
            </w:pPr>
            <w:r w:rsidRPr="00D47E65">
              <w:rPr>
                <w:rFonts w:cs="Arial"/>
                <w:b/>
                <w:bCs/>
              </w:rPr>
              <w:t>MPO 2A-2:</w:t>
            </w:r>
            <w:r w:rsidRPr="00D47E65">
              <w:rPr>
                <w:rFonts w:cs="Arial"/>
              </w:rPr>
              <w:t xml:space="preserve"> By the end of the </w:t>
            </w:r>
            <w:r w:rsidRPr="00D47E65">
              <w:rPr>
                <w:rFonts w:cs="Arial"/>
                <w:bCs/>
              </w:rPr>
              <w:t>202</w:t>
            </w:r>
            <w:r>
              <w:rPr>
                <w:rFonts w:cs="Arial"/>
                <w:bCs/>
              </w:rPr>
              <w:t>3</w:t>
            </w:r>
            <w:r w:rsidRPr="00D47E65">
              <w:rPr>
                <w:rFonts w:cs="Arial"/>
                <w:bCs/>
              </w:rPr>
              <w:t>-2</w:t>
            </w:r>
            <w:r>
              <w:rPr>
                <w:rFonts w:cs="Arial"/>
                <w:bCs/>
              </w:rPr>
              <w:t>4</w:t>
            </w:r>
            <w:r w:rsidRPr="00D47E65">
              <w:rPr>
                <w:rFonts w:cs="Arial"/>
                <w:bCs/>
              </w:rPr>
              <w:t xml:space="preserve"> </w:t>
            </w:r>
            <w:r w:rsidRPr="00D47E65">
              <w:rPr>
                <w:rFonts w:cs="Arial"/>
              </w:rPr>
              <w:t>performance period, 84% of eligible migratory students in grades K-8 who received supplemental instructional services in ELA will score proficient or show a gain of 5% on district pre/post-assessments.</w:t>
            </w:r>
          </w:p>
          <w:p w14:paraId="0D7592E2" w14:textId="77777777" w:rsidR="00A45846" w:rsidRPr="00D47E65" w:rsidRDefault="00A45846" w:rsidP="00AC72E4">
            <w:pPr>
              <w:ind w:left="-18"/>
              <w:rPr>
                <w:rFonts w:cs="Arial"/>
              </w:rPr>
            </w:pPr>
          </w:p>
          <w:p w14:paraId="33A14C6D" w14:textId="4EA48423" w:rsidR="00A45846" w:rsidRPr="00D47E65" w:rsidRDefault="00A45846" w:rsidP="00F7507B">
            <w:pPr>
              <w:rPr>
                <w:rFonts w:cs="Arial"/>
                <w:bCs/>
              </w:rPr>
            </w:pPr>
            <w:r w:rsidRPr="00D47E65">
              <w:rPr>
                <w:rFonts w:cs="Arial"/>
                <w:b/>
                <w:bCs/>
              </w:rPr>
              <w:t>MPO 2A-3:</w:t>
            </w:r>
            <w:r w:rsidRPr="00D47E65">
              <w:rPr>
                <w:rFonts w:cs="Arial"/>
              </w:rPr>
              <w:t xml:space="preserve"> By the end of the </w:t>
            </w:r>
            <w:r w:rsidRPr="00D47E65">
              <w:rPr>
                <w:rFonts w:cs="Arial"/>
                <w:bCs/>
              </w:rPr>
              <w:t>202</w:t>
            </w:r>
            <w:r>
              <w:rPr>
                <w:rFonts w:cs="Arial"/>
                <w:bCs/>
              </w:rPr>
              <w:t>3</w:t>
            </w:r>
            <w:r w:rsidRPr="00D47E65">
              <w:rPr>
                <w:rFonts w:cs="Arial"/>
                <w:bCs/>
              </w:rPr>
              <w:t>-2</w:t>
            </w:r>
            <w:r>
              <w:rPr>
                <w:rFonts w:cs="Arial"/>
                <w:bCs/>
              </w:rPr>
              <w:t>4</w:t>
            </w:r>
            <w:r w:rsidRPr="00D47E65">
              <w:rPr>
                <w:rFonts w:cs="Arial"/>
                <w:bCs/>
              </w:rPr>
              <w:t xml:space="preserve"> </w:t>
            </w:r>
            <w:r w:rsidRPr="00D47E65">
              <w:rPr>
                <w:rFonts w:cs="Arial"/>
              </w:rPr>
              <w:t>performance period, 84% of eligible migratory students in grades K-8 who received supplemental instructional services in math will score proficient or show a gain of 5% on district pre/post-assessments.</w:t>
            </w:r>
          </w:p>
        </w:tc>
        <w:tc>
          <w:tcPr>
            <w:tcW w:w="2700" w:type="dxa"/>
            <w:shd w:val="clear" w:color="auto" w:fill="auto"/>
          </w:tcPr>
          <w:p w14:paraId="4DFDC165" w14:textId="77777777" w:rsidR="00A45846" w:rsidRPr="00D47E65" w:rsidRDefault="00A45846" w:rsidP="00AC72E4">
            <w:pPr>
              <w:rPr>
                <w:rFonts w:cs="Arial"/>
              </w:rPr>
            </w:pPr>
            <w:r w:rsidRPr="00D47E65">
              <w:rPr>
                <w:rFonts w:cs="Arial"/>
              </w:rPr>
              <w:t>What percentage of eligible migratory students in grades K-8 (PFS &amp; non-PFS) received MEP supplemental instructional services?</w:t>
            </w:r>
          </w:p>
          <w:p w14:paraId="1AF12AB1" w14:textId="77777777" w:rsidR="00A45846" w:rsidRPr="00D47E65" w:rsidRDefault="00A45846" w:rsidP="00AC72E4">
            <w:pPr>
              <w:rPr>
                <w:rFonts w:cs="Arial"/>
              </w:rPr>
            </w:pPr>
          </w:p>
          <w:p w14:paraId="30FF8A77" w14:textId="77777777" w:rsidR="00A45846" w:rsidRPr="00D47E65" w:rsidRDefault="00A45846" w:rsidP="00AC72E4">
            <w:pPr>
              <w:rPr>
                <w:rFonts w:cs="Arial"/>
              </w:rPr>
            </w:pPr>
            <w:r w:rsidRPr="00D47E65">
              <w:rPr>
                <w:rFonts w:cs="Arial"/>
              </w:rPr>
              <w:t>What percentage of K-12 migratory students (PFS &amp; non-PFS) scored proficient or showed a 5% increase on district ELA/ math assessments?</w:t>
            </w:r>
          </w:p>
        </w:tc>
        <w:tc>
          <w:tcPr>
            <w:tcW w:w="2561" w:type="dxa"/>
            <w:shd w:val="clear" w:color="auto" w:fill="auto"/>
          </w:tcPr>
          <w:p w14:paraId="566FB99E" w14:textId="77777777" w:rsidR="00A45846" w:rsidRDefault="00A45846" w:rsidP="00AC72E4">
            <w:pPr>
              <w:rPr>
                <w:rFonts w:cs="Arial"/>
              </w:rPr>
            </w:pPr>
            <w:r w:rsidRPr="00D47E65">
              <w:rPr>
                <w:rFonts w:cs="Arial"/>
              </w:rPr>
              <w:t xml:space="preserve">What types of </w:t>
            </w:r>
            <w:r>
              <w:rPr>
                <w:rFonts w:cs="Arial"/>
              </w:rPr>
              <w:t xml:space="preserve">MEP </w:t>
            </w:r>
            <w:r w:rsidRPr="00D47E65">
              <w:rPr>
                <w:rFonts w:cs="Arial"/>
              </w:rPr>
              <w:t>ELA/math instructional services were provided?</w:t>
            </w:r>
          </w:p>
          <w:p w14:paraId="1730B9B1" w14:textId="77777777" w:rsidR="00A45846" w:rsidRDefault="00A45846" w:rsidP="00AC72E4">
            <w:pPr>
              <w:rPr>
                <w:rFonts w:cs="Arial"/>
              </w:rPr>
            </w:pPr>
          </w:p>
          <w:p w14:paraId="4350863B" w14:textId="77777777" w:rsidR="00A45846" w:rsidRPr="00D47E65" w:rsidRDefault="00A45846" w:rsidP="00AC72E4">
            <w:pPr>
              <w:rPr>
                <w:rFonts w:cs="Arial"/>
              </w:rPr>
            </w:pPr>
            <w:r>
              <w:rPr>
                <w:rFonts w:cs="Arial"/>
              </w:rPr>
              <w:t>What types of professional learning opportunities were provided to staff to support their use of evidence-based strategies for ELA and math instruction?</w:t>
            </w:r>
          </w:p>
        </w:tc>
      </w:tr>
      <w:tr w:rsidR="00A45846" w:rsidRPr="00D47E65" w14:paraId="2EED07A7" w14:textId="77777777" w:rsidTr="00570710">
        <w:trPr>
          <w:jc w:val="center"/>
        </w:trPr>
        <w:tc>
          <w:tcPr>
            <w:tcW w:w="3325" w:type="dxa"/>
          </w:tcPr>
          <w:p w14:paraId="6F54E9E5" w14:textId="77777777" w:rsidR="00A45846" w:rsidRPr="00D47E65" w:rsidRDefault="00A45846" w:rsidP="00AC72E4">
            <w:pPr>
              <w:rPr>
                <w:rFonts w:cs="Arial"/>
                <w:bCs/>
                <w:u w:val="single"/>
              </w:rPr>
            </w:pPr>
            <w:r w:rsidRPr="00D47E65">
              <w:rPr>
                <w:rFonts w:cs="Arial"/>
                <w:b/>
                <w:u w:val="single"/>
              </w:rPr>
              <w:t>Strategy 2.2</w:t>
            </w:r>
            <w:r w:rsidRPr="00D47E65">
              <w:rPr>
                <w:rFonts w:cs="Arial"/>
                <w:b/>
              </w:rPr>
              <w:t>:</w:t>
            </w:r>
            <w:r w:rsidRPr="00D47E65">
              <w:rPr>
                <w:rFonts w:cs="Arial"/>
                <w:bCs/>
              </w:rPr>
              <w:t xml:space="preserve"> Coordinate and/or provide migratory students with appropriate needs-based </w:t>
            </w:r>
            <w:r w:rsidRPr="00487181">
              <w:rPr>
                <w:rFonts w:cs="Arial"/>
                <w:bCs/>
              </w:rPr>
              <w:t>support services to increase</w:t>
            </w:r>
            <w:r w:rsidRPr="00D47E65">
              <w:rPr>
                <w:rFonts w:cs="Arial"/>
                <w:bCs/>
              </w:rPr>
              <w:t xml:space="preserve"> achievement in ELA and math. </w:t>
            </w:r>
          </w:p>
        </w:tc>
        <w:tc>
          <w:tcPr>
            <w:tcW w:w="5245" w:type="dxa"/>
            <w:shd w:val="clear" w:color="auto" w:fill="auto"/>
          </w:tcPr>
          <w:p w14:paraId="279DECF5" w14:textId="77777777" w:rsidR="00A45846" w:rsidRPr="00D47E65" w:rsidRDefault="00A45846" w:rsidP="00AC72E4">
            <w:pPr>
              <w:rPr>
                <w:rFonts w:cs="Arial"/>
                <w:bCs/>
              </w:rPr>
            </w:pPr>
            <w:r w:rsidRPr="00D47E65">
              <w:rPr>
                <w:rFonts w:cs="Arial"/>
                <w:b/>
                <w:bCs/>
              </w:rPr>
              <w:t>MPO 2B:</w:t>
            </w:r>
            <w:r w:rsidRPr="00D47E65">
              <w:rPr>
                <w:rFonts w:cs="Arial"/>
              </w:rPr>
              <w:t xml:space="preserve"> By the end of the </w:t>
            </w:r>
            <w:r w:rsidRPr="00D47E65">
              <w:rPr>
                <w:rFonts w:cs="Arial"/>
                <w:bCs/>
              </w:rPr>
              <w:t>202</w:t>
            </w:r>
            <w:r>
              <w:rPr>
                <w:rFonts w:cs="Arial"/>
                <w:bCs/>
              </w:rPr>
              <w:t>3</w:t>
            </w:r>
            <w:r w:rsidRPr="00D47E65">
              <w:rPr>
                <w:rFonts w:cs="Arial"/>
                <w:bCs/>
              </w:rPr>
              <w:t>-2</w:t>
            </w:r>
            <w:r>
              <w:rPr>
                <w:rFonts w:cs="Arial"/>
                <w:bCs/>
              </w:rPr>
              <w:t>4</w:t>
            </w:r>
            <w:r w:rsidRPr="00D47E65">
              <w:rPr>
                <w:rFonts w:cs="Arial"/>
                <w:bCs/>
              </w:rPr>
              <w:t xml:space="preserve"> </w:t>
            </w:r>
            <w:r w:rsidRPr="00D47E65">
              <w:rPr>
                <w:rFonts w:cs="Arial"/>
              </w:rPr>
              <w:t>performance period, 80% of eligible migratory students in grades K-8 will receive MEP support services.</w:t>
            </w:r>
          </w:p>
        </w:tc>
        <w:tc>
          <w:tcPr>
            <w:tcW w:w="2700" w:type="dxa"/>
            <w:shd w:val="clear" w:color="auto" w:fill="auto"/>
          </w:tcPr>
          <w:p w14:paraId="1AE8ED40" w14:textId="5452AA90" w:rsidR="00A45846" w:rsidRPr="00D47E65" w:rsidRDefault="00A45846" w:rsidP="00595F6E">
            <w:pPr>
              <w:rPr>
                <w:rFonts w:cs="Arial"/>
              </w:rPr>
            </w:pPr>
            <w:r w:rsidRPr="00D47E65">
              <w:rPr>
                <w:rFonts w:cs="Arial"/>
              </w:rPr>
              <w:t>What percentage of eligible migratory students in grades K-8 (PFS &amp; non-PFS) received MEP support services?</w:t>
            </w:r>
          </w:p>
        </w:tc>
        <w:tc>
          <w:tcPr>
            <w:tcW w:w="2561" w:type="dxa"/>
            <w:shd w:val="clear" w:color="auto" w:fill="auto"/>
          </w:tcPr>
          <w:p w14:paraId="74E2769B" w14:textId="77777777" w:rsidR="00A45846" w:rsidRPr="00D47E65" w:rsidRDefault="00A45846" w:rsidP="00AC72E4">
            <w:pPr>
              <w:ind w:hanging="9"/>
              <w:rPr>
                <w:rFonts w:cs="Arial"/>
              </w:rPr>
            </w:pPr>
            <w:r w:rsidRPr="00D47E65">
              <w:rPr>
                <w:rFonts w:cs="Arial"/>
              </w:rPr>
              <w:t>What type of support services were provided to students</w:t>
            </w:r>
            <w:r>
              <w:rPr>
                <w:rFonts w:cs="Arial"/>
              </w:rPr>
              <w:t xml:space="preserve"> in grades K-8</w:t>
            </w:r>
            <w:r w:rsidRPr="00D47E65">
              <w:rPr>
                <w:rFonts w:cs="Arial"/>
              </w:rPr>
              <w:t>?</w:t>
            </w:r>
          </w:p>
        </w:tc>
      </w:tr>
      <w:tr w:rsidR="00A45846" w:rsidRPr="00D47E65" w14:paraId="4446BB12" w14:textId="77777777" w:rsidTr="00570710">
        <w:trPr>
          <w:jc w:val="center"/>
        </w:trPr>
        <w:tc>
          <w:tcPr>
            <w:tcW w:w="3325" w:type="dxa"/>
          </w:tcPr>
          <w:p w14:paraId="564B6882" w14:textId="0120EB1A" w:rsidR="00A45846" w:rsidRPr="00D47E65" w:rsidRDefault="00A45846" w:rsidP="00AC72E4">
            <w:pPr>
              <w:rPr>
                <w:rFonts w:cs="Arial"/>
              </w:rPr>
            </w:pPr>
            <w:r w:rsidRPr="00D47E65">
              <w:rPr>
                <w:rFonts w:cs="Arial"/>
                <w:b/>
                <w:u w:val="single"/>
              </w:rPr>
              <w:lastRenderedPageBreak/>
              <w:t>Strategy 2.3</w:t>
            </w:r>
            <w:r w:rsidRPr="00D47E65">
              <w:rPr>
                <w:rFonts w:cs="Arial"/>
                <w:b/>
              </w:rPr>
              <w:t>:</w:t>
            </w:r>
            <w:r w:rsidRPr="00D47E65">
              <w:rPr>
                <w:rFonts w:cs="Arial"/>
                <w:bCs/>
              </w:rPr>
              <w:t xml:space="preserve"> Coordinate/</w:t>
            </w:r>
            <w:r w:rsidR="004C10C5">
              <w:rPr>
                <w:rFonts w:cs="Arial"/>
                <w:bCs/>
              </w:rPr>
              <w:t xml:space="preserve"> </w:t>
            </w:r>
            <w:r w:rsidRPr="00D47E65">
              <w:rPr>
                <w:rFonts w:cs="Arial"/>
                <w:bCs/>
              </w:rPr>
              <w:t xml:space="preserve">provide and/or refer </w:t>
            </w:r>
            <w:r w:rsidRPr="00487181">
              <w:rPr>
                <w:rFonts w:cs="Arial"/>
                <w:bCs/>
              </w:rPr>
              <w:t>families</w:t>
            </w:r>
            <w:r w:rsidRPr="00D47E65">
              <w:rPr>
                <w:rFonts w:cs="Arial"/>
                <w:bCs/>
              </w:rPr>
              <w:t xml:space="preserve"> to resources and/or opportunities that help families support academic development in ELA and math.</w:t>
            </w:r>
          </w:p>
        </w:tc>
        <w:tc>
          <w:tcPr>
            <w:tcW w:w="5245" w:type="dxa"/>
            <w:shd w:val="clear" w:color="auto" w:fill="auto"/>
          </w:tcPr>
          <w:p w14:paraId="25F53113" w14:textId="77777777" w:rsidR="00A45846" w:rsidRPr="00D47E65" w:rsidRDefault="00A45846" w:rsidP="00AC72E4">
            <w:pPr>
              <w:rPr>
                <w:rFonts w:cs="Arial"/>
                <w:bCs/>
              </w:rPr>
            </w:pPr>
            <w:r w:rsidRPr="00D47E65">
              <w:rPr>
                <w:rFonts w:cs="Arial"/>
                <w:b/>
                <w:bCs/>
              </w:rPr>
              <w:t>MPO 2C:</w:t>
            </w:r>
            <w:r w:rsidRPr="00D47E65">
              <w:rPr>
                <w:rFonts w:cs="Arial"/>
              </w:rPr>
              <w:t xml:space="preserve"> By the end of the </w:t>
            </w:r>
            <w:r w:rsidRPr="00D47E65">
              <w:rPr>
                <w:rFonts w:cs="Arial"/>
                <w:bCs/>
              </w:rPr>
              <w:t>202</w:t>
            </w:r>
            <w:r>
              <w:rPr>
                <w:rFonts w:cs="Arial"/>
                <w:bCs/>
              </w:rPr>
              <w:t>3</w:t>
            </w:r>
            <w:r w:rsidRPr="00D47E65">
              <w:rPr>
                <w:rFonts w:cs="Arial"/>
                <w:bCs/>
              </w:rPr>
              <w:t>-2</w:t>
            </w:r>
            <w:r>
              <w:rPr>
                <w:rFonts w:cs="Arial"/>
                <w:bCs/>
              </w:rPr>
              <w:t>4</w:t>
            </w:r>
            <w:r w:rsidRPr="00D47E65">
              <w:rPr>
                <w:rFonts w:cs="Arial"/>
                <w:bCs/>
              </w:rPr>
              <w:t xml:space="preserve"> </w:t>
            </w:r>
            <w:r w:rsidRPr="00D47E65">
              <w:rPr>
                <w:rFonts w:cs="Arial"/>
              </w:rPr>
              <w:t>performance period, 90% of family members of migratory students who participated in MEP FACE/PAC opportunities will indicate that they gained knowledge on how to support their children in ELA/math.</w:t>
            </w:r>
          </w:p>
        </w:tc>
        <w:tc>
          <w:tcPr>
            <w:tcW w:w="2700" w:type="dxa"/>
            <w:shd w:val="clear" w:color="auto" w:fill="auto"/>
          </w:tcPr>
          <w:p w14:paraId="4A686451" w14:textId="77777777" w:rsidR="00A45846" w:rsidRPr="00D47E65" w:rsidRDefault="00A45846" w:rsidP="00AC72E4">
            <w:pPr>
              <w:rPr>
                <w:rFonts w:cs="Arial"/>
              </w:rPr>
            </w:pPr>
            <w:r w:rsidRPr="00D47E65">
              <w:rPr>
                <w:rFonts w:cs="Arial"/>
              </w:rPr>
              <w:t xml:space="preserve">What percentage of parents reported that they gained knowledge of how to support their children in ELA and math? </w:t>
            </w:r>
          </w:p>
        </w:tc>
        <w:tc>
          <w:tcPr>
            <w:tcW w:w="2561" w:type="dxa"/>
            <w:shd w:val="clear" w:color="auto" w:fill="auto"/>
          </w:tcPr>
          <w:p w14:paraId="21DD5D08" w14:textId="77777777" w:rsidR="00A45846" w:rsidRPr="00D47E65" w:rsidRDefault="00A45846" w:rsidP="00AC72E4">
            <w:pPr>
              <w:ind w:hanging="9"/>
              <w:rPr>
                <w:rFonts w:cs="Arial"/>
              </w:rPr>
            </w:pPr>
            <w:r w:rsidRPr="00E40658">
              <w:rPr>
                <w:rFonts w:cs="Arial"/>
              </w:rPr>
              <w:t>What topics were addressed during FACE/PAC opportunities?</w:t>
            </w:r>
          </w:p>
        </w:tc>
      </w:tr>
    </w:tbl>
    <w:p w14:paraId="68838019" w14:textId="77777777" w:rsidR="00A45846" w:rsidRPr="00D47E65" w:rsidRDefault="00A45846" w:rsidP="00A45846">
      <w:pPr>
        <w:rPr>
          <w:rFonts w:cs="Arial"/>
          <w:sz w:val="28"/>
        </w:rPr>
      </w:pPr>
    </w:p>
    <w:p w14:paraId="17D621C4" w14:textId="77777777" w:rsidR="00A45846" w:rsidRPr="00D47E65" w:rsidRDefault="00A45846" w:rsidP="00A45846">
      <w:pPr>
        <w:rPr>
          <w:rFonts w:cs="Arial"/>
          <w:b/>
          <w:color w:val="3A3A3A" w:themeColor="background2" w:themeShade="40"/>
          <w:sz w:val="24"/>
        </w:rPr>
      </w:pPr>
      <w:r w:rsidRPr="00D47E65">
        <w:rPr>
          <w:rFonts w:cs="Arial"/>
          <w:b/>
          <w:color w:val="3A3A3A" w:themeColor="background2" w:themeShade="40"/>
          <w:sz w:val="24"/>
        </w:rPr>
        <w:br w:type="page"/>
      </w:r>
    </w:p>
    <w:p w14:paraId="0CDA1826" w14:textId="77777777" w:rsidR="00A45846" w:rsidRPr="00F7507B" w:rsidRDefault="00A45846" w:rsidP="00A45846">
      <w:pPr>
        <w:spacing w:after="120"/>
        <w:rPr>
          <w:rFonts w:ascii="Arial Black" w:hAnsi="Arial Black" w:cs="Arial"/>
          <w:b/>
          <w:noProof/>
          <w:color w:val="000000" w:themeColor="text1"/>
          <w:sz w:val="20"/>
          <w:szCs w:val="20"/>
        </w:rPr>
      </w:pPr>
      <w:r w:rsidRPr="00F7507B">
        <w:rPr>
          <w:rFonts w:ascii="Arial Black" w:hAnsi="Arial Black" w:cs="Arial"/>
          <w:b/>
          <w:color w:val="000000" w:themeColor="text1"/>
          <w:sz w:val="24"/>
        </w:rPr>
        <w:lastRenderedPageBreak/>
        <w:t>GOAL AREA #3: HIGH SCHOOL GRADUATION</w:t>
      </w:r>
      <w:r w:rsidRPr="00F7507B">
        <w:rPr>
          <w:rFonts w:ascii="Arial Black" w:hAnsi="Arial Black" w:cs="Arial"/>
          <w:b/>
          <w:noProof/>
          <w:color w:val="000000" w:themeColor="text1"/>
          <w:sz w:val="20"/>
          <w:szCs w:val="20"/>
        </w:rPr>
        <w:t xml:space="preserve"> </w:t>
      </w:r>
    </w:p>
    <w:p w14:paraId="25DD2945" w14:textId="39BDDE16" w:rsidR="00A45846" w:rsidRPr="00D47E65" w:rsidRDefault="00A45846" w:rsidP="00A45846">
      <w:pPr>
        <w:pStyle w:val="BodyText"/>
        <w:spacing w:after="0"/>
        <w:rPr>
          <w:rFonts w:cs="Arial"/>
          <w:i/>
          <w:szCs w:val="20"/>
        </w:rPr>
      </w:pPr>
      <w:r w:rsidRPr="00D47E65">
        <w:rPr>
          <w:rFonts w:cs="Arial"/>
          <w:b/>
          <w:szCs w:val="20"/>
          <w:u w:val="single"/>
        </w:rPr>
        <w:t>State Performance Target</w:t>
      </w:r>
      <w:r w:rsidRPr="00D47E65">
        <w:rPr>
          <w:rFonts w:cs="Arial"/>
          <w:b/>
          <w:szCs w:val="20"/>
        </w:rPr>
        <w:t xml:space="preserve">: </w:t>
      </w:r>
      <w:r w:rsidRPr="00D47E65">
        <w:rPr>
          <w:rFonts w:cs="Arial"/>
          <w:szCs w:val="20"/>
        </w:rPr>
        <w:t>In 202</w:t>
      </w:r>
      <w:r w:rsidR="00C2671E">
        <w:rPr>
          <w:rFonts w:cs="Arial"/>
          <w:szCs w:val="20"/>
        </w:rPr>
        <w:t>3</w:t>
      </w:r>
      <w:r w:rsidRPr="00D47E65">
        <w:rPr>
          <w:rFonts w:cs="Arial"/>
          <w:szCs w:val="20"/>
        </w:rPr>
        <w:t>-2</w:t>
      </w:r>
      <w:r w:rsidR="00C2671E">
        <w:rPr>
          <w:rFonts w:cs="Arial"/>
          <w:szCs w:val="20"/>
        </w:rPr>
        <w:t>4</w:t>
      </w:r>
      <w:r w:rsidRPr="00D47E65">
        <w:rPr>
          <w:rFonts w:cs="Arial"/>
          <w:szCs w:val="20"/>
        </w:rPr>
        <w:t>, 92.56% of all students will graduate from high school.</w:t>
      </w:r>
    </w:p>
    <w:p w14:paraId="30851023" w14:textId="4D97AD7A" w:rsidR="00A45846" w:rsidRPr="00D47E65" w:rsidRDefault="00A45846" w:rsidP="00A45846">
      <w:pPr>
        <w:pStyle w:val="BodyText"/>
        <w:spacing w:before="120"/>
        <w:rPr>
          <w:rFonts w:cs="Arial"/>
          <w:szCs w:val="20"/>
        </w:rPr>
      </w:pPr>
      <w:r w:rsidRPr="00D47E65">
        <w:rPr>
          <w:rFonts w:cs="Arial"/>
          <w:b/>
          <w:szCs w:val="20"/>
          <w:u w:val="single"/>
        </w:rPr>
        <w:t>Concern Statement</w:t>
      </w:r>
      <w:r w:rsidR="008774E5">
        <w:rPr>
          <w:rFonts w:cs="Arial"/>
          <w:b/>
          <w:szCs w:val="20"/>
          <w:u w:val="single"/>
        </w:rPr>
        <w:t>s</w:t>
      </w:r>
      <w:r w:rsidRPr="00D47E65">
        <w:rPr>
          <w:rFonts w:cs="Arial"/>
          <w:b/>
          <w:szCs w:val="20"/>
        </w:rPr>
        <w:t xml:space="preserve">: </w:t>
      </w:r>
      <w:r w:rsidRPr="00D47E65">
        <w:rPr>
          <w:rFonts w:cs="Arial"/>
          <w:szCs w:val="20"/>
        </w:rPr>
        <w:t xml:space="preserve">We are concerned that migratory students </w:t>
      </w:r>
      <w:r>
        <w:rPr>
          <w:rFonts w:cs="Arial"/>
          <w:szCs w:val="20"/>
        </w:rPr>
        <w:t xml:space="preserve">in grades 9-12 </w:t>
      </w:r>
      <w:r w:rsidRPr="00D47E65">
        <w:rPr>
          <w:rFonts w:cs="Arial"/>
          <w:szCs w:val="20"/>
        </w:rPr>
        <w:t xml:space="preserve">have unmet instructional service needs; may not be on track to receive credit in Algebra 1 and/or to obtain the other necessary math credits for </w:t>
      </w:r>
      <w:r>
        <w:rPr>
          <w:rFonts w:cs="Arial"/>
          <w:szCs w:val="20"/>
        </w:rPr>
        <w:t>g</w:t>
      </w:r>
      <w:r w:rsidRPr="00D47E65">
        <w:rPr>
          <w:rFonts w:cs="Arial"/>
          <w:szCs w:val="20"/>
        </w:rPr>
        <w:t xml:space="preserve">raduation; have unmet support service needs such as functional life skills, counseling, health care, and mental health services; </w:t>
      </w:r>
      <w:r>
        <w:rPr>
          <w:rFonts w:cs="Arial"/>
          <w:szCs w:val="20"/>
        </w:rPr>
        <w:t xml:space="preserve">are graduating </w:t>
      </w:r>
      <w:r w:rsidRPr="00D47E65">
        <w:rPr>
          <w:rFonts w:cs="Arial"/>
          <w:szCs w:val="20"/>
        </w:rPr>
        <w:t>at a lower rate than their peers</w:t>
      </w:r>
      <w:r>
        <w:rPr>
          <w:rFonts w:cs="Arial"/>
          <w:szCs w:val="20"/>
        </w:rPr>
        <w:t>, especially ELs and PFS students</w:t>
      </w:r>
      <w:r w:rsidRPr="00D47E65">
        <w:rPr>
          <w:rFonts w:cs="Arial"/>
          <w:szCs w:val="20"/>
        </w:rPr>
        <w:t>; lack knowledge of options after high school including postsecondary education, employment skills, and career opportunities.</w:t>
      </w:r>
    </w:p>
    <w:p w14:paraId="7BC8E0E8" w14:textId="77777777" w:rsidR="00A45846" w:rsidRPr="00D47E65" w:rsidRDefault="00A45846" w:rsidP="00A45846">
      <w:pPr>
        <w:pStyle w:val="BodyText"/>
        <w:spacing w:before="120"/>
        <w:rPr>
          <w:rFonts w:cs="Arial"/>
          <w:szCs w:val="20"/>
        </w:rPr>
      </w:pPr>
      <w:r w:rsidRPr="00D47E65">
        <w:rPr>
          <w:rFonts w:cs="Arial"/>
          <w:b/>
          <w:szCs w:val="20"/>
          <w:u w:val="single"/>
        </w:rPr>
        <w:t>Data Summary</w:t>
      </w:r>
      <w:r w:rsidRPr="00D47E65">
        <w:rPr>
          <w:rFonts w:cs="Arial"/>
          <w:b/>
          <w:szCs w:val="20"/>
        </w:rPr>
        <w:t xml:space="preserve">: </w:t>
      </w:r>
      <w:r w:rsidRPr="00D47E65">
        <w:rPr>
          <w:rFonts w:cs="Arial"/>
          <w:szCs w:val="20"/>
        </w:rPr>
        <w:t>The migratory student graduation rate for 2019-20 was 94.8% (84.7% for PFS students) compared to non-migratory students (95.8%), and the State Performance Target (87.5%).</w:t>
      </w:r>
    </w:p>
    <w:p w14:paraId="64692E72" w14:textId="77777777" w:rsidR="00A45846" w:rsidRPr="00D47E65" w:rsidRDefault="00A45846" w:rsidP="00A45846">
      <w:pPr>
        <w:pStyle w:val="BodyText"/>
        <w:spacing w:before="120" w:after="0"/>
        <w:rPr>
          <w:rFonts w:cs="Arial"/>
          <w:szCs w:val="20"/>
        </w:rPr>
      </w:pPr>
      <w:r w:rsidRPr="00D47E65">
        <w:rPr>
          <w:rFonts w:cs="Arial"/>
          <w:b/>
          <w:szCs w:val="20"/>
          <w:u w:val="single"/>
        </w:rPr>
        <w:t>Need Statement</w:t>
      </w:r>
      <w:r w:rsidRPr="00D47E65">
        <w:rPr>
          <w:rFonts w:cs="Arial"/>
          <w:b/>
          <w:szCs w:val="20"/>
        </w:rPr>
        <w:t>:</w:t>
      </w:r>
      <w:r w:rsidRPr="00D47E65">
        <w:rPr>
          <w:rFonts w:cs="Arial"/>
          <w:szCs w:val="20"/>
        </w:rPr>
        <w:t xml:space="preserve"> The migratory student graduation rate needs to increase by 1% (11.1% for PFS students) to eliminate the gap between migratory and non-migratory students. </w:t>
      </w:r>
    </w:p>
    <w:p w14:paraId="3227C985" w14:textId="77777777" w:rsidR="00A45846" w:rsidRPr="00D47E65" w:rsidRDefault="00A45846" w:rsidP="00A45846">
      <w:pPr>
        <w:pStyle w:val="Default"/>
        <w:rPr>
          <w:rFonts w:ascii="Arial" w:eastAsia="Calibri Light" w:hAnsi="Arial" w:cs="Arial"/>
          <w:szCs w:val="28"/>
        </w:rPr>
      </w:pPr>
    </w:p>
    <w:tbl>
      <w:tblPr>
        <w:tblW w:w="13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3705"/>
        <w:gridCol w:w="2610"/>
        <w:gridCol w:w="2605"/>
      </w:tblGrid>
      <w:tr w:rsidR="00A45846" w:rsidRPr="00D47E65" w14:paraId="26587943" w14:textId="77777777" w:rsidTr="00DC52D6">
        <w:trPr>
          <w:tblHeader/>
          <w:jc w:val="center"/>
        </w:trPr>
        <w:tc>
          <w:tcPr>
            <w:tcW w:w="4865" w:type="dxa"/>
            <w:shd w:val="clear" w:color="auto" w:fill="3A3A3A" w:themeFill="background2" w:themeFillShade="40"/>
            <w:vAlign w:val="bottom"/>
          </w:tcPr>
          <w:p w14:paraId="3B6AC1B1" w14:textId="77777777" w:rsidR="00A45846" w:rsidRPr="00D47E65" w:rsidRDefault="00A45846" w:rsidP="00AC72E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D47E65">
              <w:rPr>
                <w:rFonts w:cs="Arial"/>
                <w:b/>
                <w:color w:val="FFFFFF" w:themeColor="background1"/>
                <w:szCs w:val="20"/>
              </w:rPr>
              <w:t>Strategies</w:t>
            </w:r>
          </w:p>
        </w:tc>
        <w:tc>
          <w:tcPr>
            <w:tcW w:w="3705" w:type="dxa"/>
            <w:shd w:val="clear" w:color="auto" w:fill="3A3A3A" w:themeFill="background2" w:themeFillShade="40"/>
            <w:vAlign w:val="bottom"/>
          </w:tcPr>
          <w:p w14:paraId="09957CFE" w14:textId="77777777" w:rsidR="00A45846" w:rsidRPr="00D47E65" w:rsidRDefault="00A45846" w:rsidP="00AC72E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D47E65">
              <w:rPr>
                <w:rFonts w:cs="Arial"/>
                <w:b/>
                <w:color w:val="FFFFFF" w:themeColor="background1"/>
                <w:szCs w:val="20"/>
              </w:rPr>
              <w:t>Measurable Program</w:t>
            </w:r>
          </w:p>
          <w:p w14:paraId="46E8E002" w14:textId="77777777" w:rsidR="00A45846" w:rsidRPr="00D47E65" w:rsidRDefault="00A45846" w:rsidP="00AC72E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D47E65">
              <w:rPr>
                <w:rFonts w:cs="Arial"/>
                <w:b/>
                <w:color w:val="FFFFFF" w:themeColor="background1"/>
                <w:szCs w:val="20"/>
              </w:rPr>
              <w:t>Outcomes (MPOs)</w:t>
            </w:r>
          </w:p>
        </w:tc>
        <w:tc>
          <w:tcPr>
            <w:tcW w:w="2610" w:type="dxa"/>
            <w:shd w:val="clear" w:color="auto" w:fill="3A3A3A" w:themeFill="background2" w:themeFillShade="40"/>
            <w:vAlign w:val="bottom"/>
          </w:tcPr>
          <w:p w14:paraId="1DF02CE6" w14:textId="3CCC4568" w:rsidR="00A45846" w:rsidRPr="00D47E65" w:rsidRDefault="00A45846" w:rsidP="00F7507B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D47E65">
              <w:rPr>
                <w:rFonts w:cs="Arial"/>
                <w:b/>
                <w:color w:val="FFFFFF" w:themeColor="background1"/>
                <w:szCs w:val="20"/>
              </w:rPr>
              <w:t>Evaluation Questions for</w:t>
            </w:r>
            <w:r w:rsidR="00F7507B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D47E65">
              <w:rPr>
                <w:rFonts w:cs="Arial"/>
                <w:b/>
                <w:color w:val="FFFFFF" w:themeColor="background1"/>
                <w:szCs w:val="20"/>
              </w:rPr>
              <w:t>Program Results</w:t>
            </w:r>
          </w:p>
        </w:tc>
        <w:tc>
          <w:tcPr>
            <w:tcW w:w="2605" w:type="dxa"/>
            <w:shd w:val="clear" w:color="auto" w:fill="3A3A3A" w:themeFill="background2" w:themeFillShade="40"/>
            <w:vAlign w:val="bottom"/>
          </w:tcPr>
          <w:p w14:paraId="21F74681" w14:textId="77777777" w:rsidR="00A45846" w:rsidRPr="00D47E65" w:rsidRDefault="00A45846" w:rsidP="00AC72E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D47E65">
              <w:rPr>
                <w:rFonts w:cs="Arial"/>
                <w:b/>
                <w:color w:val="FFFFFF" w:themeColor="background1"/>
                <w:szCs w:val="20"/>
              </w:rPr>
              <w:t>Evaluation Questions for</w:t>
            </w:r>
            <w:r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D47E65">
              <w:rPr>
                <w:rFonts w:cs="Arial"/>
                <w:b/>
                <w:color w:val="FFFFFF" w:themeColor="background1"/>
                <w:szCs w:val="20"/>
              </w:rPr>
              <w:t>Program Implementation</w:t>
            </w:r>
          </w:p>
        </w:tc>
      </w:tr>
      <w:tr w:rsidR="00A45846" w:rsidRPr="00D47E65" w14:paraId="1A0CEBB3" w14:textId="77777777" w:rsidTr="00DC52D6">
        <w:trPr>
          <w:jc w:val="center"/>
        </w:trPr>
        <w:tc>
          <w:tcPr>
            <w:tcW w:w="4865" w:type="dxa"/>
          </w:tcPr>
          <w:p w14:paraId="2B30D43C" w14:textId="77777777" w:rsidR="00A45846" w:rsidRPr="00D47E65" w:rsidRDefault="00A45846" w:rsidP="00AC72E4">
            <w:pPr>
              <w:rPr>
                <w:rFonts w:cs="Arial"/>
                <w:bCs/>
              </w:rPr>
            </w:pPr>
            <w:r w:rsidRPr="00D47E65">
              <w:rPr>
                <w:rFonts w:cs="Arial"/>
                <w:b/>
                <w:u w:val="single"/>
              </w:rPr>
              <w:t>Strategy 3.1a</w:t>
            </w:r>
            <w:r w:rsidRPr="00D47E65">
              <w:rPr>
                <w:rFonts w:cs="Arial"/>
                <w:b/>
              </w:rPr>
              <w:t>:</w:t>
            </w:r>
            <w:r w:rsidRPr="00D47E65">
              <w:rPr>
                <w:rFonts w:cs="Arial"/>
                <w:bCs/>
              </w:rPr>
              <w:t xml:space="preserve"> Coordinate and/or provide secondary migratory students (grades 9-12) with evidence-based </w:t>
            </w:r>
            <w:r w:rsidRPr="00487181">
              <w:rPr>
                <w:rFonts w:cs="Arial"/>
                <w:bCs/>
              </w:rPr>
              <w:t>supplemental instructional services</w:t>
            </w:r>
            <w:r w:rsidRPr="00D47E65">
              <w:rPr>
                <w:rFonts w:cs="Arial"/>
                <w:bCs/>
              </w:rPr>
              <w:t xml:space="preserve"> to support their achievement of graduation, college, career, and/or life readiness goals and skills. </w:t>
            </w:r>
          </w:p>
          <w:p w14:paraId="0B4AD3EC" w14:textId="77777777" w:rsidR="00A45846" w:rsidRPr="00D47E65" w:rsidRDefault="00A45846" w:rsidP="00AC72E4">
            <w:pPr>
              <w:rPr>
                <w:rFonts w:cs="Arial"/>
                <w:bCs/>
              </w:rPr>
            </w:pPr>
          </w:p>
          <w:p w14:paraId="50B0BB35" w14:textId="2545BECF" w:rsidR="00A45846" w:rsidRPr="00D47E65" w:rsidRDefault="00A45846" w:rsidP="00AC72E4">
            <w:pPr>
              <w:pStyle w:val="TableParagraph"/>
              <w:rPr>
                <w:rFonts w:ascii="Arial" w:eastAsia="Calibri Light" w:hAnsi="Arial" w:cs="Arial"/>
              </w:rPr>
            </w:pPr>
            <w:r w:rsidRPr="00487181">
              <w:rPr>
                <w:rFonts w:ascii="Arial" w:hAnsi="Arial" w:cs="Arial"/>
                <w:b/>
                <w:u w:val="single"/>
              </w:rPr>
              <w:t>Strategy 3.1b</w:t>
            </w:r>
            <w:r w:rsidRPr="00D47E65">
              <w:rPr>
                <w:rFonts w:ascii="Arial" w:hAnsi="Arial" w:cs="Arial"/>
                <w:b/>
              </w:rPr>
              <w:t>:</w:t>
            </w:r>
            <w:r w:rsidRPr="00D47E65">
              <w:rPr>
                <w:rFonts w:ascii="Arial" w:hAnsi="Arial" w:cs="Arial"/>
                <w:bCs/>
              </w:rPr>
              <w:t xml:space="preserve"> Provide </w:t>
            </w:r>
            <w:r>
              <w:rPr>
                <w:rFonts w:ascii="Arial" w:hAnsi="Arial" w:cs="Arial"/>
                <w:bCs/>
              </w:rPr>
              <w:t>PD</w:t>
            </w:r>
            <w:r w:rsidRPr="00D47E65">
              <w:rPr>
                <w:rFonts w:ascii="Arial" w:hAnsi="Arial" w:cs="Arial"/>
              </w:rPr>
              <w:t xml:space="preserve"> to MEP staff, school staff, and partner stakeholders to enhance their knowledge of evidence-based strategies, promising practices, and culturally relevant instruction to increase migratory students</w:t>
            </w:r>
            <w:r>
              <w:rPr>
                <w:rFonts w:ascii="Arial" w:hAnsi="Arial" w:cs="Arial"/>
              </w:rPr>
              <w:t>’</w:t>
            </w:r>
            <w:r w:rsidRPr="00D47E65">
              <w:rPr>
                <w:rFonts w:ascii="Arial" w:hAnsi="Arial" w:cs="Arial"/>
              </w:rPr>
              <w:t xml:space="preserve"> (grades 9-12) achievement of graduation; GED/</w:t>
            </w:r>
            <w:r w:rsidR="004F2860">
              <w:rPr>
                <w:rFonts w:ascii="Arial" w:hAnsi="Arial" w:cs="Arial"/>
              </w:rPr>
              <w:t xml:space="preserve"> </w:t>
            </w:r>
            <w:r w:rsidRPr="00D47E65">
              <w:rPr>
                <w:rFonts w:ascii="Arial" w:hAnsi="Arial" w:cs="Arial"/>
              </w:rPr>
              <w:t>high school equivalency; college, career, and/or life readiness goals.</w:t>
            </w:r>
          </w:p>
        </w:tc>
        <w:tc>
          <w:tcPr>
            <w:tcW w:w="3705" w:type="dxa"/>
            <w:shd w:val="clear" w:color="auto" w:fill="auto"/>
          </w:tcPr>
          <w:p w14:paraId="270ABC1E" w14:textId="77777777" w:rsidR="00A45846" w:rsidRPr="00D47E65" w:rsidRDefault="00A45846" w:rsidP="00AC72E4">
            <w:pPr>
              <w:rPr>
                <w:rFonts w:cs="Arial"/>
                <w:bCs/>
                <w:szCs w:val="20"/>
              </w:rPr>
            </w:pPr>
            <w:r w:rsidRPr="00D47E65">
              <w:rPr>
                <w:rFonts w:cs="Arial"/>
                <w:b/>
                <w:bCs/>
              </w:rPr>
              <w:t>MPO 3A:</w:t>
            </w:r>
            <w:r w:rsidRPr="00D47E65">
              <w:rPr>
                <w:rFonts w:cs="Arial"/>
              </w:rPr>
              <w:t xml:space="preserve"> By the end of the </w:t>
            </w:r>
            <w:r w:rsidRPr="00D47E65">
              <w:rPr>
                <w:rFonts w:cs="Arial"/>
                <w:bCs/>
              </w:rPr>
              <w:t>202</w:t>
            </w:r>
            <w:r>
              <w:rPr>
                <w:rFonts w:cs="Arial"/>
                <w:bCs/>
              </w:rPr>
              <w:t>3</w:t>
            </w:r>
            <w:r w:rsidRPr="00D47E65">
              <w:rPr>
                <w:rFonts w:cs="Arial"/>
                <w:bCs/>
              </w:rPr>
              <w:t>-2</w:t>
            </w:r>
            <w:r>
              <w:rPr>
                <w:rFonts w:cs="Arial"/>
                <w:bCs/>
              </w:rPr>
              <w:t>4</w:t>
            </w:r>
            <w:r w:rsidRPr="00D47E65">
              <w:rPr>
                <w:rFonts w:cs="Arial"/>
                <w:bCs/>
              </w:rPr>
              <w:t xml:space="preserve"> </w:t>
            </w:r>
            <w:r w:rsidRPr="00D47E65">
              <w:rPr>
                <w:rFonts w:cs="Arial"/>
              </w:rPr>
              <w:t xml:space="preserve"> performance period, </w:t>
            </w:r>
            <w:r>
              <w:rPr>
                <w:rFonts w:cs="Arial"/>
              </w:rPr>
              <w:t>3</w:t>
            </w:r>
            <w:r w:rsidRPr="00D47E65">
              <w:rPr>
                <w:rFonts w:cs="Arial"/>
              </w:rPr>
              <w:t>5% of eligible migratory students in grades 9-12 will receive MEP instructional services.</w:t>
            </w:r>
          </w:p>
        </w:tc>
        <w:tc>
          <w:tcPr>
            <w:tcW w:w="2610" w:type="dxa"/>
            <w:shd w:val="clear" w:color="auto" w:fill="auto"/>
          </w:tcPr>
          <w:p w14:paraId="61DF98E6" w14:textId="77777777" w:rsidR="00A45846" w:rsidRPr="00D47E65" w:rsidRDefault="00A45846" w:rsidP="00AC72E4">
            <w:pPr>
              <w:rPr>
                <w:rFonts w:cs="Arial"/>
                <w:szCs w:val="20"/>
              </w:rPr>
            </w:pPr>
            <w:r w:rsidRPr="00D47E65">
              <w:rPr>
                <w:rFonts w:cs="Arial"/>
                <w:szCs w:val="20"/>
              </w:rPr>
              <w:t>What percentage of eligible migratory students in grades 9-12 (PFS &amp; non-PFS) received MEP supplemental instructional services?</w:t>
            </w:r>
          </w:p>
        </w:tc>
        <w:tc>
          <w:tcPr>
            <w:tcW w:w="2605" w:type="dxa"/>
            <w:shd w:val="clear" w:color="auto" w:fill="auto"/>
          </w:tcPr>
          <w:p w14:paraId="59F98CC4" w14:textId="77777777" w:rsidR="00A45846" w:rsidRDefault="00A45846" w:rsidP="00AC72E4">
            <w:pPr>
              <w:ind w:hanging="9"/>
              <w:rPr>
                <w:rFonts w:cs="Arial"/>
                <w:szCs w:val="20"/>
              </w:rPr>
            </w:pPr>
            <w:r w:rsidRPr="00D47E65">
              <w:rPr>
                <w:rFonts w:cs="Arial"/>
                <w:szCs w:val="20"/>
              </w:rPr>
              <w:t>What types of supplemental instructional services contributed to student success?</w:t>
            </w:r>
          </w:p>
          <w:p w14:paraId="559A138B" w14:textId="77777777" w:rsidR="00A45846" w:rsidRDefault="00A45846" w:rsidP="00AC72E4">
            <w:pPr>
              <w:ind w:hanging="9"/>
              <w:rPr>
                <w:rFonts w:cs="Arial"/>
                <w:szCs w:val="20"/>
              </w:rPr>
            </w:pPr>
          </w:p>
          <w:p w14:paraId="12EC9B42" w14:textId="77777777" w:rsidR="00A45846" w:rsidRPr="00D47E65" w:rsidRDefault="00A45846" w:rsidP="00AC72E4">
            <w:pPr>
              <w:ind w:hanging="9"/>
              <w:rPr>
                <w:rFonts w:cs="Arial"/>
                <w:szCs w:val="20"/>
              </w:rPr>
            </w:pPr>
            <w:r>
              <w:rPr>
                <w:rFonts w:cs="Arial"/>
              </w:rPr>
              <w:t>What types of PD were provided to staff to support their use of evidence-based strategies, promising practices, and culturally relevant instruction to high school students?</w:t>
            </w:r>
          </w:p>
        </w:tc>
      </w:tr>
      <w:tr w:rsidR="00A45846" w:rsidRPr="00D47E65" w14:paraId="459F33BD" w14:textId="77777777" w:rsidTr="00DC52D6">
        <w:trPr>
          <w:jc w:val="center"/>
        </w:trPr>
        <w:tc>
          <w:tcPr>
            <w:tcW w:w="4865" w:type="dxa"/>
          </w:tcPr>
          <w:p w14:paraId="7CBAF8C2" w14:textId="77777777" w:rsidR="00A45846" w:rsidRPr="00D47E65" w:rsidRDefault="00A45846" w:rsidP="00AC72E4">
            <w:pPr>
              <w:rPr>
                <w:rFonts w:cs="Arial"/>
                <w:bCs/>
              </w:rPr>
            </w:pPr>
            <w:r w:rsidRPr="00D47E65">
              <w:rPr>
                <w:rFonts w:cs="Arial"/>
                <w:b/>
                <w:u w:val="single"/>
              </w:rPr>
              <w:t>Strategy 3.2</w:t>
            </w:r>
            <w:r w:rsidRPr="00D47E65">
              <w:rPr>
                <w:rFonts w:cs="Arial"/>
                <w:b/>
              </w:rPr>
              <w:t>:</w:t>
            </w:r>
            <w:r w:rsidRPr="00D47E65">
              <w:rPr>
                <w:rFonts w:cs="Arial"/>
                <w:bCs/>
              </w:rPr>
              <w:t xml:space="preserve"> Coordinate and/or provide appropriate needs-based support services to secondary migratory students (grades 9-12) to eliminate barriers to accomplishing graduation, college, career, and/or life readiness goals and skills.</w:t>
            </w:r>
          </w:p>
        </w:tc>
        <w:tc>
          <w:tcPr>
            <w:tcW w:w="3705" w:type="dxa"/>
            <w:shd w:val="clear" w:color="auto" w:fill="auto"/>
          </w:tcPr>
          <w:p w14:paraId="2BE6164D" w14:textId="77777777" w:rsidR="00A45846" w:rsidRPr="00D47E65" w:rsidRDefault="00A45846" w:rsidP="00AC72E4">
            <w:pPr>
              <w:rPr>
                <w:rFonts w:cs="Arial"/>
                <w:bCs/>
                <w:szCs w:val="20"/>
              </w:rPr>
            </w:pPr>
            <w:r w:rsidRPr="00D47E65">
              <w:rPr>
                <w:rFonts w:cs="Arial"/>
                <w:b/>
                <w:bCs/>
              </w:rPr>
              <w:t>MPO 3B:</w:t>
            </w:r>
            <w:r w:rsidRPr="00D47E65">
              <w:rPr>
                <w:rFonts w:cs="Arial"/>
              </w:rPr>
              <w:t xml:space="preserve"> By the end of the </w:t>
            </w:r>
            <w:r w:rsidRPr="00D47E65">
              <w:rPr>
                <w:rFonts w:cs="Arial"/>
                <w:bCs/>
              </w:rPr>
              <w:t>202</w:t>
            </w:r>
            <w:r>
              <w:rPr>
                <w:rFonts w:cs="Arial"/>
                <w:bCs/>
              </w:rPr>
              <w:t>3</w:t>
            </w:r>
            <w:r w:rsidRPr="00D47E65">
              <w:rPr>
                <w:rFonts w:cs="Arial"/>
                <w:bCs/>
              </w:rPr>
              <w:t>-2</w:t>
            </w:r>
            <w:r>
              <w:rPr>
                <w:rFonts w:cs="Arial"/>
                <w:bCs/>
              </w:rPr>
              <w:t>4</w:t>
            </w:r>
            <w:r w:rsidRPr="00D47E65">
              <w:rPr>
                <w:rFonts w:cs="Arial"/>
                <w:bCs/>
              </w:rPr>
              <w:t xml:space="preserve"> </w:t>
            </w:r>
            <w:r w:rsidRPr="00D47E65">
              <w:rPr>
                <w:rFonts w:cs="Arial"/>
              </w:rPr>
              <w:t>performance period, 8</w:t>
            </w:r>
            <w:r>
              <w:rPr>
                <w:rFonts w:cs="Arial"/>
              </w:rPr>
              <w:t>0</w:t>
            </w:r>
            <w:r w:rsidRPr="00D47E65">
              <w:rPr>
                <w:rFonts w:cs="Arial"/>
              </w:rPr>
              <w:t>% of eligible migratory students in grades 9-12 will receive MEP support services that contribute to their graduation, college, career, and/or life readiness skills and goals.</w:t>
            </w:r>
          </w:p>
        </w:tc>
        <w:tc>
          <w:tcPr>
            <w:tcW w:w="2610" w:type="dxa"/>
            <w:shd w:val="clear" w:color="auto" w:fill="auto"/>
          </w:tcPr>
          <w:p w14:paraId="34F24A23" w14:textId="77777777" w:rsidR="00A45846" w:rsidRPr="00D47E65" w:rsidRDefault="00A45846" w:rsidP="00AC72E4">
            <w:pPr>
              <w:rPr>
                <w:rFonts w:cs="Arial"/>
                <w:szCs w:val="20"/>
              </w:rPr>
            </w:pPr>
            <w:r w:rsidRPr="00D47E65">
              <w:rPr>
                <w:rFonts w:cs="Arial"/>
                <w:szCs w:val="20"/>
              </w:rPr>
              <w:t>What percentage of eligible migratory students in grades 9-12 (PFS &amp; non-PFS) received MEP support services?</w:t>
            </w:r>
          </w:p>
        </w:tc>
        <w:tc>
          <w:tcPr>
            <w:tcW w:w="2605" w:type="dxa"/>
            <w:shd w:val="clear" w:color="auto" w:fill="auto"/>
          </w:tcPr>
          <w:p w14:paraId="4E12E31A" w14:textId="77777777" w:rsidR="00A45846" w:rsidRPr="00D47E65" w:rsidRDefault="00A45846" w:rsidP="00AC72E4">
            <w:pPr>
              <w:ind w:hanging="9"/>
              <w:rPr>
                <w:rFonts w:cs="Arial"/>
                <w:szCs w:val="20"/>
              </w:rPr>
            </w:pPr>
            <w:r w:rsidRPr="00D47E65">
              <w:rPr>
                <w:rFonts w:cs="Arial"/>
                <w:szCs w:val="20"/>
              </w:rPr>
              <w:t>What support services were provided to migratory students in grades 9-12?</w:t>
            </w:r>
          </w:p>
        </w:tc>
      </w:tr>
      <w:tr w:rsidR="00A45846" w:rsidRPr="00D47E65" w14:paraId="0EA7EFC5" w14:textId="77777777" w:rsidTr="00DC52D6">
        <w:trPr>
          <w:jc w:val="center"/>
        </w:trPr>
        <w:tc>
          <w:tcPr>
            <w:tcW w:w="4865" w:type="dxa"/>
          </w:tcPr>
          <w:p w14:paraId="0790A498" w14:textId="652A6277" w:rsidR="00A45846" w:rsidRPr="00D47E65" w:rsidRDefault="00A45846" w:rsidP="00AC72E4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D47E65">
              <w:rPr>
                <w:rFonts w:cs="Arial"/>
                <w:b/>
                <w:u w:val="single"/>
              </w:rPr>
              <w:t>Strategy 3.3</w:t>
            </w:r>
            <w:r w:rsidRPr="00D47E65">
              <w:rPr>
                <w:rFonts w:cs="Arial"/>
                <w:b/>
              </w:rPr>
              <w:t>:</w:t>
            </w:r>
            <w:r w:rsidRPr="00D47E65">
              <w:rPr>
                <w:rFonts w:cs="Arial"/>
                <w:bCs/>
              </w:rPr>
              <w:t xml:space="preserve"> Coordinate and/or provide needs-based educational services to </w:t>
            </w:r>
            <w:r w:rsidRPr="00487181">
              <w:rPr>
                <w:rFonts w:cs="Arial"/>
                <w:bCs/>
              </w:rPr>
              <w:t>parents/</w:t>
            </w:r>
            <w:r w:rsidR="00215EB0">
              <w:rPr>
                <w:rFonts w:cs="Arial"/>
                <w:bCs/>
              </w:rPr>
              <w:t xml:space="preserve"> </w:t>
            </w:r>
            <w:r w:rsidRPr="00487181">
              <w:rPr>
                <w:rFonts w:cs="Arial"/>
                <w:bCs/>
              </w:rPr>
              <w:t>families of secondary migratory students</w:t>
            </w:r>
            <w:r w:rsidRPr="00D47E65">
              <w:rPr>
                <w:rFonts w:cs="Arial"/>
                <w:bCs/>
              </w:rPr>
              <w:t xml:space="preserve"> </w:t>
            </w:r>
            <w:r w:rsidRPr="00D47E65">
              <w:rPr>
                <w:rFonts w:cs="Arial"/>
                <w:bCs/>
              </w:rPr>
              <w:lastRenderedPageBreak/>
              <w:t>(grades 9-12) to enhance their capacity to support their child’s achievement of graduation and college, career, and/or life readiness goals and skills.</w:t>
            </w:r>
          </w:p>
        </w:tc>
        <w:tc>
          <w:tcPr>
            <w:tcW w:w="3705" w:type="dxa"/>
            <w:shd w:val="clear" w:color="auto" w:fill="auto"/>
          </w:tcPr>
          <w:p w14:paraId="530700E8" w14:textId="77777777" w:rsidR="00A45846" w:rsidRPr="00D47E65" w:rsidRDefault="00A45846" w:rsidP="00AC72E4">
            <w:pPr>
              <w:rPr>
                <w:rFonts w:cs="Arial"/>
                <w:bCs/>
                <w:szCs w:val="20"/>
              </w:rPr>
            </w:pPr>
            <w:r w:rsidRPr="00D47E65">
              <w:rPr>
                <w:rFonts w:cs="Arial"/>
                <w:b/>
                <w:bCs/>
              </w:rPr>
              <w:lastRenderedPageBreak/>
              <w:t>MPO 3C:</w:t>
            </w:r>
            <w:r w:rsidRPr="00D47E65">
              <w:rPr>
                <w:rFonts w:cs="Arial"/>
              </w:rPr>
              <w:t xml:space="preserve"> By the end of the </w:t>
            </w:r>
            <w:r w:rsidRPr="00D47E65">
              <w:rPr>
                <w:rFonts w:cs="Arial"/>
                <w:bCs/>
              </w:rPr>
              <w:t>202</w:t>
            </w:r>
            <w:r>
              <w:rPr>
                <w:rFonts w:cs="Arial"/>
                <w:bCs/>
              </w:rPr>
              <w:t>3</w:t>
            </w:r>
            <w:r w:rsidRPr="00D47E65">
              <w:rPr>
                <w:rFonts w:cs="Arial"/>
                <w:bCs/>
              </w:rPr>
              <w:t>-2</w:t>
            </w:r>
            <w:r>
              <w:rPr>
                <w:rFonts w:cs="Arial"/>
                <w:bCs/>
              </w:rPr>
              <w:t>4</w:t>
            </w:r>
            <w:r w:rsidRPr="00D47E65">
              <w:rPr>
                <w:rFonts w:cs="Arial"/>
                <w:bCs/>
              </w:rPr>
              <w:t xml:space="preserve"> </w:t>
            </w:r>
            <w:r w:rsidRPr="00D47E65">
              <w:rPr>
                <w:rFonts w:cs="Arial"/>
              </w:rPr>
              <w:t xml:space="preserve">performance period, 90% of migratory family members of </w:t>
            </w:r>
            <w:r w:rsidRPr="00D47E65">
              <w:rPr>
                <w:rFonts w:cs="Arial"/>
              </w:rPr>
              <w:lastRenderedPageBreak/>
              <w:t>students in grades 9-12 who participated in family engagement opportunities will indicate that they gained knowledge of strategies to support their child’s achievement of graduation and college, career, and life readiness skills and goals.</w:t>
            </w:r>
          </w:p>
        </w:tc>
        <w:tc>
          <w:tcPr>
            <w:tcW w:w="2610" w:type="dxa"/>
            <w:shd w:val="clear" w:color="auto" w:fill="auto"/>
          </w:tcPr>
          <w:p w14:paraId="4EBAAC22" w14:textId="77777777" w:rsidR="00A45846" w:rsidRPr="00D47E65" w:rsidRDefault="00A45846" w:rsidP="00AC72E4">
            <w:pPr>
              <w:rPr>
                <w:rFonts w:cs="Arial"/>
                <w:szCs w:val="20"/>
              </w:rPr>
            </w:pPr>
            <w:r w:rsidRPr="00D47E65">
              <w:rPr>
                <w:rFonts w:cs="Arial"/>
                <w:szCs w:val="20"/>
              </w:rPr>
              <w:lastRenderedPageBreak/>
              <w:t xml:space="preserve">What percentage of parents reported gaining knowledge of strategies </w:t>
            </w:r>
            <w:r w:rsidRPr="00D47E65">
              <w:rPr>
                <w:rFonts w:cs="Arial"/>
                <w:szCs w:val="20"/>
              </w:rPr>
              <w:lastRenderedPageBreak/>
              <w:t xml:space="preserve">for supporting their child in his/her achievement of graduation and college, career, and life readiness skills and goals? </w:t>
            </w:r>
          </w:p>
        </w:tc>
        <w:tc>
          <w:tcPr>
            <w:tcW w:w="2605" w:type="dxa"/>
            <w:shd w:val="clear" w:color="auto" w:fill="auto"/>
          </w:tcPr>
          <w:p w14:paraId="6A6A64BF" w14:textId="77777777" w:rsidR="00A45846" w:rsidRPr="00D47E65" w:rsidRDefault="00A45846" w:rsidP="00AC72E4">
            <w:pPr>
              <w:ind w:hanging="9"/>
              <w:rPr>
                <w:rFonts w:cs="Arial"/>
                <w:szCs w:val="20"/>
              </w:rPr>
            </w:pPr>
            <w:r w:rsidRPr="00D47E65">
              <w:rPr>
                <w:rFonts w:cs="Arial"/>
                <w:szCs w:val="20"/>
              </w:rPr>
              <w:lastRenderedPageBreak/>
              <w:t>What topics were addressed during FACE/PAC meetings?</w:t>
            </w:r>
          </w:p>
        </w:tc>
      </w:tr>
    </w:tbl>
    <w:p w14:paraId="5BA6201F" w14:textId="77777777" w:rsidR="00A45846" w:rsidRPr="00D47E65" w:rsidRDefault="00A45846" w:rsidP="00A45846">
      <w:pPr>
        <w:rPr>
          <w:rFonts w:cs="Arial"/>
        </w:rPr>
      </w:pPr>
    </w:p>
    <w:p w14:paraId="0F2B3103" w14:textId="77777777" w:rsidR="00A45846" w:rsidRPr="00D47E65" w:rsidRDefault="00A45846" w:rsidP="00A45846">
      <w:pPr>
        <w:spacing w:after="160" w:line="259" w:lineRule="auto"/>
        <w:rPr>
          <w:rFonts w:cs="Arial"/>
        </w:rPr>
      </w:pPr>
    </w:p>
    <w:p w14:paraId="0703FB36" w14:textId="77777777" w:rsidR="00A45846" w:rsidRPr="00D47E65" w:rsidRDefault="00A45846" w:rsidP="00A45846">
      <w:pPr>
        <w:spacing w:after="120"/>
        <w:rPr>
          <w:rFonts w:cs="Arial"/>
          <w:b/>
          <w:color w:val="3A3A3A" w:themeColor="background2" w:themeShade="40"/>
          <w:sz w:val="24"/>
        </w:rPr>
      </w:pPr>
    </w:p>
    <w:p w14:paraId="3EC90628" w14:textId="77777777" w:rsidR="00A45846" w:rsidRPr="00D47E65" w:rsidRDefault="00A45846" w:rsidP="00A45846">
      <w:pPr>
        <w:rPr>
          <w:rFonts w:cs="Arial"/>
          <w:b/>
          <w:color w:val="3A3A3A" w:themeColor="background2" w:themeShade="40"/>
          <w:sz w:val="24"/>
        </w:rPr>
      </w:pPr>
      <w:r w:rsidRPr="00D47E65">
        <w:rPr>
          <w:rFonts w:cs="Arial"/>
          <w:b/>
          <w:color w:val="3A3A3A" w:themeColor="background2" w:themeShade="40"/>
          <w:sz w:val="24"/>
        </w:rPr>
        <w:br w:type="page"/>
      </w:r>
    </w:p>
    <w:p w14:paraId="40FE0792" w14:textId="77777777" w:rsidR="00A45846" w:rsidRPr="00F7507B" w:rsidRDefault="00A45846" w:rsidP="00A45846">
      <w:pPr>
        <w:spacing w:after="120"/>
        <w:rPr>
          <w:rFonts w:ascii="Arial Black" w:hAnsi="Arial Black" w:cs="Arial"/>
          <w:b/>
          <w:noProof/>
          <w:color w:val="000000" w:themeColor="text1"/>
          <w:sz w:val="20"/>
          <w:szCs w:val="20"/>
        </w:rPr>
      </w:pPr>
      <w:r w:rsidRPr="00F7507B">
        <w:rPr>
          <w:rFonts w:ascii="Arial Black" w:hAnsi="Arial Black" w:cs="Arial"/>
          <w:b/>
          <w:color w:val="000000" w:themeColor="text1"/>
          <w:sz w:val="24"/>
        </w:rPr>
        <w:lastRenderedPageBreak/>
        <w:t>GOAL AREA #4: SERVICES TO OSY</w:t>
      </w:r>
    </w:p>
    <w:p w14:paraId="6C753A1D" w14:textId="07F0E32F" w:rsidR="00A45846" w:rsidRPr="00D47E65" w:rsidRDefault="00A45846" w:rsidP="00A45846">
      <w:pPr>
        <w:pStyle w:val="BodyText"/>
        <w:spacing w:after="0"/>
        <w:rPr>
          <w:rFonts w:cs="Arial"/>
          <w:i/>
          <w:szCs w:val="20"/>
        </w:rPr>
      </w:pPr>
      <w:r w:rsidRPr="00D47E65">
        <w:rPr>
          <w:rFonts w:cs="Arial"/>
          <w:b/>
          <w:szCs w:val="20"/>
          <w:u w:val="single"/>
        </w:rPr>
        <w:t>State Performance Target</w:t>
      </w:r>
      <w:r w:rsidRPr="00D47E65">
        <w:rPr>
          <w:rFonts w:cs="Arial"/>
          <w:b/>
          <w:szCs w:val="20"/>
        </w:rPr>
        <w:t xml:space="preserve">: </w:t>
      </w:r>
      <w:r w:rsidR="002C70C5" w:rsidRPr="002C70C5">
        <w:rPr>
          <w:rFonts w:cs="Arial"/>
          <w:bCs/>
          <w:szCs w:val="20"/>
        </w:rPr>
        <w:t>There is n</w:t>
      </w:r>
      <w:r w:rsidRPr="002C70C5">
        <w:rPr>
          <w:rFonts w:cs="Arial"/>
          <w:bCs/>
          <w:szCs w:val="20"/>
        </w:rPr>
        <w:t>o</w:t>
      </w:r>
      <w:r w:rsidRPr="00D47E65">
        <w:rPr>
          <w:rFonts w:cs="Arial"/>
          <w:szCs w:val="20"/>
        </w:rPr>
        <w:t xml:space="preserve"> state performance target </w:t>
      </w:r>
      <w:r w:rsidRPr="005B1A98">
        <w:rPr>
          <w:rFonts w:cs="Arial"/>
        </w:rPr>
        <w:t xml:space="preserve">for </w:t>
      </w:r>
      <w:r>
        <w:rPr>
          <w:rFonts w:cs="Arial"/>
        </w:rPr>
        <w:t>OSY/dropouts.</w:t>
      </w:r>
    </w:p>
    <w:p w14:paraId="68434EB6" w14:textId="77777777" w:rsidR="00A45846" w:rsidRPr="00D47E65" w:rsidRDefault="00A45846" w:rsidP="00A45846">
      <w:pPr>
        <w:pStyle w:val="BodyText"/>
        <w:spacing w:before="120"/>
        <w:rPr>
          <w:rFonts w:cs="Arial"/>
          <w:szCs w:val="20"/>
        </w:rPr>
      </w:pPr>
      <w:r w:rsidRPr="00D47E65">
        <w:rPr>
          <w:rFonts w:cs="Arial"/>
          <w:b/>
          <w:szCs w:val="20"/>
          <w:u w:val="single"/>
        </w:rPr>
        <w:t>Concern Statement</w:t>
      </w:r>
      <w:r>
        <w:rPr>
          <w:rFonts w:cs="Arial"/>
          <w:b/>
          <w:szCs w:val="20"/>
          <w:u w:val="single"/>
        </w:rPr>
        <w:t>s</w:t>
      </w:r>
      <w:r w:rsidRPr="00D47E65">
        <w:rPr>
          <w:rFonts w:cs="Arial"/>
          <w:b/>
          <w:szCs w:val="20"/>
        </w:rPr>
        <w:t xml:space="preserve">: </w:t>
      </w:r>
      <w:r w:rsidRPr="00D47E65">
        <w:rPr>
          <w:rFonts w:cs="Arial"/>
          <w:szCs w:val="20"/>
        </w:rPr>
        <w:t>We are concerned that migratory OSY have unmet instructional service needs; have unmet support service needs such as functional life skills, counseling, health care (teen pregnancy), and mental health services; lack knowledge of options after high school including postsecondary education, employment skills, and career opportunities.</w:t>
      </w:r>
    </w:p>
    <w:p w14:paraId="792F96C6" w14:textId="77777777" w:rsidR="00A45846" w:rsidRPr="00D47E65" w:rsidRDefault="00A45846" w:rsidP="00A45846">
      <w:pPr>
        <w:pStyle w:val="BodyText"/>
        <w:spacing w:before="120"/>
        <w:rPr>
          <w:rFonts w:cs="Arial"/>
          <w:szCs w:val="20"/>
        </w:rPr>
      </w:pPr>
      <w:r w:rsidRPr="00D47E65">
        <w:rPr>
          <w:rFonts w:cs="Arial"/>
          <w:b/>
          <w:szCs w:val="20"/>
          <w:u w:val="single"/>
        </w:rPr>
        <w:t>Data Summary</w:t>
      </w:r>
      <w:r w:rsidRPr="00D47E65">
        <w:rPr>
          <w:rFonts w:cs="Arial"/>
          <w:b/>
          <w:szCs w:val="20"/>
        </w:rPr>
        <w:t xml:space="preserve">: </w:t>
      </w:r>
      <w:r w:rsidRPr="00D47E65">
        <w:rPr>
          <w:rFonts w:cs="Arial"/>
          <w:szCs w:val="20"/>
        </w:rPr>
        <w:t>In 2020-21, 42% of eligible OSY received MEP instructional services and 73% received support services.</w:t>
      </w:r>
    </w:p>
    <w:p w14:paraId="31B81108" w14:textId="77777777" w:rsidR="00A45846" w:rsidRPr="00D47E65" w:rsidRDefault="00A45846" w:rsidP="00A45846">
      <w:pPr>
        <w:pStyle w:val="BodyText"/>
        <w:spacing w:before="120" w:after="0"/>
        <w:rPr>
          <w:rFonts w:cs="Arial"/>
          <w:szCs w:val="20"/>
        </w:rPr>
      </w:pPr>
      <w:r w:rsidRPr="00D47E65">
        <w:rPr>
          <w:rFonts w:cs="Arial"/>
          <w:b/>
          <w:szCs w:val="20"/>
          <w:u w:val="single"/>
        </w:rPr>
        <w:t>Need Statement</w:t>
      </w:r>
      <w:r w:rsidRPr="00D47E65">
        <w:rPr>
          <w:rFonts w:cs="Arial"/>
          <w:b/>
          <w:szCs w:val="20"/>
        </w:rPr>
        <w:t>:</w:t>
      </w:r>
      <w:r w:rsidRPr="00D47E65">
        <w:rPr>
          <w:rFonts w:cs="Arial"/>
          <w:szCs w:val="20"/>
        </w:rPr>
        <w:t xml:space="preserve"> The percentage of migratory OSY receiving MEP instructional services and support services needs to increase.</w:t>
      </w:r>
    </w:p>
    <w:p w14:paraId="7D723758" w14:textId="77777777" w:rsidR="00A45846" w:rsidRPr="00D47E65" w:rsidRDefault="00A45846" w:rsidP="00A45846">
      <w:pPr>
        <w:pStyle w:val="BodyText"/>
        <w:spacing w:before="120" w:after="0"/>
        <w:rPr>
          <w:rFonts w:eastAsia="Calibri Light" w:cs="Arial"/>
          <w:szCs w:val="28"/>
        </w:rPr>
      </w:pPr>
    </w:p>
    <w:tbl>
      <w:tblPr>
        <w:tblW w:w="13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4040"/>
        <w:gridCol w:w="2545"/>
        <w:gridCol w:w="2605"/>
      </w:tblGrid>
      <w:tr w:rsidR="00A45846" w:rsidRPr="00D47E65" w14:paraId="528E0453" w14:textId="77777777" w:rsidTr="00DC52D6">
        <w:trPr>
          <w:tblHeader/>
          <w:jc w:val="center"/>
        </w:trPr>
        <w:tc>
          <w:tcPr>
            <w:tcW w:w="4595" w:type="dxa"/>
            <w:shd w:val="clear" w:color="auto" w:fill="3A3A3A" w:themeFill="background2" w:themeFillShade="40"/>
            <w:vAlign w:val="bottom"/>
          </w:tcPr>
          <w:p w14:paraId="21C22A33" w14:textId="77777777" w:rsidR="00A45846" w:rsidRPr="00D47E65" w:rsidRDefault="00A45846" w:rsidP="00AC72E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D47E65">
              <w:rPr>
                <w:rFonts w:cs="Arial"/>
                <w:b/>
                <w:color w:val="FFFFFF" w:themeColor="background1"/>
                <w:szCs w:val="20"/>
              </w:rPr>
              <w:t>Strategies</w:t>
            </w:r>
          </w:p>
        </w:tc>
        <w:tc>
          <w:tcPr>
            <w:tcW w:w="4040" w:type="dxa"/>
            <w:shd w:val="clear" w:color="auto" w:fill="3A3A3A" w:themeFill="background2" w:themeFillShade="40"/>
            <w:vAlign w:val="bottom"/>
          </w:tcPr>
          <w:p w14:paraId="30D9AA7D" w14:textId="77777777" w:rsidR="00A45846" w:rsidRPr="00D47E65" w:rsidRDefault="00A45846" w:rsidP="00AC72E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D47E65">
              <w:rPr>
                <w:rFonts w:cs="Arial"/>
                <w:b/>
                <w:color w:val="FFFFFF" w:themeColor="background1"/>
                <w:szCs w:val="20"/>
              </w:rPr>
              <w:t>Measurable Program</w:t>
            </w:r>
          </w:p>
          <w:p w14:paraId="296E4D96" w14:textId="77777777" w:rsidR="00A45846" w:rsidRPr="00D47E65" w:rsidRDefault="00A45846" w:rsidP="00AC72E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D47E65">
              <w:rPr>
                <w:rFonts w:cs="Arial"/>
                <w:b/>
                <w:color w:val="FFFFFF" w:themeColor="background1"/>
                <w:szCs w:val="20"/>
              </w:rPr>
              <w:t>Outcomes (MPOs)</w:t>
            </w:r>
          </w:p>
        </w:tc>
        <w:tc>
          <w:tcPr>
            <w:tcW w:w="2545" w:type="dxa"/>
            <w:shd w:val="clear" w:color="auto" w:fill="3A3A3A" w:themeFill="background2" w:themeFillShade="40"/>
            <w:vAlign w:val="bottom"/>
          </w:tcPr>
          <w:p w14:paraId="1B25F23B" w14:textId="16B1E8E7" w:rsidR="00A45846" w:rsidRPr="00D47E65" w:rsidRDefault="00A45846" w:rsidP="00F7507B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D47E65">
              <w:rPr>
                <w:rFonts w:cs="Arial"/>
                <w:b/>
                <w:color w:val="FFFFFF" w:themeColor="background1"/>
                <w:szCs w:val="20"/>
              </w:rPr>
              <w:t>Evaluation Questions for</w:t>
            </w:r>
            <w:r w:rsidR="00F7507B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D47E65">
              <w:rPr>
                <w:rFonts w:cs="Arial"/>
                <w:b/>
                <w:color w:val="FFFFFF" w:themeColor="background1"/>
                <w:szCs w:val="20"/>
              </w:rPr>
              <w:t>Program Results</w:t>
            </w:r>
          </w:p>
        </w:tc>
        <w:tc>
          <w:tcPr>
            <w:tcW w:w="2605" w:type="dxa"/>
            <w:shd w:val="clear" w:color="auto" w:fill="3A3A3A" w:themeFill="background2" w:themeFillShade="40"/>
            <w:vAlign w:val="bottom"/>
          </w:tcPr>
          <w:p w14:paraId="0977C35A" w14:textId="440460F5" w:rsidR="00A45846" w:rsidRPr="00D47E65" w:rsidRDefault="00A45846" w:rsidP="00F7507B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D47E65">
              <w:rPr>
                <w:rFonts w:cs="Arial"/>
                <w:b/>
                <w:color w:val="FFFFFF" w:themeColor="background1"/>
                <w:szCs w:val="20"/>
              </w:rPr>
              <w:t>Evaluation Questions for</w:t>
            </w:r>
            <w:r w:rsidR="00F7507B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D47E65">
              <w:rPr>
                <w:rFonts w:cs="Arial"/>
                <w:b/>
                <w:color w:val="FFFFFF" w:themeColor="background1"/>
                <w:szCs w:val="20"/>
              </w:rPr>
              <w:t>Program Implementation</w:t>
            </w:r>
          </w:p>
        </w:tc>
      </w:tr>
      <w:tr w:rsidR="00A45846" w:rsidRPr="00D47E65" w14:paraId="7AFD9B2B" w14:textId="77777777" w:rsidTr="00DC52D6">
        <w:trPr>
          <w:jc w:val="center"/>
        </w:trPr>
        <w:tc>
          <w:tcPr>
            <w:tcW w:w="4595" w:type="dxa"/>
          </w:tcPr>
          <w:p w14:paraId="2D48B992" w14:textId="77777777" w:rsidR="00A45846" w:rsidRPr="00D47E65" w:rsidRDefault="00A45846" w:rsidP="00AC72E4">
            <w:pPr>
              <w:rPr>
                <w:rFonts w:cs="Arial"/>
                <w:bCs/>
              </w:rPr>
            </w:pPr>
            <w:r w:rsidRPr="00D47E65">
              <w:rPr>
                <w:rFonts w:cs="Arial"/>
                <w:b/>
                <w:u w:val="single"/>
              </w:rPr>
              <w:t>Strategy 4.1a</w:t>
            </w:r>
            <w:r w:rsidRPr="00D47E65">
              <w:rPr>
                <w:rFonts w:cs="Arial"/>
                <w:b/>
              </w:rPr>
              <w:t>:</w:t>
            </w:r>
            <w:r w:rsidRPr="00D47E65">
              <w:rPr>
                <w:rFonts w:cs="Arial"/>
                <w:bCs/>
              </w:rPr>
              <w:t xml:space="preserve"> Coordinate and/or provide migratory OSY with evidence-based </w:t>
            </w:r>
            <w:r w:rsidRPr="00487181">
              <w:rPr>
                <w:rFonts w:cs="Arial"/>
                <w:bCs/>
              </w:rPr>
              <w:t>supplemental instructional services</w:t>
            </w:r>
            <w:r w:rsidRPr="00D47E65">
              <w:rPr>
                <w:rFonts w:cs="Arial"/>
                <w:bCs/>
              </w:rPr>
              <w:t xml:space="preserve"> to support their achievement of graduation, high school equivalency (GED), college/</w:t>
            </w:r>
            <w:r>
              <w:rPr>
                <w:rFonts w:cs="Arial"/>
                <w:bCs/>
              </w:rPr>
              <w:t xml:space="preserve"> </w:t>
            </w:r>
            <w:r w:rsidRPr="00D47E65">
              <w:rPr>
                <w:rFonts w:cs="Arial"/>
                <w:bCs/>
              </w:rPr>
              <w:t xml:space="preserve">career and/or life goals and skills. </w:t>
            </w:r>
          </w:p>
          <w:p w14:paraId="5A03F293" w14:textId="77777777" w:rsidR="00A45846" w:rsidRPr="00D47E65" w:rsidRDefault="00A45846" w:rsidP="00AC72E4">
            <w:pPr>
              <w:rPr>
                <w:rFonts w:cs="Arial"/>
                <w:bCs/>
              </w:rPr>
            </w:pPr>
          </w:p>
          <w:p w14:paraId="647DD7C1" w14:textId="77777777" w:rsidR="00A45846" w:rsidRPr="00D47E65" w:rsidRDefault="00A45846" w:rsidP="00AC72E4">
            <w:pPr>
              <w:pStyle w:val="TableParagraph"/>
              <w:rPr>
                <w:rFonts w:ascii="Arial" w:eastAsia="Calibri Light" w:hAnsi="Arial" w:cs="Arial"/>
              </w:rPr>
            </w:pPr>
            <w:r w:rsidRPr="0086053F">
              <w:rPr>
                <w:rFonts w:ascii="Arial" w:hAnsi="Arial" w:cs="Arial"/>
                <w:b/>
                <w:u w:val="single"/>
              </w:rPr>
              <w:t>Strategy 4.1b</w:t>
            </w:r>
            <w:r w:rsidRPr="00D47E65">
              <w:rPr>
                <w:rFonts w:ascii="Arial" w:hAnsi="Arial" w:cs="Arial"/>
                <w:b/>
              </w:rPr>
              <w:t>:</w:t>
            </w:r>
            <w:r w:rsidRPr="00D47E65">
              <w:rPr>
                <w:rFonts w:ascii="Arial" w:hAnsi="Arial" w:cs="Arial"/>
                <w:bCs/>
              </w:rPr>
              <w:t xml:space="preserve"> Provide </w:t>
            </w:r>
            <w:r>
              <w:rPr>
                <w:rFonts w:ascii="Arial" w:hAnsi="Arial" w:cs="Arial"/>
                <w:bCs/>
              </w:rPr>
              <w:t>PD</w:t>
            </w:r>
            <w:r w:rsidRPr="00D47E65">
              <w:rPr>
                <w:rFonts w:ascii="Arial" w:hAnsi="Arial" w:cs="Arial"/>
              </w:rPr>
              <w:t xml:space="preserve"> to MEP staff, school staff, and partner stakeholders to enhance their knowledge of evidence-based strategies, promising practices, and culturally relevant instruction to increase OSY achievement of graduation; GED/high school equivalency; college, career, and/or life readiness goals.</w:t>
            </w:r>
          </w:p>
        </w:tc>
        <w:tc>
          <w:tcPr>
            <w:tcW w:w="4040" w:type="dxa"/>
            <w:shd w:val="clear" w:color="auto" w:fill="auto"/>
          </w:tcPr>
          <w:p w14:paraId="4ACAE599" w14:textId="77777777" w:rsidR="00A45846" w:rsidRPr="00D47E65" w:rsidRDefault="00A45846" w:rsidP="00AC72E4">
            <w:pPr>
              <w:rPr>
                <w:rFonts w:cs="Arial"/>
                <w:bCs/>
                <w:szCs w:val="20"/>
              </w:rPr>
            </w:pPr>
            <w:r w:rsidRPr="00D47E65">
              <w:rPr>
                <w:rFonts w:cs="Arial"/>
                <w:b/>
                <w:bCs/>
              </w:rPr>
              <w:t>MPO 4A:</w:t>
            </w:r>
            <w:r w:rsidRPr="00D47E65">
              <w:rPr>
                <w:rFonts w:cs="Arial"/>
              </w:rPr>
              <w:t xml:space="preserve"> By the end of the </w:t>
            </w:r>
            <w:r w:rsidRPr="00D47E65">
              <w:rPr>
                <w:rFonts w:cs="Arial"/>
                <w:bCs/>
              </w:rPr>
              <w:t>202</w:t>
            </w:r>
            <w:r>
              <w:rPr>
                <w:rFonts w:cs="Arial"/>
                <w:bCs/>
              </w:rPr>
              <w:t>3</w:t>
            </w:r>
            <w:r w:rsidRPr="00D47E65">
              <w:rPr>
                <w:rFonts w:cs="Arial"/>
                <w:bCs/>
              </w:rPr>
              <w:t>-2</w:t>
            </w:r>
            <w:r>
              <w:rPr>
                <w:rFonts w:cs="Arial"/>
                <w:bCs/>
              </w:rPr>
              <w:t xml:space="preserve">4 </w:t>
            </w:r>
            <w:r w:rsidRPr="00D47E65">
              <w:rPr>
                <w:rFonts w:cs="Arial"/>
              </w:rPr>
              <w:t xml:space="preserve">performance period, </w:t>
            </w:r>
            <w:r>
              <w:rPr>
                <w:rFonts w:cs="Arial"/>
              </w:rPr>
              <w:t>3</w:t>
            </w:r>
            <w:r w:rsidRPr="00D47E65">
              <w:rPr>
                <w:rFonts w:cs="Arial"/>
              </w:rPr>
              <w:t>5% of eligible migratory OSY will receive MEP instructional services.</w:t>
            </w:r>
          </w:p>
        </w:tc>
        <w:tc>
          <w:tcPr>
            <w:tcW w:w="2545" w:type="dxa"/>
            <w:shd w:val="clear" w:color="auto" w:fill="auto"/>
          </w:tcPr>
          <w:p w14:paraId="64D6FA4B" w14:textId="77777777" w:rsidR="00A45846" w:rsidRPr="00D47E65" w:rsidRDefault="00A45846" w:rsidP="00AC72E4">
            <w:pPr>
              <w:rPr>
                <w:rFonts w:cs="Arial"/>
                <w:szCs w:val="20"/>
              </w:rPr>
            </w:pPr>
            <w:r w:rsidRPr="00D47E65">
              <w:rPr>
                <w:rFonts w:cs="Arial"/>
                <w:szCs w:val="20"/>
              </w:rPr>
              <w:t xml:space="preserve">What percentage of eligible </w:t>
            </w:r>
            <w:r>
              <w:rPr>
                <w:rFonts w:cs="Arial"/>
                <w:szCs w:val="20"/>
              </w:rPr>
              <w:t xml:space="preserve">migratory </w:t>
            </w:r>
            <w:r w:rsidRPr="00D47E65">
              <w:rPr>
                <w:rFonts w:cs="Arial"/>
                <w:szCs w:val="20"/>
              </w:rPr>
              <w:t>OSY (PFS &amp; non-PFS) received MEP supplemental instructional services?</w:t>
            </w:r>
          </w:p>
        </w:tc>
        <w:tc>
          <w:tcPr>
            <w:tcW w:w="2605" w:type="dxa"/>
            <w:shd w:val="clear" w:color="auto" w:fill="auto"/>
          </w:tcPr>
          <w:p w14:paraId="264CF5AD" w14:textId="77777777" w:rsidR="00A45846" w:rsidRDefault="00A45846" w:rsidP="00AC72E4">
            <w:pPr>
              <w:ind w:hanging="9"/>
              <w:rPr>
                <w:rFonts w:cs="Arial"/>
                <w:szCs w:val="20"/>
              </w:rPr>
            </w:pPr>
            <w:r w:rsidRPr="00D47E65">
              <w:rPr>
                <w:rFonts w:cs="Arial"/>
                <w:szCs w:val="20"/>
              </w:rPr>
              <w:t xml:space="preserve">What types of supplemental instructional services </w:t>
            </w:r>
            <w:r>
              <w:rPr>
                <w:rFonts w:cs="Arial"/>
                <w:szCs w:val="20"/>
              </w:rPr>
              <w:t xml:space="preserve">were provided </w:t>
            </w:r>
            <w:r w:rsidRPr="00D47E65">
              <w:rPr>
                <w:rFonts w:cs="Arial"/>
                <w:szCs w:val="20"/>
              </w:rPr>
              <w:t>to OSY?</w:t>
            </w:r>
          </w:p>
          <w:p w14:paraId="7179ACEF" w14:textId="77777777" w:rsidR="00A45846" w:rsidRDefault="00A45846" w:rsidP="00AC72E4">
            <w:pPr>
              <w:ind w:hanging="9"/>
              <w:rPr>
                <w:rFonts w:cs="Arial"/>
                <w:szCs w:val="20"/>
              </w:rPr>
            </w:pPr>
          </w:p>
          <w:p w14:paraId="63EC4AC7" w14:textId="77777777" w:rsidR="00A45846" w:rsidRPr="00D47E65" w:rsidRDefault="00A45846" w:rsidP="00AC72E4">
            <w:pPr>
              <w:ind w:hanging="9"/>
              <w:rPr>
                <w:rFonts w:cs="Arial"/>
                <w:szCs w:val="20"/>
              </w:rPr>
            </w:pPr>
            <w:r>
              <w:rPr>
                <w:rFonts w:cs="Arial"/>
              </w:rPr>
              <w:t>What types of professional learning opportunities were provided to staff to support their use of evidence-based strategies, promising practices, and culturally relevant instruction to OSY?</w:t>
            </w:r>
          </w:p>
        </w:tc>
      </w:tr>
      <w:tr w:rsidR="00A45846" w:rsidRPr="00D47E65" w14:paraId="4F5D6618" w14:textId="77777777" w:rsidTr="00DC52D6">
        <w:trPr>
          <w:jc w:val="center"/>
        </w:trPr>
        <w:tc>
          <w:tcPr>
            <w:tcW w:w="4595" w:type="dxa"/>
          </w:tcPr>
          <w:p w14:paraId="6E36A985" w14:textId="44AB9C9C" w:rsidR="00A45846" w:rsidRPr="00D47E65" w:rsidRDefault="00A45846" w:rsidP="00AC72E4">
            <w:pPr>
              <w:rPr>
                <w:rFonts w:eastAsia="Calibri Light" w:cs="Arial"/>
              </w:rPr>
            </w:pPr>
            <w:r w:rsidRPr="00D47E65">
              <w:rPr>
                <w:rFonts w:cs="Arial"/>
                <w:b/>
                <w:u w:val="single"/>
              </w:rPr>
              <w:t>Strategy 4.2</w:t>
            </w:r>
            <w:r w:rsidRPr="00D47E65">
              <w:rPr>
                <w:rFonts w:cs="Arial"/>
                <w:b/>
              </w:rPr>
              <w:t>:</w:t>
            </w:r>
            <w:r w:rsidRPr="00D47E65">
              <w:rPr>
                <w:rFonts w:cs="Arial"/>
                <w:bCs/>
              </w:rPr>
              <w:t xml:space="preserve"> Coordinate and/or provide appropriate needs-based </w:t>
            </w:r>
            <w:r w:rsidRPr="00487181">
              <w:rPr>
                <w:rFonts w:cs="Arial"/>
                <w:bCs/>
              </w:rPr>
              <w:t>support services to migratory OSY</w:t>
            </w:r>
            <w:r w:rsidRPr="00D47E65">
              <w:rPr>
                <w:rFonts w:cs="Arial"/>
                <w:bCs/>
              </w:rPr>
              <w:t xml:space="preserve"> to eliminate barriers to school re-engagement and support their achievement of graduation, high school equivalency (GED), college/career and/or life goals and skills. </w:t>
            </w:r>
          </w:p>
        </w:tc>
        <w:tc>
          <w:tcPr>
            <w:tcW w:w="4040" w:type="dxa"/>
            <w:shd w:val="clear" w:color="auto" w:fill="auto"/>
          </w:tcPr>
          <w:p w14:paraId="4212388B" w14:textId="77777777" w:rsidR="00A45846" w:rsidRPr="00D47E65" w:rsidRDefault="00A45846" w:rsidP="00AC72E4">
            <w:pPr>
              <w:rPr>
                <w:rFonts w:cs="Arial"/>
                <w:bCs/>
                <w:szCs w:val="20"/>
              </w:rPr>
            </w:pPr>
            <w:r w:rsidRPr="00D47E65">
              <w:rPr>
                <w:rFonts w:cs="Arial"/>
                <w:b/>
                <w:bCs/>
              </w:rPr>
              <w:t>MPO 4B:</w:t>
            </w:r>
            <w:r w:rsidRPr="00D47E65">
              <w:rPr>
                <w:rFonts w:cs="Arial"/>
              </w:rPr>
              <w:t xml:space="preserve"> By the end of the </w:t>
            </w:r>
            <w:r w:rsidRPr="00D47E65">
              <w:rPr>
                <w:rFonts w:cs="Arial"/>
                <w:bCs/>
              </w:rPr>
              <w:t>202</w:t>
            </w:r>
            <w:r>
              <w:rPr>
                <w:rFonts w:cs="Arial"/>
                <w:bCs/>
              </w:rPr>
              <w:t>3</w:t>
            </w:r>
            <w:r w:rsidRPr="00D47E65">
              <w:rPr>
                <w:rFonts w:cs="Arial"/>
                <w:bCs/>
              </w:rPr>
              <w:t>-2</w:t>
            </w:r>
            <w:r>
              <w:rPr>
                <w:rFonts w:cs="Arial"/>
                <w:bCs/>
              </w:rPr>
              <w:t xml:space="preserve">4 </w:t>
            </w:r>
            <w:r w:rsidRPr="00D47E65">
              <w:rPr>
                <w:rFonts w:cs="Arial"/>
              </w:rPr>
              <w:t xml:space="preserve">performance period, </w:t>
            </w:r>
            <w:r>
              <w:rPr>
                <w:rFonts w:cs="Arial"/>
              </w:rPr>
              <w:t>6</w:t>
            </w:r>
            <w:r w:rsidRPr="00D47E65">
              <w:rPr>
                <w:rFonts w:cs="Arial"/>
              </w:rPr>
              <w:t>5% of eligible migratory OSY will receive MEP support services that contribute to their graduation, high school equivalency (GED), college, career, and/or life readiness skills and goals.</w:t>
            </w:r>
          </w:p>
        </w:tc>
        <w:tc>
          <w:tcPr>
            <w:tcW w:w="2545" w:type="dxa"/>
            <w:shd w:val="clear" w:color="auto" w:fill="auto"/>
          </w:tcPr>
          <w:p w14:paraId="5010159F" w14:textId="77777777" w:rsidR="00A45846" w:rsidRPr="00D47E65" w:rsidRDefault="00A45846" w:rsidP="00AC72E4">
            <w:pPr>
              <w:rPr>
                <w:rFonts w:cs="Arial"/>
                <w:szCs w:val="20"/>
              </w:rPr>
            </w:pPr>
            <w:r w:rsidRPr="00D47E65">
              <w:rPr>
                <w:rFonts w:cs="Arial"/>
                <w:szCs w:val="20"/>
              </w:rPr>
              <w:t>What percentage of eligible migratory OSY (PFS &amp; non-PFS) received MEP support services?</w:t>
            </w:r>
          </w:p>
        </w:tc>
        <w:tc>
          <w:tcPr>
            <w:tcW w:w="2605" w:type="dxa"/>
            <w:shd w:val="clear" w:color="auto" w:fill="auto"/>
          </w:tcPr>
          <w:p w14:paraId="141A4889" w14:textId="77777777" w:rsidR="00A45846" w:rsidRPr="00D47E65" w:rsidRDefault="00A45846" w:rsidP="00AC72E4">
            <w:pPr>
              <w:ind w:hanging="9"/>
              <w:rPr>
                <w:rFonts w:cs="Arial"/>
                <w:szCs w:val="20"/>
              </w:rPr>
            </w:pPr>
            <w:r w:rsidRPr="00D47E65">
              <w:rPr>
                <w:rFonts w:cs="Arial"/>
                <w:szCs w:val="20"/>
              </w:rPr>
              <w:t>What support services were provided to OSY?</w:t>
            </w:r>
          </w:p>
        </w:tc>
      </w:tr>
      <w:tr w:rsidR="00A45846" w:rsidRPr="00D47E65" w14:paraId="55646F44" w14:textId="77777777" w:rsidTr="00DC52D6">
        <w:trPr>
          <w:jc w:val="center"/>
        </w:trPr>
        <w:tc>
          <w:tcPr>
            <w:tcW w:w="4595" w:type="dxa"/>
          </w:tcPr>
          <w:p w14:paraId="4D2274A5" w14:textId="4578C1B2" w:rsidR="00A45846" w:rsidRPr="00D47E65" w:rsidRDefault="00A45846" w:rsidP="00AC72E4">
            <w:pPr>
              <w:rPr>
                <w:rFonts w:cs="Arial"/>
                <w:bCs/>
              </w:rPr>
            </w:pPr>
            <w:r w:rsidRPr="00D47E65">
              <w:rPr>
                <w:rFonts w:cs="Arial"/>
                <w:b/>
                <w:u w:val="single"/>
              </w:rPr>
              <w:t>Strategy 4.3</w:t>
            </w:r>
            <w:r w:rsidRPr="00D47E65">
              <w:rPr>
                <w:rFonts w:cs="Arial"/>
                <w:b/>
              </w:rPr>
              <w:t>:</w:t>
            </w:r>
            <w:r w:rsidRPr="00D47E65">
              <w:rPr>
                <w:rFonts w:cs="Arial"/>
                <w:bCs/>
              </w:rPr>
              <w:t xml:space="preserve"> Coordinate and/or provide needs-based educational services to </w:t>
            </w:r>
            <w:r w:rsidRPr="00487181">
              <w:rPr>
                <w:rFonts w:cs="Arial"/>
                <w:bCs/>
              </w:rPr>
              <w:t>migratory parents/families of migratory OSY</w:t>
            </w:r>
            <w:r w:rsidRPr="00D47E65">
              <w:rPr>
                <w:rFonts w:cs="Arial"/>
                <w:bCs/>
              </w:rPr>
              <w:t xml:space="preserve"> to enhance their capacity to support their child’s achievement of graduation, high </w:t>
            </w:r>
            <w:r w:rsidRPr="00D47E65">
              <w:rPr>
                <w:rFonts w:cs="Arial"/>
                <w:bCs/>
              </w:rPr>
              <w:lastRenderedPageBreak/>
              <w:t xml:space="preserve">school equivalency (GED), college/career and/or life goals and skills. </w:t>
            </w:r>
          </w:p>
          <w:p w14:paraId="3DE1B42F" w14:textId="77777777" w:rsidR="00A45846" w:rsidRPr="00D47E65" w:rsidRDefault="00A45846" w:rsidP="00AC72E4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4040" w:type="dxa"/>
            <w:shd w:val="clear" w:color="auto" w:fill="auto"/>
          </w:tcPr>
          <w:p w14:paraId="16CA4B8A" w14:textId="77777777" w:rsidR="00A45846" w:rsidRPr="00D47E65" w:rsidRDefault="00A45846" w:rsidP="00AC72E4">
            <w:pPr>
              <w:rPr>
                <w:rFonts w:cs="Arial"/>
                <w:bCs/>
                <w:szCs w:val="20"/>
              </w:rPr>
            </w:pPr>
            <w:r w:rsidRPr="00D47E65">
              <w:rPr>
                <w:rFonts w:cs="Arial"/>
                <w:b/>
                <w:bCs/>
              </w:rPr>
              <w:lastRenderedPageBreak/>
              <w:t>MPO 4C:</w:t>
            </w:r>
            <w:r w:rsidRPr="00D47E65">
              <w:rPr>
                <w:rFonts w:cs="Arial"/>
              </w:rPr>
              <w:t xml:space="preserve"> By the end of the </w:t>
            </w:r>
            <w:r w:rsidRPr="00D47E65">
              <w:rPr>
                <w:rFonts w:cs="Arial"/>
                <w:bCs/>
              </w:rPr>
              <w:t>202</w:t>
            </w:r>
            <w:r>
              <w:rPr>
                <w:rFonts w:cs="Arial"/>
                <w:bCs/>
              </w:rPr>
              <w:t>3</w:t>
            </w:r>
            <w:r w:rsidRPr="00D47E65">
              <w:rPr>
                <w:rFonts w:cs="Arial"/>
                <w:bCs/>
              </w:rPr>
              <w:t>-2</w:t>
            </w:r>
            <w:r>
              <w:rPr>
                <w:rFonts w:cs="Arial"/>
                <w:bCs/>
              </w:rPr>
              <w:t xml:space="preserve">4 </w:t>
            </w:r>
            <w:r w:rsidRPr="00D47E65">
              <w:rPr>
                <w:rFonts w:cs="Arial"/>
              </w:rPr>
              <w:t xml:space="preserve">performance period, 90% of migratory family members of OSY who participated in family engagement opportunities will indicate that they gained knowledge of strategies to </w:t>
            </w:r>
            <w:r w:rsidRPr="00D47E65">
              <w:rPr>
                <w:rFonts w:cs="Arial"/>
              </w:rPr>
              <w:lastRenderedPageBreak/>
              <w:t>support their child’s achievement of graduation, high school equivalency (GED), college, career, and life readiness skills and goals.</w:t>
            </w:r>
          </w:p>
        </w:tc>
        <w:tc>
          <w:tcPr>
            <w:tcW w:w="2545" w:type="dxa"/>
            <w:shd w:val="clear" w:color="auto" w:fill="auto"/>
          </w:tcPr>
          <w:p w14:paraId="69C0A627" w14:textId="10551B7B" w:rsidR="00A45846" w:rsidRPr="00D47E65" w:rsidRDefault="00A45846" w:rsidP="00AC72E4">
            <w:pPr>
              <w:rPr>
                <w:rFonts w:cs="Arial"/>
                <w:szCs w:val="20"/>
              </w:rPr>
            </w:pPr>
            <w:r w:rsidRPr="00D47E65">
              <w:rPr>
                <w:rFonts w:cs="Arial"/>
                <w:szCs w:val="20"/>
              </w:rPr>
              <w:lastRenderedPageBreak/>
              <w:t xml:space="preserve">What percentage of parents </w:t>
            </w:r>
            <w:r>
              <w:rPr>
                <w:rFonts w:cs="Arial"/>
                <w:szCs w:val="20"/>
              </w:rPr>
              <w:t xml:space="preserve">(and/or OSY) </w:t>
            </w:r>
            <w:r w:rsidRPr="00D47E65">
              <w:rPr>
                <w:rFonts w:cs="Arial"/>
                <w:szCs w:val="20"/>
              </w:rPr>
              <w:t xml:space="preserve">reported gaining knowledge of strategies for supporting their child’s achievement of </w:t>
            </w:r>
            <w:r w:rsidRPr="00D47E65">
              <w:rPr>
                <w:rFonts w:cs="Arial"/>
                <w:szCs w:val="20"/>
              </w:rPr>
              <w:lastRenderedPageBreak/>
              <w:t xml:space="preserve">graduation, high school equivalency, college, career, life readiness skills and goals? </w:t>
            </w:r>
          </w:p>
        </w:tc>
        <w:tc>
          <w:tcPr>
            <w:tcW w:w="2605" w:type="dxa"/>
            <w:shd w:val="clear" w:color="auto" w:fill="auto"/>
          </w:tcPr>
          <w:p w14:paraId="1EB308C7" w14:textId="77777777" w:rsidR="00A45846" w:rsidRPr="00D47E65" w:rsidRDefault="00A45846" w:rsidP="00AC72E4">
            <w:pPr>
              <w:ind w:hanging="9"/>
              <w:rPr>
                <w:rFonts w:cs="Arial"/>
                <w:szCs w:val="20"/>
              </w:rPr>
            </w:pPr>
            <w:r w:rsidRPr="00D47E65">
              <w:rPr>
                <w:rFonts w:cs="Arial"/>
                <w:szCs w:val="20"/>
              </w:rPr>
              <w:lastRenderedPageBreak/>
              <w:t>What topics were addressed during FACE/PAC meetings?</w:t>
            </w:r>
          </w:p>
        </w:tc>
      </w:tr>
    </w:tbl>
    <w:p w14:paraId="090D6DA8" w14:textId="77777777" w:rsidR="00A45846" w:rsidRPr="00D47E65" w:rsidRDefault="00A45846" w:rsidP="00A45846">
      <w:pPr>
        <w:spacing w:after="160" w:line="259" w:lineRule="auto"/>
        <w:rPr>
          <w:rFonts w:cs="Arial"/>
        </w:rPr>
      </w:pPr>
    </w:p>
    <w:p w14:paraId="274061BF" w14:textId="77777777" w:rsidR="00E80321" w:rsidRDefault="00E80321"/>
    <w:sectPr w:rsidR="00E80321" w:rsidSect="00D16AEE">
      <w:pgSz w:w="15840" w:h="12240" w:orient="landscape" w:code="1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46"/>
    <w:rsid w:val="001A64E8"/>
    <w:rsid w:val="00215EB0"/>
    <w:rsid w:val="00223A27"/>
    <w:rsid w:val="00264641"/>
    <w:rsid w:val="002C70C5"/>
    <w:rsid w:val="004C10C5"/>
    <w:rsid w:val="004F2860"/>
    <w:rsid w:val="00570710"/>
    <w:rsid w:val="00595F6E"/>
    <w:rsid w:val="008774E5"/>
    <w:rsid w:val="00A45846"/>
    <w:rsid w:val="00BE7522"/>
    <w:rsid w:val="00C2671E"/>
    <w:rsid w:val="00D16AEE"/>
    <w:rsid w:val="00DC52D6"/>
    <w:rsid w:val="00DD33B6"/>
    <w:rsid w:val="00E80321"/>
    <w:rsid w:val="00F7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6D35"/>
  <w15:chartTrackingRefBased/>
  <w15:docId w15:val="{EA733358-C76C-414B-84A0-5C51FE6B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846"/>
    <w:pPr>
      <w:spacing w:after="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84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84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84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84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84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84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84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84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84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3A2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58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458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8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8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8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8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8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8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8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58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84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58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584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58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58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IntenseEmphasis">
    <w:name w:val="Intense Emphasis"/>
    <w:basedOn w:val="DefaultParagraphFont"/>
    <w:uiPriority w:val="21"/>
    <w:qFormat/>
    <w:rsid w:val="00A458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8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8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584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A458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A458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5846"/>
    <w:rPr>
      <w:rFonts w:ascii="Arial" w:eastAsia="Calibri" w:hAnsi="Arial" w:cs="Times New Roman"/>
    </w:rPr>
  </w:style>
  <w:style w:type="paragraph" w:customStyle="1" w:styleId="TableParagraph">
    <w:name w:val="Table Paragraph"/>
    <w:basedOn w:val="Normal"/>
    <w:uiPriority w:val="1"/>
    <w:qFormat/>
    <w:rsid w:val="00A45846"/>
    <w:pPr>
      <w:widowControl w:val="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2381</Words>
  <Characters>13575</Characters>
  <Application>Microsoft Office Word</Application>
  <DocSecurity>2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Semivan</dc:creator>
  <cp:keywords/>
  <dc:description/>
  <cp:lastModifiedBy>Wredt, Rhonda</cp:lastModifiedBy>
  <cp:revision>3</cp:revision>
  <dcterms:created xsi:type="dcterms:W3CDTF">2024-04-22T16:36:00Z</dcterms:created>
  <dcterms:modified xsi:type="dcterms:W3CDTF">2024-04-22T16:37:00Z</dcterms:modified>
</cp:coreProperties>
</file>