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F945" w14:textId="77777777" w:rsidR="009D7D81" w:rsidRPr="00C21D46" w:rsidRDefault="009D7D81" w:rsidP="009D7D81">
      <w:pPr>
        <w:rPr>
          <w:rFonts w:cstheme="minorHAnsi"/>
          <w:i/>
        </w:rPr>
      </w:pPr>
      <w:r w:rsidRPr="00C21D4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3444124B" wp14:editId="327E9120">
            <wp:simplePos x="0" y="0"/>
            <wp:positionH relativeFrom="margin">
              <wp:posOffset>-561975</wp:posOffset>
            </wp:positionH>
            <wp:positionV relativeFrom="paragraph">
              <wp:posOffset>0</wp:posOffset>
            </wp:positionV>
            <wp:extent cx="1628775" cy="1047750"/>
            <wp:effectExtent l="19050" t="0" r="28575" b="323850"/>
            <wp:wrapSquare wrapText="bothSides"/>
            <wp:docPr id="93" name="Picture 93" descr="C:\Users\pmadsen\AppData\Local\Microsoft\Windows\Temporary Internet Files\Content.Word\NCTE Logo 2018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madsen\AppData\Local\Microsoft\Windows\Temporary Internet Files\Content.Word\NCTE Logo 2018-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46">
        <w:rPr>
          <w:rFonts w:cstheme="minorHAnsi"/>
          <w:noProof/>
        </w:rPr>
        <w:t xml:space="preserve">   </w:t>
      </w:r>
    </w:p>
    <w:p w14:paraId="2F13A695" w14:textId="77777777" w:rsidR="009D7D81" w:rsidRPr="00C21D46" w:rsidRDefault="009D7D81" w:rsidP="009D7D81">
      <w:pPr>
        <w:spacing w:after="0"/>
        <w:ind w:right="-1080"/>
        <w:rPr>
          <w:rStyle w:val="Strong"/>
          <w:rFonts w:cstheme="minorHAnsi"/>
          <w:b w:val="0"/>
          <w:bCs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21D46">
        <w:rPr>
          <w:rStyle w:val="Strong"/>
          <w:rFonts w:cstheme="minorHAnsi"/>
          <w:b w:val="0"/>
          <w:bCs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Nebraska Council on Teacher Education </w:t>
      </w:r>
    </w:p>
    <w:p w14:paraId="1FEA65CB" w14:textId="510E9D2F" w:rsidR="009D7D81" w:rsidRPr="00C21D46" w:rsidRDefault="009D7D81" w:rsidP="009D7D81">
      <w:pPr>
        <w:ind w:right="-900"/>
        <w:rPr>
          <w:rStyle w:val="Strong"/>
          <w:rFonts w:cstheme="minorHAnsi"/>
          <w:b w:val="0"/>
          <w:bCs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21D46">
        <w:rPr>
          <w:rStyle w:val="Strong"/>
          <w:rFonts w:cstheme="minorHAnsi"/>
          <w:b w:val="0"/>
          <w:bCs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Nebraska State Board of Education Educator Preparation Advisory Committee</w:t>
      </w:r>
    </w:p>
    <w:p w14:paraId="3B3CE702" w14:textId="2A3D18F7" w:rsidR="00890B33" w:rsidRPr="000B4A4D" w:rsidRDefault="009D7D81" w:rsidP="00890B33">
      <w:pPr>
        <w:spacing w:after="0"/>
        <w:ind w:left="1440" w:right="-900" w:firstLine="720"/>
        <w:rPr>
          <w:b/>
          <w:bCs/>
          <w:spacing w:val="5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21D46">
        <w:rPr>
          <w:rFonts w:cstheme="minorHAnsi"/>
        </w:rPr>
        <w:t xml:space="preserve">          </w:t>
      </w:r>
      <w:r w:rsidR="00890B33">
        <w:rPr>
          <w:rFonts w:ascii="Cambria" w:hAnsi="Cambria"/>
          <w:b/>
          <w:bCs/>
          <w:sz w:val="28"/>
          <w:szCs w:val="28"/>
        </w:rPr>
        <w:t>Full Council M</w:t>
      </w:r>
      <w:r w:rsidR="00890B33" w:rsidRPr="000B4A4D">
        <w:rPr>
          <w:rFonts w:ascii="Cambria" w:hAnsi="Cambria"/>
          <w:b/>
          <w:bCs/>
          <w:sz w:val="28"/>
          <w:szCs w:val="28"/>
        </w:rPr>
        <w:t xml:space="preserve">eeting </w:t>
      </w:r>
      <w:r w:rsidR="00890B33">
        <w:rPr>
          <w:rFonts w:ascii="Cambria" w:hAnsi="Cambria"/>
          <w:b/>
          <w:bCs/>
          <w:sz w:val="28"/>
          <w:szCs w:val="28"/>
        </w:rPr>
        <w:t>Minutes</w:t>
      </w:r>
    </w:p>
    <w:p w14:paraId="2A76FEE9" w14:textId="6164CFCD" w:rsidR="00890B33" w:rsidRDefault="00890B33" w:rsidP="00890B33">
      <w:pPr>
        <w:spacing w:after="0"/>
        <w:rPr>
          <w:rFonts w:ascii="Cambria" w:hAnsi="Cambria"/>
          <w:b/>
          <w:bCs/>
          <w:sz w:val="24"/>
          <w:szCs w:val="24"/>
        </w:rPr>
      </w:pPr>
      <w:r w:rsidRPr="000B4A4D">
        <w:rPr>
          <w:rFonts w:ascii="Cambria" w:hAnsi="Cambria"/>
          <w:b/>
          <w:bCs/>
          <w:sz w:val="24"/>
          <w:szCs w:val="24"/>
        </w:rPr>
        <w:t xml:space="preserve">                                          </w:t>
      </w:r>
      <w:r w:rsidR="00A64F0C">
        <w:rPr>
          <w:rFonts w:ascii="Cambria" w:hAnsi="Cambria"/>
          <w:b/>
          <w:bCs/>
          <w:sz w:val="24"/>
          <w:szCs w:val="24"/>
        </w:rPr>
        <w:t>October 6</w:t>
      </w:r>
      <w:r>
        <w:rPr>
          <w:rFonts w:ascii="Cambria" w:hAnsi="Cambria"/>
          <w:b/>
          <w:bCs/>
          <w:sz w:val="24"/>
          <w:szCs w:val="24"/>
        </w:rPr>
        <w:t>, 2023</w:t>
      </w:r>
    </w:p>
    <w:p w14:paraId="321DF98D" w14:textId="77777777" w:rsidR="00890B33" w:rsidRDefault="00890B33" w:rsidP="00890B33">
      <w:pPr>
        <w:spacing w:after="0"/>
        <w:ind w:firstLine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Country Inn &amp; Suites – Lincoln, NE</w:t>
      </w:r>
    </w:p>
    <w:p w14:paraId="42FB65F2" w14:textId="77777777" w:rsidR="00890B33" w:rsidRDefault="00890B33" w:rsidP="00890B33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2CCCCD33" w14:textId="77777777" w:rsidR="006171A2" w:rsidRDefault="00890B33" w:rsidP="00BC58F7">
      <w:pPr>
        <w:spacing w:after="0" w:line="240" w:lineRule="auto"/>
        <w:ind w:left="1440" w:hanging="1440"/>
        <w:rPr>
          <w:rFonts w:cs="Arial"/>
        </w:rPr>
      </w:pPr>
      <w:r w:rsidRPr="00AC655E">
        <w:rPr>
          <w:rFonts w:cs="Arial"/>
          <w:b/>
          <w:u w:val="single"/>
        </w:rPr>
        <w:t>Present:</w:t>
      </w:r>
      <w:r w:rsidRPr="00AC655E">
        <w:rPr>
          <w:rFonts w:cs="Arial"/>
        </w:rPr>
        <w:t xml:space="preserve"> </w:t>
      </w:r>
      <w:r w:rsidRPr="00AC655E">
        <w:rPr>
          <w:rFonts w:cs="Arial"/>
        </w:rPr>
        <w:tab/>
        <w:t xml:space="preserve">      </w:t>
      </w:r>
      <w:r w:rsidRPr="00AC655E">
        <w:rPr>
          <w:rFonts w:cs="Arial"/>
          <w:i/>
          <w:u w:val="single"/>
        </w:rPr>
        <w:t>HED</w:t>
      </w:r>
      <w:r w:rsidRPr="00AC655E">
        <w:rPr>
          <w:rFonts w:cs="Arial"/>
        </w:rPr>
        <w:t xml:space="preserve"> –</w:t>
      </w:r>
      <w:r w:rsidR="00166725" w:rsidRPr="00AC655E">
        <w:rPr>
          <w:rFonts w:cs="Arial"/>
        </w:rPr>
        <w:t xml:space="preserve"> </w:t>
      </w:r>
      <w:r w:rsidR="00BC58F7">
        <w:rPr>
          <w:rFonts w:cs="Arial"/>
        </w:rPr>
        <w:t xml:space="preserve">P. Adams; </w:t>
      </w:r>
      <w:r w:rsidRPr="00AC655E">
        <w:rPr>
          <w:rFonts w:cs="Arial"/>
        </w:rPr>
        <w:t xml:space="preserve">S. Alford; </w:t>
      </w:r>
      <w:r w:rsidR="00BC58F7">
        <w:rPr>
          <w:rFonts w:cs="Arial"/>
        </w:rPr>
        <w:t xml:space="preserve">A. Buschelman; E. DeHart; </w:t>
      </w:r>
      <w:r w:rsidRPr="00AC655E">
        <w:rPr>
          <w:rFonts w:cs="Arial"/>
        </w:rPr>
        <w:t>T. Frey; J. Jansky; B. Jech;</w:t>
      </w:r>
    </w:p>
    <w:p w14:paraId="7218AD85" w14:textId="77777777" w:rsidR="006171A2" w:rsidRDefault="006171A2" w:rsidP="006171A2">
      <w:pPr>
        <w:spacing w:after="0" w:line="240" w:lineRule="auto"/>
        <w:ind w:left="1440"/>
        <w:rPr>
          <w:rFonts w:cs="Arial"/>
        </w:rPr>
      </w:pPr>
      <w:r w:rsidRPr="006171A2">
        <w:rPr>
          <w:rFonts w:cs="Arial"/>
          <w:b/>
        </w:rPr>
        <w:t xml:space="preserve">                  </w:t>
      </w:r>
      <w:r w:rsidR="00890B33" w:rsidRPr="00AC655E">
        <w:rPr>
          <w:rFonts w:cs="Arial"/>
        </w:rPr>
        <w:t xml:space="preserve">D. Karr; D. Mickey; </w:t>
      </w:r>
      <w:r w:rsidR="00557767">
        <w:rPr>
          <w:rFonts w:cs="Arial"/>
        </w:rPr>
        <w:t xml:space="preserve">L. Nelson; </w:t>
      </w:r>
      <w:r w:rsidR="00890B33" w:rsidRPr="00AC655E">
        <w:rPr>
          <w:rFonts w:cs="Arial"/>
        </w:rPr>
        <w:t xml:space="preserve">M. Ritzdorf; C. Rust; L. Sankey; </w:t>
      </w:r>
      <w:r w:rsidR="00557767">
        <w:rPr>
          <w:rFonts w:cs="Arial"/>
        </w:rPr>
        <w:t xml:space="preserve">G. Seay; </w:t>
      </w:r>
    </w:p>
    <w:p w14:paraId="7494A089" w14:textId="0F1A6413" w:rsidR="00890B33" w:rsidRPr="00AC655E" w:rsidRDefault="006171A2" w:rsidP="006171A2">
      <w:pPr>
        <w:spacing w:after="0" w:line="240" w:lineRule="auto"/>
        <w:ind w:left="1440"/>
        <w:rPr>
          <w:rFonts w:cs="Arial"/>
        </w:rPr>
      </w:pPr>
      <w:r>
        <w:rPr>
          <w:rFonts w:cs="Arial"/>
        </w:rPr>
        <w:t xml:space="preserve">                  </w:t>
      </w:r>
      <w:r w:rsidR="00890B33" w:rsidRPr="00AC655E">
        <w:rPr>
          <w:rFonts w:cs="Arial"/>
        </w:rPr>
        <w:t>S. Skretta;</w:t>
      </w:r>
      <w:r w:rsidR="00890B33" w:rsidRPr="00AC655E">
        <w:rPr>
          <w:rFonts w:cs="Arial"/>
          <w:b/>
        </w:rPr>
        <w:t xml:space="preserve"> </w:t>
      </w:r>
      <w:r w:rsidR="00890B33" w:rsidRPr="00AC655E">
        <w:rPr>
          <w:rFonts w:cs="Arial"/>
        </w:rPr>
        <w:t xml:space="preserve">K. Swain; </w:t>
      </w:r>
    </w:p>
    <w:p w14:paraId="04DFA8F3" w14:textId="6BC08EBB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  </w:t>
      </w:r>
      <w:r w:rsidRPr="00AC655E">
        <w:rPr>
          <w:rFonts w:cs="Arial"/>
          <w:i/>
          <w:u w:val="single"/>
        </w:rPr>
        <w:t>NASB</w:t>
      </w:r>
      <w:r w:rsidRPr="00AC655E">
        <w:rPr>
          <w:rFonts w:cs="Arial"/>
          <w:i/>
        </w:rPr>
        <w:t xml:space="preserve"> –</w:t>
      </w:r>
      <w:r w:rsidRPr="00AC655E">
        <w:rPr>
          <w:rFonts w:cs="Arial"/>
          <w:b/>
          <w:i/>
        </w:rPr>
        <w:t xml:space="preserve"> </w:t>
      </w:r>
      <w:r w:rsidRPr="00AC655E">
        <w:rPr>
          <w:rFonts w:cs="Arial"/>
          <w:b/>
        </w:rPr>
        <w:t xml:space="preserve"> </w:t>
      </w:r>
      <w:r w:rsidRPr="00AC655E">
        <w:rPr>
          <w:rFonts w:cs="Arial"/>
        </w:rPr>
        <w:t xml:space="preserve">D. Blakely; </w:t>
      </w:r>
      <w:r w:rsidR="00557767">
        <w:rPr>
          <w:rFonts w:cs="Arial"/>
        </w:rPr>
        <w:t>L. Wagner</w:t>
      </w:r>
    </w:p>
    <w:p w14:paraId="13612B73" w14:textId="2A119A97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</w:t>
      </w:r>
      <w:r w:rsidRPr="00AC655E">
        <w:rPr>
          <w:rFonts w:cs="Arial"/>
          <w:i/>
          <w:u w:val="single"/>
        </w:rPr>
        <w:t>NCAPE</w:t>
      </w:r>
      <w:r w:rsidRPr="00AC655E">
        <w:rPr>
          <w:rFonts w:cs="Arial"/>
          <w:i/>
        </w:rPr>
        <w:t xml:space="preserve"> – </w:t>
      </w:r>
      <w:r w:rsidRPr="00AC655E">
        <w:rPr>
          <w:rFonts w:cs="Arial"/>
        </w:rPr>
        <w:t xml:space="preserve"> </w:t>
      </w:r>
      <w:r w:rsidR="00557767">
        <w:rPr>
          <w:rFonts w:cs="Arial"/>
        </w:rPr>
        <w:t>B. Ziegler</w:t>
      </w:r>
    </w:p>
    <w:p w14:paraId="11CCA4F6" w14:textId="77777777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</w:r>
      <w:r w:rsidRPr="00AC655E">
        <w:rPr>
          <w:rFonts w:cs="Arial"/>
          <w:i/>
        </w:rPr>
        <w:t xml:space="preserve">   </w:t>
      </w:r>
      <w:r w:rsidRPr="00AC655E">
        <w:rPr>
          <w:rFonts w:cs="Arial"/>
          <w:i/>
          <w:u w:val="single"/>
        </w:rPr>
        <w:t>NCCA</w:t>
      </w:r>
      <w:r w:rsidRPr="00AC655E">
        <w:rPr>
          <w:rFonts w:cs="Arial"/>
        </w:rPr>
        <w:t xml:space="preserve"> –  </w:t>
      </w:r>
    </w:p>
    <w:p w14:paraId="72E11E19" w14:textId="751750CA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  </w:t>
      </w:r>
      <w:r w:rsidRPr="00AC655E">
        <w:rPr>
          <w:rFonts w:cs="Arial"/>
          <w:i/>
          <w:u w:val="single"/>
        </w:rPr>
        <w:t>NCSA</w:t>
      </w:r>
      <w:r w:rsidRPr="00AC655E">
        <w:rPr>
          <w:rFonts w:cs="Arial"/>
          <w:i/>
        </w:rPr>
        <w:t xml:space="preserve"> – </w:t>
      </w:r>
      <w:r w:rsidRPr="00AC655E">
        <w:rPr>
          <w:rFonts w:cs="Arial"/>
        </w:rPr>
        <w:t xml:space="preserve"> C. Boyer; </w:t>
      </w:r>
      <w:r w:rsidR="00557767">
        <w:rPr>
          <w:rFonts w:cs="Arial"/>
        </w:rPr>
        <w:t xml:space="preserve">B. McNiff; M. Mollring; S. Smith; A. Tomjack; J. Widdifield </w:t>
      </w:r>
    </w:p>
    <w:p w14:paraId="414C8FC8" w14:textId="52287503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     </w:t>
      </w:r>
      <w:r w:rsidRPr="00AC655E">
        <w:rPr>
          <w:rFonts w:cs="Arial"/>
          <w:i/>
          <w:u w:val="single"/>
        </w:rPr>
        <w:t>TSB</w:t>
      </w:r>
      <w:r w:rsidRPr="00AC655E">
        <w:rPr>
          <w:rFonts w:cs="Arial"/>
        </w:rPr>
        <w:t xml:space="preserve"> –  T. Jacobs; M. Fouts</w:t>
      </w:r>
    </w:p>
    <w:p w14:paraId="24263BD0" w14:textId="2A0F55C8" w:rsidR="006171A2" w:rsidRDefault="00890B33" w:rsidP="00BC58F7">
      <w:pPr>
        <w:spacing w:after="0" w:line="240" w:lineRule="auto"/>
        <w:ind w:left="720" w:hanging="720"/>
        <w:rPr>
          <w:rFonts w:cs="Arial"/>
        </w:rPr>
      </w:pPr>
      <w:r w:rsidRPr="00AC655E">
        <w:rPr>
          <w:rFonts w:cs="Arial"/>
          <w:i/>
        </w:rPr>
        <w:tab/>
      </w:r>
      <w:r w:rsidRPr="00AC655E">
        <w:rPr>
          <w:rFonts w:cs="Arial"/>
          <w:i/>
        </w:rPr>
        <w:tab/>
        <w:t xml:space="preserve">   </w:t>
      </w:r>
      <w:r w:rsidRPr="00AC655E">
        <w:rPr>
          <w:rFonts w:cs="Arial"/>
          <w:i/>
          <w:u w:val="single"/>
        </w:rPr>
        <w:t>NSEA</w:t>
      </w:r>
      <w:r w:rsidRPr="00AC655E">
        <w:rPr>
          <w:rFonts w:cs="Arial"/>
          <w:i/>
        </w:rPr>
        <w:t xml:space="preserve"> </w:t>
      </w:r>
      <w:r w:rsidRPr="00AC655E">
        <w:rPr>
          <w:rFonts w:cs="Arial"/>
        </w:rPr>
        <w:t xml:space="preserve">–  </w:t>
      </w:r>
      <w:r w:rsidR="00BC58F7">
        <w:rPr>
          <w:rFonts w:cs="Arial"/>
        </w:rPr>
        <w:t xml:space="preserve">D. Casey; </w:t>
      </w:r>
      <w:r w:rsidR="001043D1">
        <w:rPr>
          <w:rFonts w:cs="Arial"/>
        </w:rPr>
        <w:t xml:space="preserve">K. Cameron; </w:t>
      </w:r>
      <w:r w:rsidR="00BC58F7">
        <w:rPr>
          <w:rFonts w:cs="Arial"/>
        </w:rPr>
        <w:t xml:space="preserve">M. Edquist; D. Garcia; S. Loney; </w:t>
      </w:r>
      <w:r w:rsidRPr="00AC655E">
        <w:rPr>
          <w:rFonts w:cs="Arial"/>
        </w:rPr>
        <w:t xml:space="preserve">P. Ludeke; D. Rohan; </w:t>
      </w:r>
    </w:p>
    <w:p w14:paraId="4E8F8192" w14:textId="74AC7706" w:rsidR="00890B33" w:rsidRPr="00AC655E" w:rsidRDefault="006171A2" w:rsidP="006171A2">
      <w:pPr>
        <w:spacing w:after="0" w:line="240" w:lineRule="auto"/>
        <w:ind w:left="1440" w:firstLine="720"/>
        <w:rPr>
          <w:rFonts w:cs="Arial"/>
        </w:rPr>
      </w:pPr>
      <w:r w:rsidRPr="006171A2">
        <w:rPr>
          <w:rFonts w:cs="Arial"/>
          <w:i/>
        </w:rPr>
        <w:t xml:space="preserve">   </w:t>
      </w:r>
      <w:r w:rsidR="00890B33" w:rsidRPr="00AC655E">
        <w:rPr>
          <w:rFonts w:cs="Arial"/>
        </w:rPr>
        <w:t xml:space="preserve">M. Simsic; S. Stake; </w:t>
      </w:r>
      <w:r w:rsidR="00557767">
        <w:rPr>
          <w:rFonts w:cs="Arial"/>
        </w:rPr>
        <w:t xml:space="preserve">M. Tebbe; </w:t>
      </w:r>
      <w:r w:rsidR="00890B33" w:rsidRPr="00AC655E">
        <w:rPr>
          <w:rFonts w:cs="Arial"/>
        </w:rPr>
        <w:t>E. Ventura</w:t>
      </w:r>
      <w:r w:rsidR="00557767">
        <w:rPr>
          <w:rFonts w:cs="Arial"/>
        </w:rPr>
        <w:t>; B. Welsch</w:t>
      </w:r>
      <w:r w:rsidR="00890B33" w:rsidRPr="00AC655E">
        <w:rPr>
          <w:rFonts w:cs="Arial"/>
        </w:rPr>
        <w:t xml:space="preserve"> </w:t>
      </w:r>
    </w:p>
    <w:p w14:paraId="726A93D4" w14:textId="6AD52E96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    </w:t>
      </w:r>
      <w:r w:rsidRPr="00AC655E">
        <w:rPr>
          <w:rFonts w:cs="Arial"/>
          <w:i/>
          <w:u w:val="single"/>
        </w:rPr>
        <w:t>NDE</w:t>
      </w:r>
      <w:r w:rsidRPr="00AC655E">
        <w:rPr>
          <w:rFonts w:cs="Arial"/>
        </w:rPr>
        <w:t xml:space="preserve"> –  B. Dirksen</w:t>
      </w:r>
    </w:p>
    <w:p w14:paraId="7DB62B64" w14:textId="77777777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  <w:b/>
          <w:u w:val="single"/>
        </w:rPr>
        <w:t>Alternates:</w:t>
      </w:r>
    </w:p>
    <w:p w14:paraId="50AB9370" w14:textId="2D5798E6" w:rsidR="00890B33" w:rsidRDefault="00890B33" w:rsidP="00890B33">
      <w:pPr>
        <w:spacing w:after="0" w:line="240" w:lineRule="auto"/>
        <w:ind w:left="720" w:firstLine="720"/>
        <w:rPr>
          <w:rFonts w:cs="Arial"/>
        </w:rPr>
      </w:pPr>
      <w:r w:rsidRPr="00AC655E">
        <w:rPr>
          <w:rFonts w:cs="Arial"/>
          <w:i/>
        </w:rPr>
        <w:t xml:space="preserve">    </w:t>
      </w:r>
      <w:r w:rsidR="006171A2">
        <w:rPr>
          <w:rFonts w:cs="Arial"/>
          <w:i/>
        </w:rPr>
        <w:t xml:space="preserve"> </w:t>
      </w:r>
      <w:r w:rsidRPr="00AC655E">
        <w:rPr>
          <w:rFonts w:cs="Arial"/>
          <w:i/>
          <w:u w:val="single"/>
        </w:rPr>
        <w:t>HED</w:t>
      </w:r>
      <w:r w:rsidRPr="00AC655E">
        <w:rPr>
          <w:rFonts w:cs="Arial"/>
        </w:rPr>
        <w:t xml:space="preserve"> –  </w:t>
      </w:r>
      <w:r w:rsidR="00557767">
        <w:rPr>
          <w:rFonts w:cs="Arial"/>
        </w:rPr>
        <w:t xml:space="preserve">J. Anson; </w:t>
      </w:r>
      <w:r w:rsidRPr="00AC655E">
        <w:rPr>
          <w:rFonts w:cs="Arial"/>
        </w:rPr>
        <w:t xml:space="preserve">S. Holmes; </w:t>
      </w:r>
      <w:r w:rsidR="00BC58F7">
        <w:rPr>
          <w:rFonts w:cs="Arial"/>
        </w:rPr>
        <w:t xml:space="preserve">C. Legler; </w:t>
      </w:r>
      <w:r w:rsidR="00557767">
        <w:rPr>
          <w:rFonts w:cs="Arial"/>
        </w:rPr>
        <w:t xml:space="preserve">M. Reid; </w:t>
      </w:r>
    </w:p>
    <w:p w14:paraId="772E2C1B" w14:textId="7CD42733" w:rsidR="00BC58F7" w:rsidRPr="00557767" w:rsidRDefault="00BC58F7" w:rsidP="00BC58F7">
      <w:pPr>
        <w:tabs>
          <w:tab w:val="left" w:pos="2760"/>
        </w:tabs>
        <w:spacing w:after="0" w:line="240" w:lineRule="auto"/>
        <w:ind w:left="720" w:firstLine="720"/>
        <w:rPr>
          <w:rFonts w:cs="Arial"/>
          <w:iCs/>
        </w:rPr>
      </w:pPr>
      <w:r>
        <w:rPr>
          <w:rFonts w:cs="Arial"/>
          <w:i/>
        </w:rPr>
        <w:t xml:space="preserve"> </w:t>
      </w:r>
      <w:r w:rsidR="006171A2">
        <w:rPr>
          <w:rFonts w:cs="Arial"/>
          <w:i/>
        </w:rPr>
        <w:t xml:space="preserve">  </w:t>
      </w:r>
      <w:r w:rsidRPr="00BC58F7">
        <w:rPr>
          <w:rFonts w:cs="Arial"/>
          <w:i/>
          <w:u w:val="single"/>
        </w:rPr>
        <w:t>NASB</w:t>
      </w:r>
      <w:r>
        <w:rPr>
          <w:rFonts w:cs="Arial"/>
          <w:i/>
        </w:rPr>
        <w:t xml:space="preserve"> – </w:t>
      </w:r>
      <w:r w:rsidR="00557767">
        <w:rPr>
          <w:rFonts w:cs="Arial"/>
          <w:iCs/>
        </w:rPr>
        <w:t>S. Summers</w:t>
      </w:r>
    </w:p>
    <w:p w14:paraId="78BB9125" w14:textId="0F6926CF" w:rsidR="00BC58F7" w:rsidRDefault="00BC58F7" w:rsidP="00BC58F7">
      <w:pPr>
        <w:tabs>
          <w:tab w:val="left" w:pos="2760"/>
        </w:tabs>
        <w:spacing w:after="0" w:line="240" w:lineRule="auto"/>
        <w:ind w:left="720" w:firstLine="720"/>
        <w:rPr>
          <w:rFonts w:cs="Arial"/>
          <w:iCs/>
        </w:rPr>
      </w:pPr>
      <w:r w:rsidRPr="006171A2">
        <w:rPr>
          <w:rFonts w:cs="Arial"/>
          <w:i/>
        </w:rPr>
        <w:t xml:space="preserve"> </w:t>
      </w:r>
      <w:r w:rsidR="006171A2" w:rsidRPr="006171A2">
        <w:rPr>
          <w:rFonts w:cs="Arial"/>
          <w:i/>
        </w:rPr>
        <w:t xml:space="preserve">  </w:t>
      </w:r>
      <w:r w:rsidRPr="00BC58F7">
        <w:rPr>
          <w:rFonts w:cs="Arial"/>
          <w:i/>
          <w:u w:val="single"/>
        </w:rPr>
        <w:t>NCSA</w:t>
      </w:r>
      <w:r>
        <w:rPr>
          <w:rFonts w:cs="Arial"/>
          <w:i/>
        </w:rPr>
        <w:t xml:space="preserve"> – </w:t>
      </w:r>
      <w:r>
        <w:rPr>
          <w:rFonts w:cs="Arial"/>
          <w:iCs/>
        </w:rPr>
        <w:t xml:space="preserve">V. Glasshoff </w:t>
      </w:r>
    </w:p>
    <w:p w14:paraId="0F4BBE67" w14:textId="295AA26A" w:rsidR="00BC58F7" w:rsidRPr="00BC58F7" w:rsidRDefault="006171A2" w:rsidP="00BC58F7">
      <w:pPr>
        <w:tabs>
          <w:tab w:val="left" w:pos="2760"/>
        </w:tabs>
        <w:spacing w:after="0" w:line="240" w:lineRule="auto"/>
        <w:ind w:left="720" w:firstLine="720"/>
        <w:rPr>
          <w:rFonts w:cs="Arial"/>
          <w:iCs/>
        </w:rPr>
      </w:pPr>
      <w:r w:rsidRPr="006171A2">
        <w:rPr>
          <w:rFonts w:cs="Arial"/>
          <w:i/>
        </w:rPr>
        <w:t xml:space="preserve">  </w:t>
      </w:r>
      <w:r>
        <w:rPr>
          <w:rFonts w:cs="Arial"/>
          <w:i/>
          <w:u w:val="single"/>
        </w:rPr>
        <w:t xml:space="preserve"> </w:t>
      </w:r>
      <w:r w:rsidR="00BC58F7">
        <w:rPr>
          <w:rFonts w:cs="Arial"/>
          <w:i/>
          <w:u w:val="single"/>
        </w:rPr>
        <w:t xml:space="preserve">NSEA </w:t>
      </w:r>
      <w:r w:rsidR="00BC58F7">
        <w:rPr>
          <w:rFonts w:cs="Arial"/>
          <w:i/>
        </w:rPr>
        <w:t xml:space="preserve">– </w:t>
      </w:r>
    </w:p>
    <w:p w14:paraId="6144101E" w14:textId="77777777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  <w:b/>
          <w:bCs/>
          <w:u w:val="single"/>
        </w:rPr>
        <w:t>Guests:</w:t>
      </w:r>
    </w:p>
    <w:p w14:paraId="34737515" w14:textId="31174C63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    </w:t>
      </w:r>
      <w:r w:rsidR="006171A2" w:rsidRPr="006171A2">
        <w:rPr>
          <w:rFonts w:cs="Arial"/>
          <w:i/>
          <w:iCs/>
          <w:u w:val="single"/>
        </w:rPr>
        <w:t>N</w:t>
      </w:r>
      <w:r w:rsidRPr="00AC655E">
        <w:rPr>
          <w:rFonts w:cs="Arial"/>
          <w:i/>
          <w:iCs/>
          <w:u w:val="single"/>
        </w:rPr>
        <w:t>DE</w:t>
      </w:r>
      <w:r w:rsidRPr="00AC655E">
        <w:rPr>
          <w:rFonts w:cs="Arial"/>
        </w:rPr>
        <w:t xml:space="preserve"> – M. Beiermann</w:t>
      </w:r>
    </w:p>
    <w:p w14:paraId="49FC6AB0" w14:textId="77777777" w:rsidR="006171A2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</w:r>
      <w:r w:rsidRPr="00AC655E">
        <w:rPr>
          <w:rFonts w:cs="Arial"/>
          <w:i/>
          <w:iCs/>
          <w:u w:val="single"/>
        </w:rPr>
        <w:t>OTHER</w:t>
      </w:r>
      <w:r w:rsidRPr="00AC655E">
        <w:rPr>
          <w:rFonts w:cs="Arial"/>
          <w:i/>
          <w:iCs/>
        </w:rPr>
        <w:t xml:space="preserve"> </w:t>
      </w:r>
      <w:r w:rsidR="00557767">
        <w:rPr>
          <w:rFonts w:cs="Arial"/>
          <w:i/>
          <w:iCs/>
        </w:rPr>
        <w:t xml:space="preserve">– </w:t>
      </w:r>
      <w:r w:rsidR="00557767">
        <w:rPr>
          <w:rFonts w:cs="Arial"/>
        </w:rPr>
        <w:t xml:space="preserve">C. Romanuck Murphy – Midland Univ.; C. Schroeder – Bellevue Univ.; </w:t>
      </w:r>
    </w:p>
    <w:p w14:paraId="5DA5AC3A" w14:textId="6C8832B9" w:rsidR="00890B33" w:rsidRPr="00557767" w:rsidRDefault="006171A2" w:rsidP="006171A2">
      <w:pPr>
        <w:spacing w:after="0" w:line="240" w:lineRule="auto"/>
        <w:ind w:left="1440" w:firstLine="720"/>
        <w:rPr>
          <w:rFonts w:cs="Arial"/>
        </w:rPr>
      </w:pPr>
      <w:r>
        <w:rPr>
          <w:rFonts w:cs="Arial"/>
        </w:rPr>
        <w:t xml:space="preserve">  </w:t>
      </w:r>
      <w:r w:rsidR="00557767">
        <w:rPr>
          <w:rFonts w:cs="Arial"/>
        </w:rPr>
        <w:t>T.</w:t>
      </w:r>
      <w:r>
        <w:rPr>
          <w:rFonts w:cs="Arial"/>
        </w:rPr>
        <w:t xml:space="preserve"> </w:t>
      </w:r>
      <w:r w:rsidR="00557767">
        <w:rPr>
          <w:rFonts w:cs="Arial"/>
        </w:rPr>
        <w:t>Tystad - NSEA</w:t>
      </w:r>
    </w:p>
    <w:p w14:paraId="4C5F6F62" w14:textId="77777777" w:rsidR="00890B33" w:rsidRPr="00CD53AF" w:rsidRDefault="00890B33" w:rsidP="00890B33">
      <w:pPr>
        <w:spacing w:after="0" w:line="240" w:lineRule="auto"/>
        <w:rPr>
          <w:rFonts w:cs="Arial"/>
        </w:rPr>
      </w:pPr>
    </w:p>
    <w:p w14:paraId="0440EAC1" w14:textId="77777777" w:rsidR="00890B33" w:rsidRPr="00CD53AF" w:rsidRDefault="00890B33" w:rsidP="00890B33">
      <w:pPr>
        <w:spacing w:after="0" w:line="240" w:lineRule="auto"/>
        <w:rPr>
          <w:rFonts w:cs="Arial"/>
          <w:b/>
          <w:u w:val="single"/>
        </w:rPr>
      </w:pPr>
      <w:r w:rsidRPr="00CD53AF">
        <w:rPr>
          <w:rFonts w:cs="Arial"/>
          <w:b/>
          <w:u w:val="single"/>
        </w:rPr>
        <w:t>Absent Without Alternate Replacement:</w:t>
      </w:r>
    </w:p>
    <w:p w14:paraId="0593E588" w14:textId="15157E4C" w:rsidR="00CD53AF" w:rsidRPr="00CD53AF" w:rsidRDefault="00CD53AF" w:rsidP="00890B33">
      <w:pPr>
        <w:spacing w:after="0" w:line="240" w:lineRule="auto"/>
        <w:rPr>
          <w:rFonts w:cs="Arial"/>
          <w:bCs/>
        </w:rPr>
      </w:pPr>
      <w:r w:rsidRPr="00CD53AF">
        <w:rPr>
          <w:rFonts w:cs="Arial"/>
          <w:bCs/>
        </w:rPr>
        <w:tab/>
      </w:r>
      <w:r w:rsidRPr="00CD53AF">
        <w:rPr>
          <w:rFonts w:cs="Arial"/>
          <w:bCs/>
        </w:rPr>
        <w:tab/>
        <w:t xml:space="preserve">    </w:t>
      </w:r>
      <w:r w:rsidRPr="00CD53AF">
        <w:rPr>
          <w:rFonts w:cs="Arial"/>
          <w:bCs/>
          <w:i/>
          <w:iCs/>
          <w:u w:val="single"/>
        </w:rPr>
        <w:t>HED</w:t>
      </w:r>
      <w:r w:rsidRPr="00CD53AF">
        <w:rPr>
          <w:rFonts w:cs="Arial"/>
          <w:bCs/>
        </w:rPr>
        <w:t xml:space="preserve"> – </w:t>
      </w:r>
      <w:r w:rsidR="00166725">
        <w:rPr>
          <w:rFonts w:cs="Arial"/>
          <w:bCs/>
        </w:rPr>
        <w:t xml:space="preserve"> </w:t>
      </w:r>
      <w:r w:rsidR="006171A2">
        <w:rPr>
          <w:rFonts w:cs="Arial"/>
          <w:bCs/>
        </w:rPr>
        <w:t>S. Brown</w:t>
      </w:r>
    </w:p>
    <w:p w14:paraId="497AB405" w14:textId="77777777" w:rsidR="00890B33" w:rsidRPr="00CD53AF" w:rsidRDefault="00890B33" w:rsidP="00890B33">
      <w:pPr>
        <w:spacing w:after="0" w:line="240" w:lineRule="auto"/>
        <w:rPr>
          <w:rFonts w:cs="Arial"/>
          <w:bCs/>
        </w:rPr>
      </w:pPr>
      <w:r w:rsidRPr="00CD53AF">
        <w:rPr>
          <w:rFonts w:cs="Arial"/>
          <w:bCs/>
        </w:rPr>
        <w:tab/>
      </w:r>
      <w:r w:rsidRPr="00CD53AF">
        <w:rPr>
          <w:rFonts w:cs="Arial"/>
          <w:bCs/>
        </w:rPr>
        <w:tab/>
        <w:t xml:space="preserve">  </w:t>
      </w:r>
      <w:r w:rsidRPr="00CD53AF">
        <w:rPr>
          <w:rFonts w:cs="Arial"/>
          <w:bCs/>
          <w:i/>
          <w:iCs/>
          <w:u w:val="single"/>
        </w:rPr>
        <w:t>NCCA</w:t>
      </w:r>
      <w:r w:rsidRPr="00CD53AF">
        <w:rPr>
          <w:rFonts w:cs="Arial"/>
          <w:bCs/>
          <w:i/>
          <w:iCs/>
        </w:rPr>
        <w:t xml:space="preserve"> </w:t>
      </w:r>
      <w:r w:rsidRPr="00CD53AF">
        <w:rPr>
          <w:rFonts w:cs="Arial"/>
          <w:bCs/>
        </w:rPr>
        <w:t xml:space="preserve"> - P. Illich</w:t>
      </w:r>
    </w:p>
    <w:p w14:paraId="03590FB8" w14:textId="4EDA7216" w:rsidR="00890B33" w:rsidRPr="00CD53AF" w:rsidRDefault="00890B33" w:rsidP="00890B33">
      <w:pPr>
        <w:spacing w:after="0" w:line="240" w:lineRule="auto"/>
        <w:rPr>
          <w:rFonts w:cs="Arial"/>
        </w:rPr>
      </w:pPr>
      <w:r w:rsidRPr="00CD53AF">
        <w:rPr>
          <w:rFonts w:cs="Arial"/>
          <w:b/>
        </w:rPr>
        <w:tab/>
      </w:r>
      <w:r w:rsidRPr="00CD53AF">
        <w:rPr>
          <w:rFonts w:cs="Arial"/>
          <w:b/>
        </w:rPr>
        <w:tab/>
      </w:r>
      <w:r w:rsidRPr="00CD53AF">
        <w:rPr>
          <w:rFonts w:cs="Arial"/>
          <w:i/>
        </w:rPr>
        <w:t xml:space="preserve">  </w:t>
      </w:r>
      <w:r w:rsidRPr="00CD53AF">
        <w:rPr>
          <w:rFonts w:cs="Arial"/>
          <w:i/>
          <w:u w:val="single"/>
        </w:rPr>
        <w:t>NCSA</w:t>
      </w:r>
      <w:r w:rsidRPr="00CD53AF">
        <w:rPr>
          <w:rFonts w:cs="Arial"/>
        </w:rPr>
        <w:t xml:space="preserve"> –</w:t>
      </w:r>
      <w:r w:rsidR="00542FE7">
        <w:rPr>
          <w:rFonts w:cs="Arial"/>
        </w:rPr>
        <w:t xml:space="preserve"> </w:t>
      </w:r>
      <w:r w:rsidRPr="00CD53AF">
        <w:rPr>
          <w:rFonts w:cs="Arial"/>
        </w:rPr>
        <w:t xml:space="preserve">J. </w:t>
      </w:r>
      <w:r w:rsidR="006171A2">
        <w:rPr>
          <w:rFonts w:cs="Arial"/>
        </w:rPr>
        <w:t xml:space="preserve">Harris; M. Lenihan; J. </w:t>
      </w:r>
      <w:r w:rsidRPr="00CD53AF">
        <w:rPr>
          <w:rFonts w:cs="Arial"/>
        </w:rPr>
        <w:t>Schwartz</w:t>
      </w:r>
      <w:r w:rsidR="00CD53AF" w:rsidRPr="00CD53AF">
        <w:rPr>
          <w:rFonts w:cs="Arial"/>
        </w:rPr>
        <w:t xml:space="preserve">; </w:t>
      </w:r>
      <w:r w:rsidR="00AC655E" w:rsidRPr="00CD53AF">
        <w:rPr>
          <w:rFonts w:cs="Arial"/>
        </w:rPr>
        <w:t>C. Worrell</w:t>
      </w:r>
    </w:p>
    <w:p w14:paraId="7EA0DE9D" w14:textId="749AEF84" w:rsidR="006171A2" w:rsidRPr="006171A2" w:rsidRDefault="00890B33" w:rsidP="00890B33">
      <w:pPr>
        <w:spacing w:after="0" w:line="240" w:lineRule="auto"/>
        <w:rPr>
          <w:rFonts w:cs="Arial"/>
          <w:u w:val="single"/>
        </w:rPr>
      </w:pPr>
      <w:r w:rsidRPr="00CD53AF">
        <w:rPr>
          <w:rFonts w:cs="Arial"/>
        </w:rPr>
        <w:tab/>
      </w:r>
      <w:r w:rsidRPr="00CD53AF">
        <w:rPr>
          <w:rFonts w:cs="Arial"/>
        </w:rPr>
        <w:tab/>
        <w:t xml:space="preserve">  </w:t>
      </w:r>
      <w:r w:rsidRPr="00CD53AF">
        <w:rPr>
          <w:rFonts w:cs="Arial"/>
          <w:i/>
          <w:u w:val="single"/>
        </w:rPr>
        <w:t>NSEA</w:t>
      </w:r>
      <w:r w:rsidRPr="00CD53AF">
        <w:rPr>
          <w:rFonts w:cs="Arial"/>
        </w:rPr>
        <w:t xml:space="preserve"> –</w:t>
      </w:r>
      <w:r w:rsidR="00542FE7">
        <w:rPr>
          <w:rFonts w:cs="Arial"/>
        </w:rPr>
        <w:t xml:space="preserve"> </w:t>
      </w:r>
      <w:r w:rsidRPr="00CD53AF">
        <w:rPr>
          <w:rFonts w:cs="Arial"/>
        </w:rPr>
        <w:t>L. Perez</w:t>
      </w:r>
    </w:p>
    <w:p w14:paraId="0ABCA88A" w14:textId="55115AE1" w:rsidR="00890B33" w:rsidRPr="0059490F" w:rsidRDefault="006171A2" w:rsidP="00890B33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</w:t>
      </w:r>
      <w:r>
        <w:rPr>
          <w:rFonts w:cs="Arial"/>
          <w:i/>
          <w:iCs/>
          <w:u w:val="single"/>
        </w:rPr>
        <w:t>NDE</w:t>
      </w:r>
      <w:r w:rsidR="00890B33" w:rsidRPr="00CD53AF">
        <w:rPr>
          <w:rFonts w:cs="Arial"/>
        </w:rPr>
        <w:t xml:space="preserve"> </w:t>
      </w:r>
      <w:r>
        <w:rPr>
          <w:rFonts w:cs="Arial"/>
        </w:rPr>
        <w:t>– K. Heineke</w:t>
      </w:r>
    </w:p>
    <w:p w14:paraId="654A51AA" w14:textId="2F4B7164" w:rsidR="00890B33" w:rsidRDefault="00890B33" w:rsidP="00890B33">
      <w:pPr>
        <w:spacing w:after="0" w:line="240" w:lineRule="auto"/>
        <w:ind w:left="720" w:firstLine="720"/>
        <w:rPr>
          <w:rFonts w:cs="Arial"/>
          <w:iCs/>
        </w:rPr>
      </w:pPr>
    </w:p>
    <w:p w14:paraId="7964F0BF" w14:textId="18D1EA49" w:rsidR="00890B33" w:rsidRDefault="00CD53AF" w:rsidP="00890B33">
      <w:pPr>
        <w:spacing w:after="0" w:line="240" w:lineRule="auto"/>
        <w:ind w:left="720" w:firstLine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D48BEE" wp14:editId="39FB15BD">
                <wp:simplePos x="0" y="0"/>
                <wp:positionH relativeFrom="column">
                  <wp:posOffset>22860</wp:posOffset>
                </wp:positionH>
                <wp:positionV relativeFrom="paragraph">
                  <wp:posOffset>82550</wp:posOffset>
                </wp:positionV>
                <wp:extent cx="5716905" cy="80645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000A8" w14:textId="77777777" w:rsidR="00890B33" w:rsidRDefault="00890B33" w:rsidP="00890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48B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pt;margin-top:6.5pt;width:450.15pt;height:6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" fillcolor="window" strokeweight=".5pt">
                <v:textbox>
                  <w:txbxContent>
                    <w:p w14:paraId="425000A8" w14:textId="77777777" w:rsidR="00890B33" w:rsidRDefault="00890B33" w:rsidP="00890B33"/>
                  </w:txbxContent>
                </v:textbox>
              </v:shape>
            </w:pict>
          </mc:Fallback>
        </mc:AlternateContent>
      </w:r>
    </w:p>
    <w:p w14:paraId="3074BCC9" w14:textId="341F5420" w:rsidR="00890B33" w:rsidRPr="00F40257" w:rsidRDefault="00890B33" w:rsidP="00890B33">
      <w:pPr>
        <w:spacing w:after="0"/>
        <w:ind w:firstLine="720"/>
        <w:rPr>
          <w:rFonts w:ascii="Calibri" w:eastAsia="Times New Roman" w:hAnsi="Calibri" w:cs="Times New Roman"/>
          <w:sz w:val="18"/>
          <w:szCs w:val="18"/>
        </w:rPr>
      </w:pP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 xml:space="preserve">HED </w:t>
      </w:r>
      <w:r w:rsidRPr="00F40257">
        <w:rPr>
          <w:rFonts w:ascii="Calibri" w:eastAsia="Times New Roman" w:hAnsi="Calibri" w:cs="Times New Roman"/>
          <w:sz w:val="18"/>
          <w:szCs w:val="18"/>
        </w:rPr>
        <w:t>- Higher Education</w:t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>NCSA</w:t>
      </w:r>
      <w:r w:rsidRPr="00F40257">
        <w:rPr>
          <w:rFonts w:ascii="Calibri" w:eastAsia="Times New Roman" w:hAnsi="Calibri" w:cs="Times New Roman"/>
          <w:sz w:val="18"/>
          <w:szCs w:val="18"/>
        </w:rPr>
        <w:t>-NE Council of School Administrators</w:t>
      </w:r>
    </w:p>
    <w:p w14:paraId="097B3D12" w14:textId="77777777" w:rsidR="00890B33" w:rsidRPr="00F40257" w:rsidRDefault="00890B33" w:rsidP="00890B33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F40257">
        <w:rPr>
          <w:rFonts w:ascii="Calibri" w:eastAsia="Times New Roman" w:hAnsi="Calibri" w:cs="Times New Roman"/>
          <w:sz w:val="18"/>
          <w:szCs w:val="18"/>
        </w:rPr>
        <w:t xml:space="preserve">                 </w:t>
      </w: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>NCCA</w:t>
      </w:r>
      <w:r w:rsidRPr="00F40257">
        <w:rPr>
          <w:rFonts w:ascii="Calibri" w:eastAsia="Times New Roman" w:hAnsi="Calibri" w:cs="Times New Roman"/>
          <w:sz w:val="18"/>
          <w:szCs w:val="18"/>
        </w:rPr>
        <w:t>-NE Community College Association</w:t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 xml:space="preserve">TSB – </w:t>
      </w:r>
      <w:r w:rsidRPr="00F40257">
        <w:rPr>
          <w:rFonts w:ascii="Calibri" w:eastAsia="Times New Roman" w:hAnsi="Calibri" w:cs="Times New Roman"/>
          <w:sz w:val="18"/>
          <w:szCs w:val="18"/>
        </w:rPr>
        <w:t>Teachers State Board Appointed</w:t>
      </w:r>
    </w:p>
    <w:p w14:paraId="57E28B0B" w14:textId="77777777" w:rsidR="00890B33" w:rsidRPr="00F40257" w:rsidRDefault="00890B33" w:rsidP="00890B33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F40257">
        <w:rPr>
          <w:rFonts w:ascii="Calibri" w:eastAsia="Times New Roman" w:hAnsi="Calibri" w:cs="Times New Roman"/>
          <w:sz w:val="18"/>
          <w:szCs w:val="18"/>
        </w:rPr>
        <w:t xml:space="preserve">                 </w:t>
      </w: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>NASB</w:t>
      </w:r>
      <w:r w:rsidRPr="00F40257">
        <w:rPr>
          <w:rFonts w:ascii="Calibri" w:eastAsia="Times New Roman" w:hAnsi="Calibri" w:cs="Times New Roman"/>
          <w:sz w:val="18"/>
          <w:szCs w:val="18"/>
        </w:rPr>
        <w:t>-NE Association of School Boards</w:t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 xml:space="preserve">NSEA </w:t>
      </w:r>
      <w:r w:rsidRPr="00F40257">
        <w:rPr>
          <w:rFonts w:ascii="Calibri" w:eastAsia="Times New Roman" w:hAnsi="Calibri" w:cs="Times New Roman"/>
          <w:sz w:val="18"/>
          <w:szCs w:val="18"/>
        </w:rPr>
        <w:t>- NE State Education Association</w:t>
      </w:r>
    </w:p>
    <w:p w14:paraId="28FD04FB" w14:textId="77777777" w:rsidR="00890B33" w:rsidRPr="00F40257" w:rsidRDefault="00890B33" w:rsidP="00890B33">
      <w:pPr>
        <w:spacing w:after="0"/>
        <w:ind w:left="720" w:hanging="90"/>
        <w:rPr>
          <w:rFonts w:ascii="Calibri" w:eastAsia="Times New Roman" w:hAnsi="Calibri" w:cs="Times New Roman"/>
          <w:sz w:val="18"/>
          <w:szCs w:val="18"/>
        </w:rPr>
      </w:pP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>NCAPE</w:t>
      </w:r>
      <w:r w:rsidRPr="00F40257">
        <w:rPr>
          <w:rFonts w:ascii="Calibri" w:eastAsia="Times New Roman" w:hAnsi="Calibri" w:cs="Times New Roman"/>
          <w:sz w:val="18"/>
          <w:szCs w:val="18"/>
        </w:rPr>
        <w:t>-NE Council on American Private Education</w:t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 xml:space="preserve">                 </w:t>
      </w: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>NDE</w:t>
      </w:r>
      <w:r w:rsidRPr="00F40257">
        <w:rPr>
          <w:rFonts w:ascii="Calibri" w:eastAsia="Times New Roman" w:hAnsi="Calibri" w:cs="Times New Roman"/>
          <w:sz w:val="18"/>
          <w:szCs w:val="18"/>
        </w:rPr>
        <w:t xml:space="preserve"> – NE Dept. of Education</w:t>
      </w:r>
    </w:p>
    <w:p w14:paraId="2C60CC4B" w14:textId="77777777" w:rsidR="00890B33" w:rsidRDefault="00890B33" w:rsidP="00890B33">
      <w:pPr>
        <w:spacing w:after="0"/>
        <w:ind w:left="1440" w:right="-900" w:firstLine="720"/>
        <w:rPr>
          <w:rFonts w:cstheme="minorHAnsi"/>
        </w:rPr>
      </w:pPr>
    </w:p>
    <w:p w14:paraId="07E9827F" w14:textId="77777777" w:rsidR="00CD53AF" w:rsidRDefault="00CD53AF" w:rsidP="00890B33">
      <w:pPr>
        <w:spacing w:after="0"/>
        <w:ind w:left="1440" w:right="-900" w:firstLine="720"/>
        <w:rPr>
          <w:rFonts w:cstheme="minorHAnsi"/>
        </w:rPr>
      </w:pPr>
    </w:p>
    <w:p w14:paraId="5C81A6A5" w14:textId="1BAA0A89" w:rsidR="00A64F0C" w:rsidRPr="00A3447A" w:rsidRDefault="00A64F0C" w:rsidP="00A64F0C">
      <w:pPr>
        <w:jc w:val="both"/>
        <w:rPr>
          <w:rFonts w:cstheme="minorHAnsi"/>
        </w:rPr>
      </w:pPr>
      <w:r w:rsidRPr="00A3447A">
        <w:rPr>
          <w:rFonts w:cstheme="minorHAnsi"/>
        </w:rPr>
        <w:t>9:00 A.M.</w:t>
      </w:r>
      <w:r w:rsidRPr="00A3447A">
        <w:rPr>
          <w:rFonts w:cstheme="minorHAnsi"/>
        </w:rPr>
        <w:tab/>
      </w:r>
      <w:r w:rsidRPr="00A3447A">
        <w:rPr>
          <w:rFonts w:cstheme="minorHAnsi"/>
          <w:b/>
          <w:bCs/>
          <w:u w:val="single"/>
        </w:rPr>
        <w:t>New Member Meeting</w:t>
      </w:r>
      <w:r w:rsidRPr="00A3447A">
        <w:rPr>
          <w:rFonts w:cstheme="minorHAnsi"/>
        </w:rPr>
        <w:t>- NCTE Executive Committee and New NCTE Members</w:t>
      </w:r>
      <w:r w:rsidR="001043D1">
        <w:rPr>
          <w:rFonts w:cstheme="minorHAnsi"/>
        </w:rPr>
        <w:t xml:space="preserve"> met to</w:t>
      </w:r>
      <w:r w:rsidR="001043D1">
        <w:rPr>
          <w:rFonts w:cstheme="minorHAnsi"/>
        </w:rPr>
        <w:tab/>
      </w:r>
      <w:r w:rsidR="001043D1">
        <w:rPr>
          <w:rFonts w:cstheme="minorHAnsi"/>
        </w:rPr>
        <w:tab/>
        <w:t>learn process of how the NCTE meetings are run.</w:t>
      </w:r>
    </w:p>
    <w:p w14:paraId="74E2EF44" w14:textId="52758CEA" w:rsidR="00A64F0C" w:rsidRPr="006B3AEE" w:rsidRDefault="00A64F0C" w:rsidP="00A64F0C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Hlk80873765"/>
      <w:r w:rsidRPr="006B3AEE">
        <w:rPr>
          <w:rFonts w:asciiTheme="minorHAnsi" w:hAnsiTheme="minorHAnsi" w:cstheme="minorHAnsi"/>
          <w:sz w:val="22"/>
          <w:szCs w:val="22"/>
        </w:rPr>
        <w:t xml:space="preserve">9:30 A.M. </w:t>
      </w:r>
      <w:r>
        <w:rPr>
          <w:rFonts w:asciiTheme="minorHAnsi" w:hAnsiTheme="minorHAnsi" w:cstheme="minorHAnsi"/>
          <w:sz w:val="22"/>
          <w:szCs w:val="22"/>
        </w:rPr>
        <w:tab/>
      </w:r>
      <w:r w:rsidRPr="001043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E5382">
        <w:rPr>
          <w:rFonts w:asciiTheme="minorHAnsi" w:hAnsiTheme="minorHAnsi" w:cstheme="minorHAnsi"/>
          <w:b/>
          <w:bCs/>
          <w:sz w:val="22"/>
          <w:szCs w:val="22"/>
          <w:u w:val="single"/>
        </w:rPr>
        <w:t>First General Session</w:t>
      </w:r>
      <w:r w:rsidRPr="006B3AEE">
        <w:rPr>
          <w:rFonts w:asciiTheme="minorHAnsi" w:hAnsiTheme="minorHAnsi" w:cstheme="minorHAnsi"/>
          <w:sz w:val="22"/>
          <w:szCs w:val="22"/>
        </w:rPr>
        <w:t xml:space="preserve"> – President Sara Skretta</w:t>
      </w:r>
    </w:p>
    <w:p w14:paraId="4101F00D" w14:textId="71E44E6B" w:rsidR="00A64F0C" w:rsidRPr="006B3AEE" w:rsidRDefault="00A64F0C" w:rsidP="00A64F0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Declaration of Legal Meeting</w:t>
      </w:r>
      <w:r w:rsidR="001043D1">
        <w:rPr>
          <w:rFonts w:asciiTheme="minorHAnsi" w:hAnsiTheme="minorHAnsi" w:cstheme="minorHAnsi"/>
          <w:sz w:val="22"/>
          <w:szCs w:val="22"/>
        </w:rPr>
        <w:t xml:space="preserve"> – 9:31 a.m.</w:t>
      </w:r>
    </w:p>
    <w:p w14:paraId="0262EF61" w14:textId="77777777" w:rsidR="00A64F0C" w:rsidRPr="006B3AEE" w:rsidRDefault="00A64F0C" w:rsidP="00A64F0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Announcement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B3AEE">
        <w:rPr>
          <w:rFonts w:asciiTheme="minorHAnsi" w:hAnsiTheme="minorHAnsi" w:cstheme="minorHAnsi"/>
          <w:sz w:val="22"/>
          <w:szCs w:val="22"/>
        </w:rPr>
        <w:t xml:space="preserve">Open Meetings Act </w:t>
      </w:r>
    </w:p>
    <w:p w14:paraId="288608BF" w14:textId="0F1BE834" w:rsidR="00A64F0C" w:rsidRPr="006B3AEE" w:rsidRDefault="00A64F0C" w:rsidP="00A64F0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 xml:space="preserve">Call for </w:t>
      </w:r>
      <w:r w:rsidR="001043D1">
        <w:rPr>
          <w:rFonts w:asciiTheme="minorHAnsi" w:hAnsiTheme="minorHAnsi" w:cstheme="minorHAnsi"/>
          <w:sz w:val="22"/>
          <w:szCs w:val="22"/>
        </w:rPr>
        <w:t>P</w:t>
      </w:r>
      <w:r w:rsidRPr="006B3AEE">
        <w:rPr>
          <w:rFonts w:asciiTheme="minorHAnsi" w:hAnsiTheme="minorHAnsi" w:cstheme="minorHAnsi"/>
          <w:sz w:val="22"/>
          <w:szCs w:val="22"/>
        </w:rPr>
        <w:t xml:space="preserve">ublic </w:t>
      </w:r>
      <w:r w:rsidR="001043D1">
        <w:rPr>
          <w:rFonts w:asciiTheme="minorHAnsi" w:hAnsiTheme="minorHAnsi" w:cstheme="minorHAnsi"/>
          <w:sz w:val="22"/>
          <w:szCs w:val="22"/>
        </w:rPr>
        <w:t>C</w:t>
      </w:r>
      <w:r w:rsidRPr="006B3AEE">
        <w:rPr>
          <w:rFonts w:asciiTheme="minorHAnsi" w:hAnsiTheme="minorHAnsi" w:cstheme="minorHAnsi"/>
          <w:sz w:val="22"/>
          <w:szCs w:val="22"/>
        </w:rPr>
        <w:t>omments</w:t>
      </w:r>
      <w:r w:rsidR="001043D1">
        <w:rPr>
          <w:rFonts w:asciiTheme="minorHAnsi" w:hAnsiTheme="minorHAnsi" w:cstheme="minorHAnsi"/>
          <w:sz w:val="22"/>
          <w:szCs w:val="22"/>
        </w:rPr>
        <w:t xml:space="preserve"> - None</w:t>
      </w:r>
    </w:p>
    <w:p w14:paraId="390A5D2F" w14:textId="24068F90" w:rsidR="00A64F0C" w:rsidRPr="006B3AEE" w:rsidRDefault="00A64F0C" w:rsidP="00A64F0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Approval of June 9, 2023 Full Council Meeting Minutes</w:t>
      </w:r>
      <w:r w:rsidR="006F3FA5">
        <w:rPr>
          <w:rFonts w:asciiTheme="minorHAnsi" w:hAnsiTheme="minorHAnsi" w:cstheme="minorHAnsi"/>
          <w:sz w:val="22"/>
          <w:szCs w:val="22"/>
        </w:rPr>
        <w:t xml:space="preserve"> – Motion by </w:t>
      </w:r>
      <w:r w:rsidR="006A58D0">
        <w:rPr>
          <w:rFonts w:asciiTheme="minorHAnsi" w:hAnsiTheme="minorHAnsi" w:cstheme="minorHAnsi"/>
          <w:sz w:val="22"/>
          <w:szCs w:val="22"/>
        </w:rPr>
        <w:t>Rohan</w:t>
      </w:r>
      <w:r w:rsidR="001043D1">
        <w:rPr>
          <w:rFonts w:asciiTheme="minorHAnsi" w:hAnsiTheme="minorHAnsi" w:cstheme="minorHAnsi"/>
          <w:sz w:val="22"/>
          <w:szCs w:val="22"/>
        </w:rPr>
        <w:t>, seconded by</w:t>
      </w:r>
      <w:r w:rsidRPr="006B3AEE">
        <w:rPr>
          <w:rFonts w:asciiTheme="minorHAnsi" w:hAnsiTheme="minorHAnsi" w:cstheme="minorHAnsi"/>
          <w:sz w:val="22"/>
          <w:szCs w:val="22"/>
        </w:rPr>
        <w:t xml:space="preserve"> </w:t>
      </w:r>
      <w:r w:rsidR="006A58D0">
        <w:rPr>
          <w:rFonts w:asciiTheme="minorHAnsi" w:hAnsiTheme="minorHAnsi" w:cstheme="minorHAnsi"/>
          <w:sz w:val="22"/>
          <w:szCs w:val="22"/>
        </w:rPr>
        <w:t>Edquist; voice vote</w:t>
      </w:r>
      <w:r w:rsidR="001043D1">
        <w:rPr>
          <w:rFonts w:asciiTheme="minorHAnsi" w:hAnsiTheme="minorHAnsi" w:cstheme="minorHAnsi"/>
          <w:sz w:val="22"/>
          <w:szCs w:val="22"/>
        </w:rPr>
        <w:t xml:space="preserve"> taken; </w:t>
      </w:r>
      <w:r w:rsidR="006A58D0">
        <w:rPr>
          <w:rFonts w:asciiTheme="minorHAnsi" w:hAnsiTheme="minorHAnsi" w:cstheme="minorHAnsi"/>
          <w:sz w:val="22"/>
          <w:szCs w:val="22"/>
        </w:rPr>
        <w:t>minutes approved</w:t>
      </w:r>
    </w:p>
    <w:p w14:paraId="5DA59DBA" w14:textId="6FADFB1C" w:rsidR="00A64F0C" w:rsidRPr="006B3AEE" w:rsidRDefault="00A64F0C" w:rsidP="00A64F0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Report</w:t>
      </w:r>
      <w:r w:rsidR="001043D1">
        <w:rPr>
          <w:rFonts w:asciiTheme="minorHAnsi" w:hAnsiTheme="minorHAnsi" w:cstheme="minorHAnsi"/>
          <w:sz w:val="22"/>
          <w:szCs w:val="22"/>
        </w:rPr>
        <w:t>ed the Minutes from the</w:t>
      </w:r>
      <w:r w:rsidRPr="006B3AEE">
        <w:rPr>
          <w:rFonts w:asciiTheme="minorHAnsi" w:hAnsiTheme="minorHAnsi" w:cstheme="minorHAnsi"/>
          <w:sz w:val="22"/>
          <w:szCs w:val="22"/>
        </w:rPr>
        <w:t xml:space="preserve"> August 25, 2023 Executive Committee Meeting</w:t>
      </w:r>
    </w:p>
    <w:p w14:paraId="35A0D79D" w14:textId="204D1C6A" w:rsidR="00A64F0C" w:rsidRDefault="00A64F0C" w:rsidP="00A64F0C">
      <w:pPr>
        <w:pStyle w:val="Default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6B3AE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Introduction of </w:t>
      </w:r>
      <w:r w:rsidR="001043D1">
        <w:rPr>
          <w:rFonts w:asciiTheme="minorHAnsi" w:hAnsiTheme="minorHAnsi" w:cstheme="minorHAnsi"/>
          <w:bCs/>
          <w:sz w:val="22"/>
          <w:szCs w:val="22"/>
        </w:rPr>
        <w:t>N</w:t>
      </w:r>
      <w:r w:rsidRPr="006B3AEE">
        <w:rPr>
          <w:rFonts w:asciiTheme="minorHAnsi" w:hAnsiTheme="minorHAnsi" w:cstheme="minorHAnsi"/>
          <w:bCs/>
          <w:sz w:val="22"/>
          <w:szCs w:val="22"/>
        </w:rPr>
        <w:t xml:space="preserve">ew </w:t>
      </w:r>
      <w:r w:rsidR="001043D1">
        <w:rPr>
          <w:rFonts w:asciiTheme="minorHAnsi" w:hAnsiTheme="minorHAnsi" w:cstheme="minorHAnsi"/>
          <w:bCs/>
          <w:sz w:val="22"/>
          <w:szCs w:val="22"/>
        </w:rPr>
        <w:t>M</w:t>
      </w:r>
      <w:r w:rsidRPr="006B3AEE">
        <w:rPr>
          <w:rFonts w:asciiTheme="minorHAnsi" w:hAnsiTheme="minorHAnsi" w:cstheme="minorHAnsi"/>
          <w:bCs/>
          <w:sz w:val="22"/>
          <w:szCs w:val="22"/>
        </w:rPr>
        <w:t>embers</w:t>
      </w:r>
      <w:r w:rsidR="006A58D0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1043D1">
        <w:rPr>
          <w:rFonts w:asciiTheme="minorHAnsi" w:hAnsiTheme="minorHAnsi" w:cstheme="minorHAnsi"/>
          <w:bCs/>
          <w:sz w:val="22"/>
          <w:szCs w:val="22"/>
        </w:rPr>
        <w:t xml:space="preserve">Include:  </w:t>
      </w:r>
      <w:r w:rsidR="006A58D0">
        <w:rPr>
          <w:rFonts w:asciiTheme="minorHAnsi" w:hAnsiTheme="minorHAnsi" w:cstheme="minorHAnsi"/>
          <w:bCs/>
          <w:sz w:val="22"/>
          <w:szCs w:val="22"/>
        </w:rPr>
        <w:t>J</w:t>
      </w:r>
      <w:r w:rsidR="001043D1">
        <w:rPr>
          <w:rFonts w:asciiTheme="minorHAnsi" w:hAnsiTheme="minorHAnsi" w:cstheme="minorHAnsi"/>
          <w:bCs/>
          <w:sz w:val="22"/>
          <w:szCs w:val="22"/>
        </w:rPr>
        <w:t>oseph</w:t>
      </w:r>
      <w:r w:rsidR="006A58D0">
        <w:rPr>
          <w:rFonts w:asciiTheme="minorHAnsi" w:hAnsiTheme="minorHAnsi" w:cstheme="minorHAnsi"/>
          <w:bCs/>
          <w:sz w:val="22"/>
          <w:szCs w:val="22"/>
        </w:rPr>
        <w:t xml:space="preserve"> Anson, B</w:t>
      </w:r>
      <w:r w:rsidR="001043D1">
        <w:rPr>
          <w:rFonts w:asciiTheme="minorHAnsi" w:hAnsiTheme="minorHAnsi" w:cstheme="minorHAnsi"/>
          <w:bCs/>
          <w:sz w:val="22"/>
          <w:szCs w:val="22"/>
        </w:rPr>
        <w:t>en</w:t>
      </w:r>
      <w:r w:rsidR="006A58D0">
        <w:rPr>
          <w:rFonts w:asciiTheme="minorHAnsi" w:hAnsiTheme="minorHAnsi" w:cstheme="minorHAnsi"/>
          <w:bCs/>
          <w:sz w:val="22"/>
          <w:szCs w:val="22"/>
        </w:rPr>
        <w:t xml:space="preserve"> Welsh, J</w:t>
      </w:r>
      <w:r w:rsidR="001043D1">
        <w:rPr>
          <w:rFonts w:asciiTheme="minorHAnsi" w:hAnsiTheme="minorHAnsi" w:cstheme="minorHAnsi"/>
          <w:bCs/>
          <w:sz w:val="22"/>
          <w:szCs w:val="22"/>
        </w:rPr>
        <w:t>im</w:t>
      </w:r>
      <w:r w:rsidR="006A58D0">
        <w:rPr>
          <w:rFonts w:asciiTheme="minorHAnsi" w:hAnsiTheme="minorHAnsi" w:cstheme="minorHAnsi"/>
          <w:bCs/>
          <w:sz w:val="22"/>
          <w:szCs w:val="22"/>
        </w:rPr>
        <w:t xml:space="preserve"> Widdifield, M</w:t>
      </w:r>
      <w:r w:rsidR="001043D1">
        <w:rPr>
          <w:rFonts w:asciiTheme="minorHAnsi" w:hAnsiTheme="minorHAnsi" w:cstheme="minorHAnsi"/>
          <w:bCs/>
          <w:sz w:val="22"/>
          <w:szCs w:val="22"/>
        </w:rPr>
        <w:t>itch</w:t>
      </w:r>
      <w:r w:rsidR="006A58D0">
        <w:rPr>
          <w:rFonts w:asciiTheme="minorHAnsi" w:hAnsiTheme="minorHAnsi" w:cstheme="minorHAnsi"/>
          <w:bCs/>
          <w:sz w:val="22"/>
          <w:szCs w:val="22"/>
        </w:rPr>
        <w:t xml:space="preserve"> Mollring, K</w:t>
      </w:r>
      <w:r w:rsidR="001D538D">
        <w:rPr>
          <w:rFonts w:asciiTheme="minorHAnsi" w:hAnsiTheme="minorHAnsi" w:cstheme="minorHAnsi"/>
          <w:bCs/>
          <w:sz w:val="22"/>
          <w:szCs w:val="22"/>
        </w:rPr>
        <w:t>atie</w:t>
      </w:r>
      <w:r w:rsidR="006A58D0">
        <w:rPr>
          <w:rFonts w:asciiTheme="minorHAnsi" w:hAnsiTheme="minorHAnsi" w:cstheme="minorHAnsi"/>
          <w:bCs/>
          <w:sz w:val="22"/>
          <w:szCs w:val="22"/>
        </w:rPr>
        <w:t xml:space="preserve"> Cameron, G</w:t>
      </w:r>
      <w:r w:rsidR="001D538D">
        <w:rPr>
          <w:rFonts w:asciiTheme="minorHAnsi" w:hAnsiTheme="minorHAnsi" w:cstheme="minorHAnsi"/>
          <w:bCs/>
          <w:sz w:val="22"/>
          <w:szCs w:val="22"/>
        </w:rPr>
        <w:t>reg</w:t>
      </w:r>
      <w:r w:rsidR="006A58D0">
        <w:rPr>
          <w:rFonts w:asciiTheme="minorHAnsi" w:hAnsiTheme="minorHAnsi" w:cstheme="minorHAnsi"/>
          <w:bCs/>
          <w:sz w:val="22"/>
          <w:szCs w:val="22"/>
        </w:rPr>
        <w:t xml:space="preserve"> Seay, B</w:t>
      </w:r>
      <w:r w:rsidR="001D538D">
        <w:rPr>
          <w:rFonts w:asciiTheme="minorHAnsi" w:hAnsiTheme="minorHAnsi" w:cstheme="minorHAnsi"/>
          <w:bCs/>
          <w:sz w:val="22"/>
          <w:szCs w:val="22"/>
        </w:rPr>
        <w:t>renda</w:t>
      </w:r>
      <w:r w:rsidR="006A58D0">
        <w:rPr>
          <w:rFonts w:asciiTheme="minorHAnsi" w:hAnsiTheme="minorHAnsi" w:cstheme="minorHAnsi"/>
          <w:bCs/>
          <w:sz w:val="22"/>
          <w:szCs w:val="22"/>
        </w:rPr>
        <w:t xml:space="preserve"> McNiff, V</w:t>
      </w:r>
      <w:r w:rsidR="001D538D">
        <w:rPr>
          <w:rFonts w:asciiTheme="minorHAnsi" w:hAnsiTheme="minorHAnsi" w:cstheme="minorHAnsi"/>
          <w:bCs/>
          <w:sz w:val="22"/>
          <w:szCs w:val="22"/>
        </w:rPr>
        <w:t>iolet</w:t>
      </w:r>
      <w:r w:rsidR="006A58D0">
        <w:rPr>
          <w:rFonts w:asciiTheme="minorHAnsi" w:hAnsiTheme="minorHAnsi" w:cstheme="minorHAnsi"/>
          <w:bCs/>
          <w:sz w:val="22"/>
          <w:szCs w:val="22"/>
        </w:rPr>
        <w:t xml:space="preserve"> Glasshof</w:t>
      </w:r>
      <w:r w:rsidR="001D538D">
        <w:rPr>
          <w:rFonts w:asciiTheme="minorHAnsi" w:hAnsiTheme="minorHAnsi" w:cstheme="minorHAnsi"/>
          <w:bCs/>
          <w:sz w:val="22"/>
          <w:szCs w:val="22"/>
        </w:rPr>
        <w:t>f</w:t>
      </w:r>
      <w:r w:rsidR="006A58D0">
        <w:rPr>
          <w:rFonts w:asciiTheme="minorHAnsi" w:hAnsiTheme="minorHAnsi" w:cstheme="minorHAnsi"/>
          <w:bCs/>
          <w:sz w:val="22"/>
          <w:szCs w:val="22"/>
        </w:rPr>
        <w:t>, M</w:t>
      </w:r>
      <w:r w:rsidR="001D538D">
        <w:rPr>
          <w:rFonts w:asciiTheme="minorHAnsi" w:hAnsiTheme="minorHAnsi" w:cstheme="minorHAnsi"/>
          <w:bCs/>
          <w:sz w:val="22"/>
          <w:szCs w:val="22"/>
        </w:rPr>
        <w:t>ark</w:t>
      </w:r>
      <w:r w:rsidR="006A58D0">
        <w:rPr>
          <w:rFonts w:asciiTheme="minorHAnsi" w:hAnsiTheme="minorHAnsi" w:cstheme="minorHAnsi"/>
          <w:bCs/>
          <w:sz w:val="22"/>
          <w:szCs w:val="22"/>
        </w:rPr>
        <w:t xml:space="preserve"> Reid, C</w:t>
      </w:r>
      <w:r w:rsidR="001D538D">
        <w:rPr>
          <w:rFonts w:asciiTheme="minorHAnsi" w:hAnsiTheme="minorHAnsi" w:cstheme="minorHAnsi"/>
          <w:bCs/>
          <w:sz w:val="22"/>
          <w:szCs w:val="22"/>
        </w:rPr>
        <w:t>hristian</w:t>
      </w:r>
      <w:r w:rsidR="006A58D0">
        <w:rPr>
          <w:rFonts w:asciiTheme="minorHAnsi" w:hAnsiTheme="minorHAnsi" w:cstheme="minorHAnsi"/>
          <w:bCs/>
          <w:sz w:val="22"/>
          <w:szCs w:val="22"/>
        </w:rPr>
        <w:t xml:space="preserve"> Legler, A</w:t>
      </w:r>
      <w:r w:rsidR="001D538D">
        <w:rPr>
          <w:rFonts w:asciiTheme="minorHAnsi" w:hAnsiTheme="minorHAnsi" w:cstheme="minorHAnsi"/>
          <w:bCs/>
          <w:sz w:val="22"/>
          <w:szCs w:val="22"/>
        </w:rPr>
        <w:t>shley</w:t>
      </w:r>
      <w:r w:rsidR="006A58D0">
        <w:rPr>
          <w:rFonts w:asciiTheme="minorHAnsi" w:hAnsiTheme="minorHAnsi" w:cstheme="minorHAnsi"/>
          <w:bCs/>
          <w:sz w:val="22"/>
          <w:szCs w:val="22"/>
        </w:rPr>
        <w:t xml:space="preserve"> Tomjack</w:t>
      </w:r>
    </w:p>
    <w:p w14:paraId="2F3168C1" w14:textId="77777777" w:rsidR="001D538D" w:rsidRDefault="001D538D" w:rsidP="00A64F0C">
      <w:pPr>
        <w:pStyle w:val="Default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Presented flowers to M. Beiermann in appreciation of her work with the NCTE, as she is retiring.  </w:t>
      </w:r>
    </w:p>
    <w:p w14:paraId="0122A24F" w14:textId="6F354E90" w:rsidR="001D538D" w:rsidRDefault="00A64F0C" w:rsidP="00A64F0C">
      <w:pPr>
        <w:pStyle w:val="Default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6B3AEE">
        <w:rPr>
          <w:rFonts w:asciiTheme="minorHAnsi" w:hAnsiTheme="minorHAnsi" w:cstheme="minorHAnsi"/>
          <w:bCs/>
          <w:sz w:val="22"/>
          <w:szCs w:val="22"/>
        </w:rPr>
        <w:t>Meeting norms and framing of discussion aspect of meeting</w:t>
      </w:r>
      <w:r w:rsidR="00A9469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1D538D">
        <w:rPr>
          <w:rFonts w:asciiTheme="minorHAnsi" w:hAnsiTheme="minorHAnsi" w:cstheme="minorHAnsi"/>
          <w:bCs/>
          <w:sz w:val="22"/>
          <w:szCs w:val="22"/>
        </w:rPr>
        <w:t>An o</w:t>
      </w:r>
      <w:r w:rsidR="00A9469F">
        <w:rPr>
          <w:rFonts w:asciiTheme="minorHAnsi" w:hAnsiTheme="minorHAnsi" w:cstheme="minorHAnsi"/>
          <w:bCs/>
          <w:sz w:val="22"/>
          <w:szCs w:val="22"/>
        </w:rPr>
        <w:t>verview</w:t>
      </w:r>
      <w:r w:rsidR="001D538D">
        <w:rPr>
          <w:rFonts w:asciiTheme="minorHAnsi" w:hAnsiTheme="minorHAnsi" w:cstheme="minorHAnsi"/>
          <w:bCs/>
          <w:sz w:val="22"/>
          <w:szCs w:val="22"/>
        </w:rPr>
        <w:t xml:space="preserve"> of work done by NCTE was given.  This included:</w:t>
      </w:r>
    </w:p>
    <w:p w14:paraId="4D4B57F8" w14:textId="77777777" w:rsidR="001D538D" w:rsidRDefault="001D538D" w:rsidP="001D538D">
      <w:pPr>
        <w:pStyle w:val="Default"/>
        <w:numPr>
          <w:ilvl w:val="0"/>
          <w:numId w:val="31"/>
        </w:numPr>
        <w:ind w:left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A9469F">
        <w:rPr>
          <w:rFonts w:asciiTheme="minorHAnsi" w:hAnsiTheme="minorHAnsi" w:cstheme="minorHAnsi"/>
          <w:bCs/>
          <w:sz w:val="22"/>
          <w:szCs w:val="22"/>
        </w:rPr>
        <w:t>tate approval of programs</w:t>
      </w:r>
    </w:p>
    <w:p w14:paraId="38A3A7E5" w14:textId="77777777" w:rsidR="001D538D" w:rsidRDefault="001D538D" w:rsidP="001D538D">
      <w:pPr>
        <w:pStyle w:val="Default"/>
        <w:numPr>
          <w:ilvl w:val="0"/>
          <w:numId w:val="31"/>
        </w:numPr>
        <w:ind w:left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A9469F">
        <w:rPr>
          <w:rFonts w:asciiTheme="minorHAnsi" w:hAnsiTheme="minorHAnsi" w:cstheme="minorHAnsi"/>
          <w:bCs/>
          <w:sz w:val="22"/>
          <w:szCs w:val="22"/>
        </w:rPr>
        <w:t>ssuance of certificates</w:t>
      </w:r>
    </w:p>
    <w:p w14:paraId="16684B2F" w14:textId="77777777" w:rsidR="001D538D" w:rsidRDefault="001D538D" w:rsidP="001D538D">
      <w:pPr>
        <w:pStyle w:val="Default"/>
        <w:numPr>
          <w:ilvl w:val="0"/>
          <w:numId w:val="31"/>
        </w:numPr>
        <w:ind w:left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A9469F">
        <w:rPr>
          <w:rFonts w:asciiTheme="minorHAnsi" w:hAnsiTheme="minorHAnsi" w:cstheme="minorHAnsi"/>
          <w:bCs/>
          <w:sz w:val="22"/>
          <w:szCs w:val="22"/>
        </w:rPr>
        <w:t>ndorsements</w:t>
      </w:r>
      <w:r>
        <w:rPr>
          <w:rFonts w:asciiTheme="minorHAnsi" w:hAnsiTheme="minorHAnsi" w:cstheme="minorHAnsi"/>
          <w:bCs/>
          <w:sz w:val="22"/>
          <w:szCs w:val="22"/>
        </w:rPr>
        <w:t xml:space="preserve"> revision work</w:t>
      </w:r>
    </w:p>
    <w:p w14:paraId="4172550A" w14:textId="77777777" w:rsidR="001D538D" w:rsidRDefault="001D538D" w:rsidP="001D538D">
      <w:pPr>
        <w:pStyle w:val="Default"/>
        <w:numPr>
          <w:ilvl w:val="0"/>
          <w:numId w:val="31"/>
        </w:numPr>
        <w:ind w:left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A9469F">
        <w:rPr>
          <w:rFonts w:asciiTheme="minorHAnsi" w:hAnsiTheme="minorHAnsi" w:cstheme="minorHAnsi"/>
          <w:bCs/>
          <w:sz w:val="22"/>
          <w:szCs w:val="22"/>
        </w:rPr>
        <w:t xml:space="preserve">ducators </w:t>
      </w:r>
      <w:r>
        <w:rPr>
          <w:rFonts w:asciiTheme="minorHAnsi" w:hAnsiTheme="minorHAnsi" w:cstheme="minorHAnsi"/>
          <w:bCs/>
          <w:sz w:val="22"/>
          <w:szCs w:val="22"/>
        </w:rPr>
        <w:t>from</w:t>
      </w:r>
      <w:r w:rsidR="00A9469F">
        <w:rPr>
          <w:rFonts w:asciiTheme="minorHAnsi" w:hAnsiTheme="minorHAnsi" w:cstheme="minorHAnsi"/>
          <w:bCs/>
          <w:sz w:val="22"/>
          <w:szCs w:val="22"/>
        </w:rPr>
        <w:t xml:space="preserve"> other states</w:t>
      </w:r>
    </w:p>
    <w:p w14:paraId="050E0ABD" w14:textId="07DEA84E" w:rsidR="001D538D" w:rsidRDefault="001D538D" w:rsidP="001D538D">
      <w:pPr>
        <w:pStyle w:val="Default"/>
        <w:numPr>
          <w:ilvl w:val="0"/>
          <w:numId w:val="31"/>
        </w:numPr>
        <w:ind w:left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Is an </w:t>
      </w:r>
      <w:r w:rsidR="00826595">
        <w:rPr>
          <w:rFonts w:asciiTheme="minorHAnsi" w:hAnsiTheme="minorHAnsi" w:cstheme="minorHAnsi"/>
          <w:bCs/>
          <w:sz w:val="22"/>
          <w:szCs w:val="22"/>
        </w:rPr>
        <w:t>advisory</w:t>
      </w:r>
      <w:r w:rsidR="00A9469F">
        <w:rPr>
          <w:rFonts w:asciiTheme="minorHAnsi" w:hAnsiTheme="minorHAnsi" w:cstheme="minorHAnsi"/>
          <w:bCs/>
          <w:sz w:val="22"/>
          <w:szCs w:val="22"/>
        </w:rPr>
        <w:t xml:space="preserve"> group to </w:t>
      </w:r>
      <w:r w:rsidR="00826595">
        <w:rPr>
          <w:rFonts w:asciiTheme="minorHAnsi" w:hAnsiTheme="minorHAnsi" w:cstheme="minorHAnsi"/>
          <w:bCs/>
          <w:sz w:val="22"/>
          <w:szCs w:val="22"/>
        </w:rPr>
        <w:t>S</w:t>
      </w:r>
      <w:r w:rsidR="00A9469F">
        <w:rPr>
          <w:rFonts w:asciiTheme="minorHAnsi" w:hAnsiTheme="minorHAnsi" w:cstheme="minorHAnsi"/>
          <w:bCs/>
          <w:sz w:val="22"/>
          <w:szCs w:val="22"/>
        </w:rPr>
        <w:t xml:space="preserve">tate </w:t>
      </w:r>
      <w:r w:rsidR="00826595">
        <w:rPr>
          <w:rFonts w:asciiTheme="minorHAnsi" w:hAnsiTheme="minorHAnsi" w:cstheme="minorHAnsi"/>
          <w:bCs/>
          <w:sz w:val="22"/>
          <w:szCs w:val="22"/>
        </w:rPr>
        <w:t>B</w:t>
      </w:r>
      <w:r w:rsidR="00A9469F">
        <w:rPr>
          <w:rFonts w:asciiTheme="minorHAnsi" w:hAnsiTheme="minorHAnsi" w:cstheme="minorHAnsi"/>
          <w:bCs/>
          <w:sz w:val="22"/>
          <w:szCs w:val="22"/>
        </w:rPr>
        <w:t>oard</w:t>
      </w:r>
    </w:p>
    <w:p w14:paraId="767C8337" w14:textId="09438846" w:rsidR="00A64F0C" w:rsidRPr="006B3AEE" w:rsidRDefault="001D538D" w:rsidP="001D538D">
      <w:pPr>
        <w:pStyle w:val="Default"/>
        <w:numPr>
          <w:ilvl w:val="0"/>
          <w:numId w:val="31"/>
        </w:numPr>
        <w:ind w:left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Acts as a f</w:t>
      </w:r>
      <w:r w:rsidR="00A9469F">
        <w:rPr>
          <w:rFonts w:asciiTheme="minorHAnsi" w:hAnsiTheme="minorHAnsi" w:cstheme="minorHAnsi"/>
          <w:bCs/>
          <w:sz w:val="22"/>
          <w:szCs w:val="22"/>
        </w:rPr>
        <w:t xml:space="preserve">orum for various perspectives affecting education </w:t>
      </w:r>
      <w:r>
        <w:rPr>
          <w:rFonts w:asciiTheme="minorHAnsi" w:hAnsiTheme="minorHAnsi" w:cstheme="minorHAnsi"/>
          <w:bCs/>
          <w:sz w:val="22"/>
          <w:szCs w:val="22"/>
        </w:rPr>
        <w:t>and</w:t>
      </w:r>
      <w:r w:rsidR="00A9469F">
        <w:rPr>
          <w:rFonts w:asciiTheme="minorHAnsi" w:hAnsiTheme="minorHAnsi" w:cstheme="minorHAnsi"/>
          <w:bCs/>
          <w:sz w:val="22"/>
          <w:szCs w:val="22"/>
        </w:rPr>
        <w:t xml:space="preserve"> the preparation of educators/education in NE</w:t>
      </w:r>
      <w:r w:rsidR="00A64F0C" w:rsidRPr="006B3AE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1C2C560" w14:textId="77777777" w:rsidR="00A64F0C" w:rsidRPr="006B3AEE" w:rsidRDefault="00A64F0C" w:rsidP="00A64F0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81AB909" w14:textId="50F142EF" w:rsidR="00A64F0C" w:rsidRPr="006B3AEE" w:rsidRDefault="00A64F0C" w:rsidP="00A64F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bCs/>
          <w:sz w:val="22"/>
          <w:szCs w:val="22"/>
        </w:rPr>
        <w:t xml:space="preserve">9:50 A.M.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8E538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NDE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</w:t>
      </w:r>
      <w:r w:rsidRPr="008E5382">
        <w:rPr>
          <w:rFonts w:asciiTheme="minorHAnsi" w:hAnsiTheme="minorHAnsi" w:cstheme="minorHAnsi"/>
          <w:b/>
          <w:bCs/>
          <w:sz w:val="22"/>
          <w:szCs w:val="22"/>
          <w:u w:val="single"/>
        </w:rPr>
        <w:t>pdates</w:t>
      </w:r>
      <w:r w:rsidR="001D538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D538D">
        <w:rPr>
          <w:rFonts w:asciiTheme="minorHAnsi" w:hAnsiTheme="minorHAnsi" w:cstheme="minorHAnsi"/>
          <w:sz w:val="22"/>
          <w:szCs w:val="22"/>
        </w:rPr>
        <w:t xml:space="preserve"> - B. Dirksen, NDE</w:t>
      </w:r>
      <w:r w:rsidRPr="006B3A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650679" w14:textId="13CF182A" w:rsidR="001D538D" w:rsidRDefault="00A64F0C" w:rsidP="00A64F0C">
      <w:pPr>
        <w:pStyle w:val="Default"/>
        <w:numPr>
          <w:ilvl w:val="0"/>
          <w:numId w:val="25"/>
        </w:numPr>
        <w:ind w:left="1800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Early Childhood Special Education Endorsement Revision</w:t>
      </w:r>
      <w:r w:rsidR="0024268E">
        <w:rPr>
          <w:rFonts w:asciiTheme="minorHAnsi" w:hAnsiTheme="minorHAnsi" w:cstheme="minorHAnsi"/>
          <w:sz w:val="22"/>
          <w:szCs w:val="22"/>
        </w:rPr>
        <w:t xml:space="preserve"> Changes</w:t>
      </w:r>
      <w:r w:rsidRPr="006B3AEE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5AB4B8D8" w14:textId="7C2DEE59" w:rsidR="0024268E" w:rsidRDefault="0024268E" w:rsidP="0024268E">
      <w:pPr>
        <w:pStyle w:val="Defaul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Changes</w:t>
      </w:r>
      <w:r w:rsidR="00826595">
        <w:rPr>
          <w:rFonts w:asciiTheme="minorHAnsi" w:hAnsiTheme="minorHAnsi" w:cstheme="minorHAnsi"/>
          <w:sz w:val="22"/>
          <w:szCs w:val="22"/>
        </w:rPr>
        <w:t xml:space="preserve"> allowing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469F">
        <w:rPr>
          <w:rFonts w:asciiTheme="minorHAnsi" w:hAnsiTheme="minorHAnsi" w:cstheme="minorHAnsi"/>
          <w:sz w:val="22"/>
          <w:szCs w:val="22"/>
        </w:rPr>
        <w:t xml:space="preserve">undergraduate coursework </w:t>
      </w:r>
      <w:r>
        <w:rPr>
          <w:rFonts w:asciiTheme="minorHAnsi" w:hAnsiTheme="minorHAnsi" w:cstheme="minorHAnsi"/>
          <w:sz w:val="22"/>
          <w:szCs w:val="22"/>
        </w:rPr>
        <w:t>to</w:t>
      </w:r>
      <w:r w:rsidR="00A9469F">
        <w:rPr>
          <w:rFonts w:asciiTheme="minorHAnsi" w:hAnsiTheme="minorHAnsi" w:cstheme="minorHAnsi"/>
          <w:sz w:val="22"/>
          <w:szCs w:val="22"/>
        </w:rPr>
        <w:t xml:space="preserve"> meet </w:t>
      </w:r>
      <w:r>
        <w:rPr>
          <w:rFonts w:asciiTheme="minorHAnsi" w:hAnsiTheme="minorHAnsi" w:cstheme="minorHAnsi"/>
          <w:sz w:val="22"/>
          <w:szCs w:val="22"/>
        </w:rPr>
        <w:t xml:space="preserve">the endorsement </w:t>
      </w:r>
      <w:r w:rsidR="00A9469F">
        <w:rPr>
          <w:rFonts w:asciiTheme="minorHAnsi" w:hAnsiTheme="minorHAnsi" w:cstheme="minorHAnsi"/>
          <w:sz w:val="22"/>
          <w:szCs w:val="22"/>
        </w:rPr>
        <w:t>requirements</w:t>
      </w:r>
      <w:r>
        <w:rPr>
          <w:rFonts w:asciiTheme="minorHAnsi" w:hAnsiTheme="minorHAnsi" w:cstheme="minorHAnsi"/>
          <w:sz w:val="22"/>
          <w:szCs w:val="22"/>
        </w:rPr>
        <w:t>.</w:t>
      </w:r>
      <w:r w:rsidR="00A9469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75F02BB" w14:textId="622A00E8" w:rsidR="00A64F0C" w:rsidRDefault="0024268E" w:rsidP="0024268E">
      <w:pPr>
        <w:pStyle w:val="Default"/>
        <w:numPr>
          <w:ilvl w:val="0"/>
          <w:numId w:val="3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A9469F">
        <w:rPr>
          <w:rFonts w:asciiTheme="minorHAnsi" w:hAnsiTheme="minorHAnsi" w:cstheme="minorHAnsi"/>
          <w:sz w:val="22"/>
          <w:szCs w:val="22"/>
        </w:rPr>
        <w:t xml:space="preserve">ore flexibility </w:t>
      </w:r>
      <w:r>
        <w:rPr>
          <w:rFonts w:asciiTheme="minorHAnsi" w:hAnsiTheme="minorHAnsi" w:cstheme="minorHAnsi"/>
          <w:sz w:val="22"/>
          <w:szCs w:val="22"/>
        </w:rPr>
        <w:t>was given</w:t>
      </w:r>
      <w:r w:rsidR="00A946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concerning</w:t>
      </w:r>
      <w:r w:rsidR="001D538D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required</w:t>
      </w:r>
      <w:r w:rsidR="001D538D">
        <w:rPr>
          <w:rFonts w:asciiTheme="minorHAnsi" w:hAnsiTheme="minorHAnsi" w:cstheme="minorHAnsi"/>
          <w:sz w:val="22"/>
          <w:szCs w:val="22"/>
        </w:rPr>
        <w:t xml:space="preserve"> </w:t>
      </w:r>
      <w:r w:rsidR="00A9469F">
        <w:rPr>
          <w:rFonts w:asciiTheme="minorHAnsi" w:hAnsiTheme="minorHAnsi" w:cstheme="minorHAnsi"/>
          <w:sz w:val="22"/>
          <w:szCs w:val="22"/>
        </w:rPr>
        <w:t>hours of field work</w:t>
      </w:r>
      <w:r>
        <w:rPr>
          <w:rFonts w:asciiTheme="minorHAnsi" w:hAnsiTheme="minorHAnsi" w:cstheme="minorHAnsi"/>
          <w:sz w:val="22"/>
          <w:szCs w:val="22"/>
        </w:rPr>
        <w:t xml:space="preserve"> needed for this endorsement</w:t>
      </w:r>
      <w:r w:rsidR="00AA273B">
        <w:rPr>
          <w:rFonts w:asciiTheme="minorHAnsi" w:hAnsiTheme="minorHAnsi" w:cstheme="minorHAnsi"/>
          <w:sz w:val="22"/>
          <w:szCs w:val="22"/>
        </w:rPr>
        <w:t xml:space="preserve">; </w:t>
      </w:r>
      <w:r w:rsidR="00A9469F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42F8C036" w14:textId="77777777" w:rsidR="00A64F0C" w:rsidRDefault="00A64F0C" w:rsidP="0024268E">
      <w:pPr>
        <w:pStyle w:val="Default"/>
        <w:numPr>
          <w:ilvl w:val="2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 w:rsidRPr="00E63DF7">
        <w:rPr>
          <w:rFonts w:asciiTheme="minorHAnsi" w:hAnsiTheme="minorHAnsi" w:cstheme="minorHAnsi"/>
          <w:bCs/>
          <w:sz w:val="22"/>
          <w:szCs w:val="22"/>
        </w:rPr>
        <w:t xml:space="preserve">Rules 21, 24 revisions </w:t>
      </w:r>
    </w:p>
    <w:p w14:paraId="5BF2B042" w14:textId="5EA16298" w:rsidR="00A64F0C" w:rsidRDefault="00A64F0C" w:rsidP="0093109E">
      <w:pPr>
        <w:pStyle w:val="Default"/>
        <w:numPr>
          <w:ilvl w:val="2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E63DF7">
        <w:rPr>
          <w:rFonts w:asciiTheme="minorHAnsi" w:hAnsiTheme="minorHAnsi" w:cstheme="minorHAnsi"/>
          <w:bCs/>
          <w:sz w:val="22"/>
          <w:szCs w:val="22"/>
        </w:rPr>
        <w:t>hanges to Rule making process</w:t>
      </w:r>
      <w:r w:rsidR="007714FD">
        <w:rPr>
          <w:rFonts w:asciiTheme="minorHAnsi" w:hAnsiTheme="minorHAnsi" w:cstheme="minorHAnsi"/>
          <w:bCs/>
          <w:sz w:val="22"/>
          <w:szCs w:val="22"/>
        </w:rPr>
        <w:t>--</w:t>
      </w:r>
      <w:r w:rsidR="00C13C85">
        <w:rPr>
          <w:rFonts w:asciiTheme="minorHAnsi" w:hAnsiTheme="minorHAnsi" w:cstheme="minorHAnsi"/>
          <w:bCs/>
          <w:sz w:val="22"/>
          <w:szCs w:val="22"/>
        </w:rPr>
        <w:t>O</w:t>
      </w:r>
      <w:r w:rsidR="007714FD">
        <w:rPr>
          <w:rFonts w:asciiTheme="minorHAnsi" w:hAnsiTheme="minorHAnsi" w:cstheme="minorHAnsi"/>
          <w:bCs/>
          <w:sz w:val="22"/>
          <w:szCs w:val="22"/>
        </w:rPr>
        <w:t>utline</w:t>
      </w:r>
      <w:r w:rsidR="0024268E">
        <w:rPr>
          <w:rFonts w:asciiTheme="minorHAnsi" w:hAnsiTheme="minorHAnsi" w:cstheme="minorHAnsi"/>
          <w:bCs/>
          <w:sz w:val="22"/>
          <w:szCs w:val="22"/>
        </w:rPr>
        <w:t>d the</w:t>
      </w:r>
      <w:r w:rsidR="007714FD">
        <w:rPr>
          <w:rFonts w:asciiTheme="minorHAnsi" w:hAnsiTheme="minorHAnsi" w:cstheme="minorHAnsi"/>
          <w:bCs/>
          <w:sz w:val="22"/>
          <w:szCs w:val="22"/>
        </w:rPr>
        <w:t xml:space="preserve"> procedures </w:t>
      </w:r>
      <w:r w:rsidR="0024268E">
        <w:rPr>
          <w:rFonts w:asciiTheme="minorHAnsi" w:hAnsiTheme="minorHAnsi" w:cstheme="minorHAnsi"/>
          <w:bCs/>
          <w:sz w:val="22"/>
          <w:szCs w:val="22"/>
        </w:rPr>
        <w:t xml:space="preserve">necessary </w:t>
      </w:r>
      <w:r w:rsidR="007714FD">
        <w:rPr>
          <w:rFonts w:asciiTheme="minorHAnsi" w:hAnsiTheme="minorHAnsi" w:cstheme="minorHAnsi"/>
          <w:bCs/>
          <w:sz w:val="22"/>
          <w:szCs w:val="22"/>
        </w:rPr>
        <w:t>for NDE rule revision</w:t>
      </w:r>
      <w:r w:rsidR="00C13C85">
        <w:rPr>
          <w:rFonts w:asciiTheme="minorHAnsi" w:hAnsiTheme="minorHAnsi" w:cstheme="minorHAnsi"/>
          <w:bCs/>
          <w:sz w:val="22"/>
          <w:szCs w:val="22"/>
        </w:rPr>
        <w:t xml:space="preserve"> including the </w:t>
      </w:r>
      <w:r w:rsidR="007714FD">
        <w:rPr>
          <w:rFonts w:asciiTheme="minorHAnsi" w:hAnsiTheme="minorHAnsi" w:cstheme="minorHAnsi"/>
          <w:bCs/>
          <w:sz w:val="22"/>
          <w:szCs w:val="22"/>
        </w:rPr>
        <w:t>development and repeal process</w:t>
      </w:r>
      <w:r w:rsidR="00C13C8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714FD">
        <w:rPr>
          <w:rFonts w:asciiTheme="minorHAnsi" w:hAnsiTheme="minorHAnsi" w:cstheme="minorHAnsi"/>
          <w:bCs/>
          <w:sz w:val="22"/>
          <w:szCs w:val="22"/>
        </w:rPr>
        <w:t xml:space="preserve"> Describe</w:t>
      </w:r>
      <w:r w:rsidR="00C13C85">
        <w:rPr>
          <w:rFonts w:asciiTheme="minorHAnsi" w:hAnsiTheme="minorHAnsi" w:cstheme="minorHAnsi"/>
          <w:bCs/>
          <w:sz w:val="22"/>
          <w:szCs w:val="22"/>
        </w:rPr>
        <w:t>d the c</w:t>
      </w:r>
      <w:r w:rsidR="007714FD">
        <w:rPr>
          <w:rFonts w:asciiTheme="minorHAnsi" w:hAnsiTheme="minorHAnsi" w:cstheme="minorHAnsi"/>
          <w:bCs/>
          <w:sz w:val="22"/>
          <w:szCs w:val="22"/>
        </w:rPr>
        <w:t xml:space="preserve">urrent </w:t>
      </w:r>
      <w:r w:rsidR="00C13C85">
        <w:rPr>
          <w:rFonts w:asciiTheme="minorHAnsi" w:hAnsiTheme="minorHAnsi" w:cstheme="minorHAnsi"/>
          <w:bCs/>
          <w:sz w:val="22"/>
          <w:szCs w:val="22"/>
        </w:rPr>
        <w:t>revisions in R</w:t>
      </w:r>
      <w:r w:rsidR="007714FD">
        <w:rPr>
          <w:rFonts w:asciiTheme="minorHAnsi" w:hAnsiTheme="minorHAnsi" w:cstheme="minorHAnsi"/>
          <w:bCs/>
          <w:sz w:val="22"/>
          <w:szCs w:val="22"/>
        </w:rPr>
        <w:t>ule</w:t>
      </w:r>
      <w:r w:rsidR="00C13C85">
        <w:rPr>
          <w:rFonts w:asciiTheme="minorHAnsi" w:hAnsiTheme="minorHAnsi" w:cstheme="minorHAnsi"/>
          <w:bCs/>
          <w:sz w:val="22"/>
          <w:szCs w:val="22"/>
        </w:rPr>
        <w:t>s</w:t>
      </w:r>
      <w:r w:rsidR="007714FD">
        <w:rPr>
          <w:rFonts w:asciiTheme="minorHAnsi" w:hAnsiTheme="minorHAnsi" w:cstheme="minorHAnsi"/>
          <w:bCs/>
          <w:sz w:val="22"/>
          <w:szCs w:val="22"/>
        </w:rPr>
        <w:t xml:space="preserve"> 20, 21, </w:t>
      </w:r>
      <w:r w:rsidR="00C13C85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7714FD">
        <w:rPr>
          <w:rFonts w:asciiTheme="minorHAnsi" w:hAnsiTheme="minorHAnsi" w:cstheme="minorHAnsi"/>
          <w:bCs/>
          <w:sz w:val="22"/>
          <w:szCs w:val="22"/>
        </w:rPr>
        <w:t>24</w:t>
      </w:r>
      <w:r w:rsidR="00C13C8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1355524" w14:textId="0F1AEB76" w:rsidR="007714FD" w:rsidRDefault="007714FD" w:rsidP="0093109E">
      <w:pPr>
        <w:pStyle w:val="Default"/>
        <w:numPr>
          <w:ilvl w:val="2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Regulations </w:t>
      </w:r>
      <w:r w:rsidR="00C13C85">
        <w:rPr>
          <w:rFonts w:asciiTheme="minorHAnsi" w:hAnsiTheme="minorHAnsi" w:cstheme="minorHAnsi"/>
          <w:bCs/>
          <w:sz w:val="22"/>
          <w:szCs w:val="22"/>
        </w:rPr>
        <w:t>were</w:t>
      </w:r>
      <w:r>
        <w:rPr>
          <w:rFonts w:asciiTheme="minorHAnsi" w:hAnsiTheme="minorHAnsi" w:cstheme="minorHAnsi"/>
          <w:bCs/>
          <w:sz w:val="22"/>
          <w:szCs w:val="22"/>
        </w:rPr>
        <w:t xml:space="preserve"> adopted to </w:t>
      </w:r>
      <w:r w:rsidR="00C13C85">
        <w:rPr>
          <w:rFonts w:asciiTheme="minorHAnsi" w:hAnsiTheme="minorHAnsi" w:cstheme="minorHAnsi"/>
          <w:bCs/>
          <w:sz w:val="22"/>
          <w:szCs w:val="22"/>
        </w:rPr>
        <w:t xml:space="preserve">help </w:t>
      </w:r>
      <w:r>
        <w:rPr>
          <w:rFonts w:asciiTheme="minorHAnsi" w:hAnsiTheme="minorHAnsi" w:cstheme="minorHAnsi"/>
          <w:bCs/>
          <w:sz w:val="22"/>
          <w:szCs w:val="22"/>
        </w:rPr>
        <w:t>clari</w:t>
      </w:r>
      <w:r w:rsidR="00C13C85">
        <w:rPr>
          <w:rFonts w:asciiTheme="minorHAnsi" w:hAnsiTheme="minorHAnsi" w:cstheme="minorHAnsi"/>
          <w:bCs/>
          <w:sz w:val="22"/>
          <w:szCs w:val="22"/>
        </w:rPr>
        <w:t>f</w:t>
      </w:r>
      <w:r>
        <w:rPr>
          <w:rFonts w:asciiTheme="minorHAnsi" w:hAnsiTheme="minorHAnsi" w:cstheme="minorHAnsi"/>
          <w:bCs/>
          <w:sz w:val="22"/>
          <w:szCs w:val="22"/>
        </w:rPr>
        <w:t>y and define process</w:t>
      </w:r>
      <w:r w:rsidR="00C13C85">
        <w:rPr>
          <w:rFonts w:asciiTheme="minorHAnsi" w:hAnsiTheme="minorHAnsi" w:cstheme="minorHAnsi"/>
          <w:bCs/>
          <w:sz w:val="22"/>
          <w:szCs w:val="22"/>
        </w:rPr>
        <w:t>es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C13C85">
        <w:rPr>
          <w:rFonts w:asciiTheme="minorHAnsi" w:hAnsiTheme="minorHAnsi" w:cstheme="minorHAnsi"/>
          <w:bCs/>
          <w:sz w:val="22"/>
          <w:szCs w:val="22"/>
        </w:rPr>
        <w:t xml:space="preserve">outline </w:t>
      </w:r>
      <w:r>
        <w:rPr>
          <w:rFonts w:asciiTheme="minorHAnsi" w:hAnsiTheme="minorHAnsi" w:cstheme="minorHAnsi"/>
          <w:bCs/>
          <w:sz w:val="22"/>
          <w:szCs w:val="22"/>
        </w:rPr>
        <w:t>requirement</w:t>
      </w:r>
      <w:r w:rsidR="00C13C85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3C85">
        <w:rPr>
          <w:rFonts w:asciiTheme="minorHAnsi" w:hAnsiTheme="minorHAnsi" w:cstheme="minorHAnsi"/>
          <w:bCs/>
          <w:sz w:val="22"/>
          <w:szCs w:val="22"/>
        </w:rPr>
        <w:t>currently</w:t>
      </w:r>
      <w:r>
        <w:rPr>
          <w:rFonts w:asciiTheme="minorHAnsi" w:hAnsiTheme="minorHAnsi" w:cstheme="minorHAnsi"/>
          <w:bCs/>
          <w:sz w:val="22"/>
          <w:szCs w:val="22"/>
        </w:rPr>
        <w:t xml:space="preserve"> in state law.  </w:t>
      </w:r>
    </w:p>
    <w:p w14:paraId="4E97037F" w14:textId="115F9868" w:rsidR="007714FD" w:rsidRDefault="007714FD" w:rsidP="0093109E">
      <w:pPr>
        <w:pStyle w:val="Default"/>
        <w:numPr>
          <w:ilvl w:val="2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Rule M</w:t>
      </w:r>
      <w:r w:rsidR="00A2743D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king Process starts with</w:t>
      </w:r>
      <w:r w:rsidR="00A2743D">
        <w:rPr>
          <w:rFonts w:asciiTheme="minorHAnsi" w:hAnsiTheme="minorHAnsi" w:cstheme="minorHAnsi"/>
          <w:bCs/>
          <w:sz w:val="22"/>
          <w:szCs w:val="22"/>
        </w:rPr>
        <w:t xml:space="preserve"> rule going to </w:t>
      </w:r>
      <w:r>
        <w:rPr>
          <w:rFonts w:asciiTheme="minorHAnsi" w:hAnsiTheme="minorHAnsi" w:cstheme="minorHAnsi"/>
          <w:bCs/>
          <w:sz w:val="22"/>
          <w:szCs w:val="22"/>
        </w:rPr>
        <w:t xml:space="preserve">State </w:t>
      </w:r>
      <w:r w:rsidR="00A2743D">
        <w:rPr>
          <w:rFonts w:asciiTheme="minorHAnsi" w:hAnsiTheme="minorHAnsi" w:cstheme="minorHAnsi"/>
          <w:bCs/>
          <w:sz w:val="22"/>
          <w:szCs w:val="22"/>
        </w:rPr>
        <w:t>B</w:t>
      </w:r>
      <w:r>
        <w:rPr>
          <w:rFonts w:asciiTheme="minorHAnsi" w:hAnsiTheme="minorHAnsi" w:cstheme="minorHAnsi"/>
          <w:bCs/>
          <w:sz w:val="22"/>
          <w:szCs w:val="22"/>
        </w:rPr>
        <w:t>oard o</w:t>
      </w:r>
      <w:r w:rsidR="00A2743D">
        <w:rPr>
          <w:rFonts w:asciiTheme="minorHAnsi" w:hAnsiTheme="minorHAnsi" w:cstheme="minorHAnsi"/>
          <w:bCs/>
          <w:sz w:val="22"/>
          <w:szCs w:val="22"/>
        </w:rPr>
        <w:t>f</w:t>
      </w:r>
      <w:r>
        <w:rPr>
          <w:rFonts w:asciiTheme="minorHAnsi" w:hAnsiTheme="minorHAnsi" w:cstheme="minorHAnsi"/>
          <w:bCs/>
          <w:sz w:val="22"/>
          <w:szCs w:val="22"/>
        </w:rPr>
        <w:t xml:space="preserve"> Education; then rule goes to Attorney General for review; </w:t>
      </w:r>
      <w:r w:rsidR="00A2743D">
        <w:rPr>
          <w:rFonts w:asciiTheme="minorHAnsi" w:hAnsiTheme="minorHAnsi" w:cstheme="minorHAnsi"/>
          <w:bCs/>
          <w:sz w:val="22"/>
          <w:szCs w:val="22"/>
        </w:rPr>
        <w:t>finally</w:t>
      </w:r>
      <w:r>
        <w:rPr>
          <w:rFonts w:asciiTheme="minorHAnsi" w:hAnsiTheme="minorHAnsi" w:cstheme="minorHAnsi"/>
          <w:bCs/>
          <w:sz w:val="22"/>
          <w:szCs w:val="22"/>
        </w:rPr>
        <w:t xml:space="preserve"> goes to Governor for signature and it becomes an official rule/regulation</w:t>
      </w:r>
      <w:r w:rsidR="00A2743D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B799CA" w14:textId="77777777" w:rsidR="00A2743D" w:rsidRDefault="00DD097E" w:rsidP="0093109E">
      <w:pPr>
        <w:pStyle w:val="Default"/>
        <w:numPr>
          <w:ilvl w:val="2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NDE Rule Drafting Procedures</w:t>
      </w:r>
      <w:r w:rsidR="00A2743D">
        <w:rPr>
          <w:rFonts w:asciiTheme="minorHAnsi" w:hAnsiTheme="minorHAnsi" w:cstheme="minorHAnsi"/>
          <w:bCs/>
          <w:sz w:val="22"/>
          <w:szCs w:val="22"/>
        </w:rPr>
        <w:t xml:space="preserve"> Include</w:t>
      </w:r>
      <w:r>
        <w:rPr>
          <w:rFonts w:asciiTheme="minorHAnsi" w:hAnsiTheme="minorHAnsi" w:cstheme="minorHAnsi"/>
          <w:bCs/>
          <w:sz w:val="22"/>
          <w:szCs w:val="22"/>
        </w:rPr>
        <w:t xml:space="preserve">:  </w:t>
      </w:r>
    </w:p>
    <w:p w14:paraId="0CAC5F30" w14:textId="77777777" w:rsidR="00A2743D" w:rsidRDefault="00DD097E" w:rsidP="00A2743D">
      <w:pPr>
        <w:pStyle w:val="Default"/>
        <w:numPr>
          <w:ilvl w:val="2"/>
          <w:numId w:val="33"/>
        </w:numPr>
        <w:ind w:left="25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Introduction of rule </w:t>
      </w:r>
    </w:p>
    <w:p w14:paraId="7924460F" w14:textId="77777777" w:rsidR="00A2743D" w:rsidRDefault="00A2743D" w:rsidP="00A2743D">
      <w:pPr>
        <w:pStyle w:val="Default"/>
        <w:numPr>
          <w:ilvl w:val="2"/>
          <w:numId w:val="33"/>
        </w:numPr>
        <w:ind w:left="25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DD097E">
        <w:rPr>
          <w:rFonts w:asciiTheme="minorHAnsi" w:hAnsiTheme="minorHAnsi" w:cstheme="minorHAnsi"/>
          <w:bCs/>
          <w:sz w:val="22"/>
          <w:szCs w:val="22"/>
        </w:rPr>
        <w:t>nitial consultation of rule</w:t>
      </w:r>
    </w:p>
    <w:p w14:paraId="48846471" w14:textId="77777777" w:rsidR="00A2743D" w:rsidRDefault="00A2743D" w:rsidP="00A2743D">
      <w:pPr>
        <w:pStyle w:val="Default"/>
        <w:numPr>
          <w:ilvl w:val="2"/>
          <w:numId w:val="33"/>
        </w:numPr>
        <w:ind w:left="25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DD097E">
        <w:rPr>
          <w:rFonts w:asciiTheme="minorHAnsi" w:hAnsiTheme="minorHAnsi" w:cstheme="minorHAnsi"/>
          <w:bCs/>
          <w:sz w:val="22"/>
          <w:szCs w:val="22"/>
        </w:rPr>
        <w:t>etermining intent of rule</w:t>
      </w:r>
    </w:p>
    <w:p w14:paraId="46DF0C22" w14:textId="77777777" w:rsidR="00A2743D" w:rsidRDefault="00A2743D" w:rsidP="00A2743D">
      <w:pPr>
        <w:pStyle w:val="Default"/>
        <w:numPr>
          <w:ilvl w:val="2"/>
          <w:numId w:val="33"/>
        </w:numPr>
        <w:ind w:left="25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DD097E">
        <w:rPr>
          <w:rFonts w:asciiTheme="minorHAnsi" w:hAnsiTheme="minorHAnsi" w:cstheme="minorHAnsi"/>
          <w:bCs/>
          <w:sz w:val="22"/>
          <w:szCs w:val="22"/>
        </w:rPr>
        <w:t>rafting rule</w:t>
      </w:r>
    </w:p>
    <w:p w14:paraId="39F4FD86" w14:textId="25DC992E" w:rsidR="00A2743D" w:rsidRDefault="00A2743D" w:rsidP="00A2743D">
      <w:pPr>
        <w:pStyle w:val="Default"/>
        <w:numPr>
          <w:ilvl w:val="2"/>
          <w:numId w:val="33"/>
        </w:numPr>
        <w:ind w:left="25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DD097E">
        <w:rPr>
          <w:rFonts w:asciiTheme="minorHAnsi" w:hAnsiTheme="minorHAnsi" w:cstheme="minorHAnsi"/>
          <w:bCs/>
          <w:sz w:val="22"/>
          <w:szCs w:val="22"/>
        </w:rPr>
        <w:t>ublic input of draft (new</w:t>
      </w:r>
      <w:r w:rsidR="0096631D">
        <w:rPr>
          <w:rFonts w:asciiTheme="minorHAnsi" w:hAnsiTheme="minorHAnsi" w:cstheme="minorHAnsi"/>
          <w:bCs/>
          <w:sz w:val="22"/>
          <w:szCs w:val="22"/>
        </w:rPr>
        <w:t>est</w:t>
      </w:r>
      <w:r w:rsidR="00DD097E">
        <w:rPr>
          <w:rFonts w:asciiTheme="minorHAnsi" w:hAnsiTheme="minorHAnsi" w:cstheme="minorHAnsi"/>
          <w:bCs/>
          <w:sz w:val="22"/>
          <w:szCs w:val="22"/>
        </w:rPr>
        <w:t xml:space="preserve"> step in </w:t>
      </w:r>
      <w:r w:rsidR="0096631D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DD097E">
        <w:rPr>
          <w:rFonts w:asciiTheme="minorHAnsi" w:hAnsiTheme="minorHAnsi" w:cstheme="minorHAnsi"/>
          <w:bCs/>
          <w:sz w:val="22"/>
          <w:szCs w:val="22"/>
        </w:rPr>
        <w:t>process)</w:t>
      </w:r>
    </w:p>
    <w:p w14:paraId="0A74959F" w14:textId="77777777" w:rsidR="00A2743D" w:rsidRDefault="00A2743D" w:rsidP="00A2743D">
      <w:pPr>
        <w:pStyle w:val="Default"/>
        <w:numPr>
          <w:ilvl w:val="2"/>
          <w:numId w:val="33"/>
        </w:numPr>
        <w:ind w:left="25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Public He</w:t>
      </w:r>
      <w:r w:rsidR="00DD097E">
        <w:rPr>
          <w:rFonts w:asciiTheme="minorHAnsi" w:hAnsiTheme="minorHAnsi" w:cstheme="minorHAnsi"/>
          <w:bCs/>
          <w:sz w:val="22"/>
          <w:szCs w:val="22"/>
        </w:rPr>
        <w:t xml:space="preserve">aring draft; </w:t>
      </w:r>
    </w:p>
    <w:p w14:paraId="1CAB401A" w14:textId="6E323AF8" w:rsidR="00DD097E" w:rsidRDefault="0093109E" w:rsidP="0093109E">
      <w:pPr>
        <w:pStyle w:val="Default"/>
        <w:numPr>
          <w:ilvl w:val="2"/>
          <w:numId w:val="33"/>
        </w:numPr>
        <w:ind w:left="25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DD097E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DD097E">
        <w:rPr>
          <w:rFonts w:asciiTheme="minorHAnsi" w:hAnsiTheme="minorHAnsi" w:cstheme="minorHAnsi"/>
          <w:bCs/>
          <w:sz w:val="22"/>
          <w:szCs w:val="22"/>
        </w:rPr>
        <w:t xml:space="preserve">es </w:t>
      </w:r>
      <w:r>
        <w:rPr>
          <w:rFonts w:asciiTheme="minorHAnsi" w:hAnsiTheme="minorHAnsi" w:cstheme="minorHAnsi"/>
          <w:bCs/>
          <w:sz w:val="22"/>
          <w:szCs w:val="22"/>
        </w:rPr>
        <w:t xml:space="preserve">forward </w:t>
      </w:r>
      <w:r w:rsidR="00DD097E">
        <w:rPr>
          <w:rFonts w:asciiTheme="minorHAnsi" w:hAnsiTheme="minorHAnsi" w:cstheme="minorHAnsi"/>
          <w:bCs/>
          <w:sz w:val="22"/>
          <w:szCs w:val="22"/>
        </w:rPr>
        <w:t>to State Board for approval</w:t>
      </w:r>
    </w:p>
    <w:p w14:paraId="0860A940" w14:textId="0B02AE39" w:rsidR="00A64F0C" w:rsidRDefault="00DD097E" w:rsidP="00CC455F">
      <w:pPr>
        <w:pStyle w:val="Default"/>
        <w:numPr>
          <w:ilvl w:val="2"/>
          <w:numId w:val="25"/>
        </w:numPr>
        <w:ind w:left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Current </w:t>
      </w:r>
      <w:r w:rsidR="00A64F0C" w:rsidRPr="00E63DF7">
        <w:rPr>
          <w:rFonts w:asciiTheme="minorHAnsi" w:hAnsiTheme="minorHAnsi" w:cstheme="minorHAnsi"/>
          <w:bCs/>
          <w:sz w:val="22"/>
          <w:szCs w:val="22"/>
        </w:rPr>
        <w:t>Rule</w:t>
      </w:r>
      <w:r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826595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96631D">
        <w:rPr>
          <w:rFonts w:asciiTheme="minorHAnsi" w:hAnsiTheme="minorHAnsi" w:cstheme="minorHAnsi"/>
          <w:bCs/>
          <w:sz w:val="22"/>
          <w:szCs w:val="22"/>
        </w:rPr>
        <w:t>the</w:t>
      </w:r>
      <w:r>
        <w:rPr>
          <w:rFonts w:asciiTheme="minorHAnsi" w:hAnsiTheme="minorHAnsi" w:cstheme="minorHAnsi"/>
          <w:bCs/>
          <w:sz w:val="22"/>
          <w:szCs w:val="22"/>
        </w:rPr>
        <w:t xml:space="preserve"> approval</w:t>
      </w:r>
      <w:r w:rsidR="0096631D">
        <w:rPr>
          <w:rFonts w:asciiTheme="minorHAnsi" w:hAnsiTheme="minorHAnsi" w:cstheme="minorHAnsi"/>
          <w:bCs/>
          <w:sz w:val="22"/>
          <w:szCs w:val="22"/>
        </w:rPr>
        <w:t xml:space="preserve"> process</w:t>
      </w:r>
      <w:r w:rsidR="0093109E">
        <w:rPr>
          <w:rFonts w:asciiTheme="minorHAnsi" w:hAnsiTheme="minorHAnsi" w:cstheme="minorHAnsi"/>
          <w:bCs/>
          <w:sz w:val="22"/>
          <w:szCs w:val="22"/>
        </w:rPr>
        <w:t xml:space="preserve"> are Rule 20 (Educator Preparation Program Approval); Rule 21 (Certification); and Rule 24 (Endorsements)</w:t>
      </w:r>
      <w:r w:rsidR="00A64F0C" w:rsidRPr="00E63DF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BEF8F28" w14:textId="77777777" w:rsidR="0093109E" w:rsidRDefault="00953CA2" w:rsidP="00A76B07">
      <w:pPr>
        <w:pStyle w:val="Default"/>
        <w:numPr>
          <w:ilvl w:val="1"/>
          <w:numId w:val="25"/>
        </w:numPr>
        <w:ind w:left="180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Rule 20 – Ed</w:t>
      </w:r>
      <w:r w:rsidR="0093109E">
        <w:rPr>
          <w:rFonts w:asciiTheme="minorHAnsi" w:hAnsiTheme="minorHAnsi" w:cstheme="minorHAnsi"/>
          <w:bCs/>
          <w:sz w:val="22"/>
          <w:szCs w:val="22"/>
        </w:rPr>
        <w:t xml:space="preserve">ucator </w:t>
      </w:r>
      <w:r>
        <w:rPr>
          <w:rFonts w:asciiTheme="minorHAnsi" w:hAnsiTheme="minorHAnsi" w:cstheme="minorHAnsi"/>
          <w:bCs/>
          <w:sz w:val="22"/>
          <w:szCs w:val="22"/>
        </w:rPr>
        <w:t>Prep</w:t>
      </w:r>
      <w:r w:rsidR="0093109E">
        <w:rPr>
          <w:rFonts w:asciiTheme="minorHAnsi" w:hAnsiTheme="minorHAnsi" w:cstheme="minorHAnsi"/>
          <w:bCs/>
          <w:sz w:val="22"/>
          <w:szCs w:val="22"/>
        </w:rPr>
        <w:t xml:space="preserve">aration </w:t>
      </w:r>
      <w:r>
        <w:rPr>
          <w:rFonts w:asciiTheme="minorHAnsi" w:hAnsiTheme="minorHAnsi" w:cstheme="minorHAnsi"/>
          <w:bCs/>
          <w:sz w:val="22"/>
          <w:szCs w:val="22"/>
        </w:rPr>
        <w:t>Program Approval</w:t>
      </w:r>
    </w:p>
    <w:p w14:paraId="6483EC4F" w14:textId="0736E030" w:rsidR="008F1C74" w:rsidRDefault="0093109E" w:rsidP="00BD6A2B">
      <w:pPr>
        <w:pStyle w:val="Default"/>
        <w:numPr>
          <w:ilvl w:val="1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953CA2">
        <w:rPr>
          <w:rFonts w:asciiTheme="minorHAnsi" w:hAnsiTheme="minorHAnsi" w:cstheme="minorHAnsi"/>
          <w:bCs/>
          <w:sz w:val="22"/>
          <w:szCs w:val="22"/>
        </w:rPr>
        <w:t>escribed sections 001-008 and how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CA2">
        <w:rPr>
          <w:rFonts w:asciiTheme="minorHAnsi" w:hAnsiTheme="minorHAnsi" w:cstheme="minorHAnsi"/>
          <w:bCs/>
          <w:sz w:val="22"/>
          <w:szCs w:val="22"/>
        </w:rPr>
        <w:t xml:space="preserve">they pertain to the </w:t>
      </w:r>
      <w:r>
        <w:rPr>
          <w:rFonts w:asciiTheme="minorHAnsi" w:hAnsiTheme="minorHAnsi" w:cstheme="minorHAnsi"/>
          <w:bCs/>
          <w:sz w:val="22"/>
          <w:szCs w:val="22"/>
        </w:rPr>
        <w:t>r</w:t>
      </w:r>
      <w:r w:rsidR="00953CA2">
        <w:rPr>
          <w:rFonts w:asciiTheme="minorHAnsi" w:hAnsiTheme="minorHAnsi" w:cstheme="minorHAnsi"/>
          <w:bCs/>
          <w:sz w:val="22"/>
          <w:szCs w:val="22"/>
        </w:rPr>
        <w:t>ule approval process</w:t>
      </w:r>
    </w:p>
    <w:p w14:paraId="5285D2E9" w14:textId="138A8506" w:rsidR="0093109E" w:rsidRPr="008F1C74" w:rsidRDefault="00953CA2" w:rsidP="00BD6A2B">
      <w:pPr>
        <w:pStyle w:val="Default"/>
        <w:numPr>
          <w:ilvl w:val="1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Explained revisions made for Rule 20 for version currently enroute for approva</w:t>
      </w:r>
      <w:r w:rsidR="008F1C74">
        <w:rPr>
          <w:rFonts w:asciiTheme="minorHAnsi" w:hAnsiTheme="minorHAnsi" w:cstheme="minorHAnsi"/>
          <w:bCs/>
          <w:sz w:val="22"/>
          <w:szCs w:val="22"/>
        </w:rPr>
        <w:t>l</w:t>
      </w:r>
      <w:r w:rsidRPr="008F1C7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3FF46B6" w14:textId="19F1C500" w:rsidR="0096631D" w:rsidRDefault="0093109E" w:rsidP="0096631D">
      <w:pPr>
        <w:pStyle w:val="Default"/>
        <w:numPr>
          <w:ilvl w:val="1"/>
          <w:numId w:val="25"/>
        </w:num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96631D">
        <w:rPr>
          <w:rFonts w:asciiTheme="minorHAnsi" w:hAnsiTheme="minorHAnsi" w:cstheme="minorHAnsi"/>
          <w:bCs/>
          <w:sz w:val="22"/>
          <w:szCs w:val="22"/>
        </w:rPr>
        <w:t>W</w:t>
      </w:r>
      <w:r w:rsidR="008D4346" w:rsidRPr="0096631D">
        <w:rPr>
          <w:rFonts w:asciiTheme="minorHAnsi" w:hAnsiTheme="minorHAnsi" w:cstheme="minorHAnsi"/>
          <w:bCs/>
          <w:sz w:val="22"/>
          <w:szCs w:val="22"/>
        </w:rPr>
        <w:t xml:space="preserve">ant </w:t>
      </w:r>
      <w:r w:rsidRPr="0096631D">
        <w:rPr>
          <w:rFonts w:asciiTheme="minorHAnsi" w:hAnsiTheme="minorHAnsi" w:cstheme="minorHAnsi"/>
          <w:bCs/>
          <w:sz w:val="22"/>
          <w:szCs w:val="22"/>
        </w:rPr>
        <w:t>e</w:t>
      </w:r>
      <w:r w:rsidR="008D4346" w:rsidRPr="0096631D">
        <w:rPr>
          <w:rFonts w:asciiTheme="minorHAnsi" w:hAnsiTheme="minorHAnsi" w:cstheme="minorHAnsi"/>
          <w:bCs/>
          <w:sz w:val="22"/>
          <w:szCs w:val="22"/>
        </w:rPr>
        <w:t>d</w:t>
      </w:r>
      <w:r w:rsidRPr="0096631D">
        <w:rPr>
          <w:rFonts w:asciiTheme="minorHAnsi" w:hAnsiTheme="minorHAnsi" w:cstheme="minorHAnsi"/>
          <w:bCs/>
          <w:sz w:val="22"/>
          <w:szCs w:val="22"/>
        </w:rPr>
        <w:t>ucator p</w:t>
      </w:r>
      <w:r w:rsidR="008D4346" w:rsidRPr="0096631D">
        <w:rPr>
          <w:rFonts w:asciiTheme="minorHAnsi" w:hAnsiTheme="minorHAnsi" w:cstheme="minorHAnsi"/>
          <w:bCs/>
          <w:sz w:val="22"/>
          <w:szCs w:val="22"/>
        </w:rPr>
        <w:t>rep programs to be innovative</w:t>
      </w:r>
    </w:p>
    <w:p w14:paraId="3CC3AC3A" w14:textId="2BAE2CF4" w:rsidR="00B743B0" w:rsidRPr="0096631D" w:rsidRDefault="008D4346" w:rsidP="00A76B07">
      <w:pPr>
        <w:pStyle w:val="Default"/>
        <w:numPr>
          <w:ilvl w:val="1"/>
          <w:numId w:val="25"/>
        </w:numPr>
        <w:ind w:left="1800"/>
        <w:rPr>
          <w:rFonts w:asciiTheme="minorHAnsi" w:hAnsiTheme="minorHAnsi" w:cstheme="minorHAnsi"/>
          <w:bCs/>
          <w:sz w:val="22"/>
          <w:szCs w:val="22"/>
        </w:rPr>
      </w:pPr>
      <w:r w:rsidRPr="0096631D">
        <w:rPr>
          <w:rFonts w:asciiTheme="minorHAnsi" w:hAnsiTheme="minorHAnsi" w:cstheme="minorHAnsi"/>
          <w:bCs/>
          <w:sz w:val="22"/>
          <w:szCs w:val="22"/>
        </w:rPr>
        <w:t>Rule 21 – Certification</w:t>
      </w:r>
      <w:r w:rsidR="00B743B0" w:rsidRPr="0096631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6C3F8B" w14:textId="5FEA2D9F" w:rsidR="00B743B0" w:rsidRDefault="00B743B0" w:rsidP="00BD6A2B">
      <w:pPr>
        <w:pStyle w:val="Default"/>
        <w:numPr>
          <w:ilvl w:val="0"/>
          <w:numId w:val="3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June </w:t>
      </w:r>
      <w:r w:rsidR="008D4346">
        <w:rPr>
          <w:rFonts w:asciiTheme="minorHAnsi" w:hAnsiTheme="minorHAnsi" w:cstheme="minorHAnsi"/>
          <w:bCs/>
          <w:sz w:val="22"/>
          <w:szCs w:val="22"/>
        </w:rPr>
        <w:t xml:space="preserve">draft copy is </w:t>
      </w:r>
      <w:r>
        <w:rPr>
          <w:rFonts w:asciiTheme="minorHAnsi" w:hAnsiTheme="minorHAnsi" w:cstheme="minorHAnsi"/>
          <w:bCs/>
          <w:sz w:val="22"/>
          <w:szCs w:val="22"/>
        </w:rPr>
        <w:t xml:space="preserve">currently </w:t>
      </w:r>
      <w:r w:rsidR="008D4346">
        <w:rPr>
          <w:rFonts w:asciiTheme="minorHAnsi" w:hAnsiTheme="minorHAnsi" w:cstheme="minorHAnsi"/>
          <w:bCs/>
          <w:sz w:val="22"/>
          <w:szCs w:val="22"/>
        </w:rPr>
        <w:t>before the State Board</w:t>
      </w:r>
      <w:r>
        <w:rPr>
          <w:rFonts w:asciiTheme="minorHAnsi" w:hAnsiTheme="minorHAnsi" w:cstheme="minorHAnsi"/>
          <w:bCs/>
          <w:sz w:val="22"/>
          <w:szCs w:val="22"/>
        </w:rPr>
        <w:t>, and Dirksen described the rule changes.</w:t>
      </w:r>
      <w:r w:rsidR="008D434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98B39F" w14:textId="77777777" w:rsidR="00B743B0" w:rsidRDefault="00B743B0" w:rsidP="00BD6A2B">
      <w:pPr>
        <w:pStyle w:val="Default"/>
        <w:numPr>
          <w:ilvl w:val="0"/>
          <w:numId w:val="3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8D4346">
        <w:rPr>
          <w:rFonts w:asciiTheme="minorHAnsi" w:hAnsiTheme="minorHAnsi" w:cstheme="minorHAnsi"/>
          <w:bCs/>
          <w:sz w:val="22"/>
          <w:szCs w:val="22"/>
        </w:rPr>
        <w:t xml:space="preserve">Alternative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8D4346">
        <w:rPr>
          <w:rFonts w:asciiTheme="minorHAnsi" w:hAnsiTheme="minorHAnsi" w:cstheme="minorHAnsi"/>
          <w:bCs/>
          <w:sz w:val="22"/>
          <w:szCs w:val="22"/>
        </w:rPr>
        <w:t xml:space="preserve">rogram teacher permit has 7 different pathways </w:t>
      </w:r>
      <w:r>
        <w:rPr>
          <w:rFonts w:asciiTheme="minorHAnsi" w:hAnsiTheme="minorHAnsi" w:cstheme="minorHAnsi"/>
          <w:bCs/>
          <w:sz w:val="22"/>
          <w:szCs w:val="22"/>
        </w:rPr>
        <w:t>for</w:t>
      </w:r>
      <w:r w:rsidR="008D4346">
        <w:rPr>
          <w:rFonts w:asciiTheme="minorHAnsi" w:hAnsiTheme="minorHAnsi" w:cstheme="minorHAnsi"/>
          <w:bCs/>
          <w:sz w:val="22"/>
          <w:szCs w:val="22"/>
        </w:rPr>
        <w:t xml:space="preserve"> certificat</w:t>
      </w:r>
      <w:r>
        <w:rPr>
          <w:rFonts w:asciiTheme="minorHAnsi" w:hAnsiTheme="minorHAnsi" w:cstheme="minorHAnsi"/>
          <w:bCs/>
          <w:sz w:val="22"/>
          <w:szCs w:val="22"/>
        </w:rPr>
        <w:t>ion</w:t>
      </w:r>
      <w:r w:rsidR="008D4346">
        <w:rPr>
          <w:rFonts w:asciiTheme="minorHAnsi" w:hAnsiTheme="minorHAnsi" w:cstheme="minorHAnsi"/>
          <w:bCs/>
          <w:sz w:val="22"/>
          <w:szCs w:val="22"/>
        </w:rPr>
        <w:t>—</w:t>
      </w:r>
      <w:r>
        <w:rPr>
          <w:rFonts w:asciiTheme="minorHAnsi" w:hAnsiTheme="minorHAnsi" w:cstheme="minorHAnsi"/>
          <w:bCs/>
          <w:sz w:val="22"/>
          <w:szCs w:val="22"/>
        </w:rPr>
        <w:t xml:space="preserve">currently </w:t>
      </w:r>
      <w:r w:rsidR="008D4346">
        <w:rPr>
          <w:rFonts w:asciiTheme="minorHAnsi" w:hAnsiTheme="minorHAnsi" w:cstheme="minorHAnsi"/>
          <w:bCs/>
          <w:sz w:val="22"/>
          <w:szCs w:val="22"/>
        </w:rPr>
        <w:t>waiting for A</w:t>
      </w:r>
      <w:r>
        <w:rPr>
          <w:rFonts w:asciiTheme="minorHAnsi" w:hAnsiTheme="minorHAnsi" w:cstheme="minorHAnsi"/>
          <w:bCs/>
          <w:sz w:val="22"/>
          <w:szCs w:val="22"/>
        </w:rPr>
        <w:t xml:space="preserve">ttorney </w:t>
      </w:r>
      <w:r w:rsidR="008D4346">
        <w:rPr>
          <w:rFonts w:asciiTheme="minorHAnsi" w:hAnsiTheme="minorHAnsi" w:cstheme="minorHAnsi"/>
          <w:bCs/>
          <w:sz w:val="22"/>
          <w:szCs w:val="22"/>
        </w:rPr>
        <w:t>G</w:t>
      </w:r>
      <w:r>
        <w:rPr>
          <w:rFonts w:asciiTheme="minorHAnsi" w:hAnsiTheme="minorHAnsi" w:cstheme="minorHAnsi"/>
          <w:bCs/>
          <w:sz w:val="22"/>
          <w:szCs w:val="22"/>
        </w:rPr>
        <w:t>eneral</w:t>
      </w:r>
      <w:r w:rsidR="008D4346">
        <w:rPr>
          <w:rFonts w:asciiTheme="minorHAnsi" w:hAnsiTheme="minorHAnsi" w:cstheme="minorHAnsi"/>
          <w:bCs/>
          <w:sz w:val="22"/>
          <w:szCs w:val="22"/>
        </w:rPr>
        <w:t xml:space="preserve"> to sign off on it and then </w:t>
      </w:r>
      <w:r>
        <w:rPr>
          <w:rFonts w:asciiTheme="minorHAnsi" w:hAnsiTheme="minorHAnsi" w:cstheme="minorHAnsi"/>
          <w:bCs/>
          <w:sz w:val="22"/>
          <w:szCs w:val="22"/>
        </w:rPr>
        <w:t xml:space="preserve">forward it to the </w:t>
      </w:r>
      <w:r w:rsidR="008D4346">
        <w:rPr>
          <w:rFonts w:asciiTheme="minorHAnsi" w:hAnsiTheme="minorHAnsi" w:cstheme="minorHAnsi"/>
          <w:bCs/>
          <w:sz w:val="22"/>
          <w:szCs w:val="22"/>
        </w:rPr>
        <w:t>Gov</w:t>
      </w:r>
      <w:r>
        <w:rPr>
          <w:rFonts w:asciiTheme="minorHAnsi" w:hAnsiTheme="minorHAnsi" w:cstheme="minorHAnsi"/>
          <w:bCs/>
          <w:sz w:val="22"/>
          <w:szCs w:val="22"/>
        </w:rPr>
        <w:t>ernor for his signature</w:t>
      </w:r>
      <w:r w:rsidR="008D4346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69FC8753" w14:textId="77777777" w:rsidR="00B743B0" w:rsidRDefault="003D70C6" w:rsidP="00A76B07">
      <w:pPr>
        <w:pStyle w:val="Default"/>
        <w:numPr>
          <w:ilvl w:val="1"/>
          <w:numId w:val="25"/>
        </w:numPr>
        <w:ind w:left="180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Rule 24 – Endorsements</w:t>
      </w:r>
    </w:p>
    <w:p w14:paraId="289985C1" w14:textId="1A0321E6" w:rsidR="007E78A2" w:rsidRDefault="00B743B0" w:rsidP="00BD6A2B">
      <w:pPr>
        <w:pStyle w:val="Default"/>
        <w:numPr>
          <w:ilvl w:val="1"/>
          <w:numId w:val="38"/>
        </w:numPr>
        <w:ind w:left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June version is currently </w:t>
      </w:r>
      <w:r w:rsidR="003D70C6">
        <w:rPr>
          <w:rFonts w:asciiTheme="minorHAnsi" w:hAnsiTheme="minorHAnsi" w:cstheme="minorHAnsi"/>
          <w:bCs/>
          <w:sz w:val="22"/>
          <w:szCs w:val="22"/>
        </w:rPr>
        <w:t xml:space="preserve">at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3D70C6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ttorney </w:t>
      </w:r>
      <w:r w:rsidR="003D70C6">
        <w:rPr>
          <w:rFonts w:asciiTheme="minorHAnsi" w:hAnsiTheme="minorHAnsi" w:cstheme="minorHAnsi"/>
          <w:bCs/>
          <w:sz w:val="22"/>
          <w:szCs w:val="22"/>
        </w:rPr>
        <w:t>G</w:t>
      </w:r>
      <w:r>
        <w:rPr>
          <w:rFonts w:asciiTheme="minorHAnsi" w:hAnsiTheme="minorHAnsi" w:cstheme="minorHAnsi"/>
          <w:bCs/>
          <w:sz w:val="22"/>
          <w:szCs w:val="22"/>
        </w:rPr>
        <w:t>eneral’s</w:t>
      </w:r>
      <w:r w:rsidR="003D70C6">
        <w:rPr>
          <w:rFonts w:asciiTheme="minorHAnsi" w:hAnsiTheme="minorHAnsi" w:cstheme="minorHAnsi"/>
          <w:bCs/>
          <w:sz w:val="22"/>
          <w:szCs w:val="22"/>
        </w:rPr>
        <w:t xml:space="preserve"> office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review</w:t>
      </w:r>
      <w:r w:rsidR="007E78A2">
        <w:rPr>
          <w:rFonts w:asciiTheme="minorHAnsi" w:hAnsiTheme="minorHAnsi" w:cstheme="minorHAnsi"/>
          <w:bCs/>
          <w:sz w:val="22"/>
          <w:szCs w:val="22"/>
        </w:rPr>
        <w:t xml:space="preserve">.  This version includes: </w:t>
      </w:r>
    </w:p>
    <w:p w14:paraId="5EED9B40" w14:textId="77777777" w:rsidR="007E78A2" w:rsidRDefault="007E78A2" w:rsidP="00BD6A2B">
      <w:pPr>
        <w:pStyle w:val="Default"/>
        <w:numPr>
          <w:ilvl w:val="1"/>
          <w:numId w:val="38"/>
        </w:numPr>
        <w:ind w:left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3D70C6">
        <w:rPr>
          <w:rFonts w:asciiTheme="minorHAnsi" w:hAnsiTheme="minorHAnsi" w:cstheme="minorHAnsi"/>
          <w:bCs/>
          <w:sz w:val="22"/>
          <w:szCs w:val="22"/>
        </w:rPr>
        <w:t>liminat</w:t>
      </w:r>
      <w:r>
        <w:rPr>
          <w:rFonts w:asciiTheme="minorHAnsi" w:hAnsiTheme="minorHAnsi" w:cstheme="minorHAnsi"/>
          <w:bCs/>
          <w:sz w:val="22"/>
          <w:szCs w:val="22"/>
        </w:rPr>
        <w:t>ion of the</w:t>
      </w:r>
      <w:r w:rsidR="003D70C6">
        <w:rPr>
          <w:rFonts w:asciiTheme="minorHAnsi" w:hAnsiTheme="minorHAnsi" w:cstheme="minorHAnsi"/>
          <w:bCs/>
          <w:sz w:val="22"/>
          <w:szCs w:val="22"/>
        </w:rPr>
        <w:t xml:space="preserve"> Anthropology endorsement</w:t>
      </w:r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6014E2DD" w14:textId="77777777" w:rsidR="007E78A2" w:rsidRDefault="007E78A2" w:rsidP="00BD6A2B">
      <w:pPr>
        <w:pStyle w:val="Default"/>
        <w:numPr>
          <w:ilvl w:val="1"/>
          <w:numId w:val="38"/>
        </w:numPr>
        <w:ind w:left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The </w:t>
      </w:r>
      <w:r w:rsidR="003D70C6">
        <w:rPr>
          <w:rFonts w:asciiTheme="minorHAnsi" w:hAnsiTheme="minorHAnsi" w:cstheme="minorHAnsi"/>
          <w:bCs/>
          <w:sz w:val="22"/>
          <w:szCs w:val="22"/>
        </w:rPr>
        <w:t>World Language Endorsement</w:t>
      </w:r>
      <w:r>
        <w:rPr>
          <w:rFonts w:asciiTheme="minorHAnsi" w:hAnsiTheme="minorHAnsi" w:cstheme="minorHAnsi"/>
          <w:bCs/>
          <w:sz w:val="22"/>
          <w:szCs w:val="22"/>
        </w:rPr>
        <w:t xml:space="preserve"> change includes </w:t>
      </w:r>
      <w:r w:rsidR="003D70C6">
        <w:rPr>
          <w:rFonts w:asciiTheme="minorHAnsi" w:hAnsiTheme="minorHAnsi" w:cstheme="minorHAnsi"/>
          <w:bCs/>
          <w:sz w:val="22"/>
          <w:szCs w:val="22"/>
        </w:rPr>
        <w:t>waiv</w:t>
      </w:r>
      <w:r>
        <w:rPr>
          <w:rFonts w:asciiTheme="minorHAnsi" w:hAnsiTheme="minorHAnsi" w:cstheme="minorHAnsi"/>
          <w:bCs/>
          <w:sz w:val="22"/>
          <w:szCs w:val="22"/>
        </w:rPr>
        <w:t>ing</w:t>
      </w:r>
      <w:r w:rsidR="003D70C6">
        <w:rPr>
          <w:rFonts w:asciiTheme="minorHAnsi" w:hAnsiTheme="minorHAnsi" w:cstheme="minorHAnsi"/>
          <w:bCs/>
          <w:sz w:val="22"/>
          <w:szCs w:val="22"/>
        </w:rPr>
        <w:t xml:space="preserve"> up to 30 hours </w:t>
      </w:r>
      <w:r>
        <w:rPr>
          <w:rFonts w:asciiTheme="minorHAnsi" w:hAnsiTheme="minorHAnsi" w:cstheme="minorHAnsi"/>
          <w:bCs/>
          <w:sz w:val="22"/>
          <w:szCs w:val="22"/>
        </w:rPr>
        <w:t xml:space="preserve">of course work </w:t>
      </w:r>
      <w:r w:rsidR="003D70C6">
        <w:rPr>
          <w:rFonts w:asciiTheme="minorHAnsi" w:hAnsiTheme="minorHAnsi" w:cstheme="minorHAnsi"/>
          <w:bCs/>
          <w:sz w:val="22"/>
          <w:szCs w:val="22"/>
        </w:rPr>
        <w:t>dependent on test/proficiency of language</w:t>
      </w:r>
      <w:r>
        <w:rPr>
          <w:rFonts w:asciiTheme="minorHAnsi" w:hAnsiTheme="minorHAnsi" w:cstheme="minorHAnsi"/>
          <w:bCs/>
          <w:sz w:val="22"/>
          <w:szCs w:val="22"/>
        </w:rPr>
        <w:t xml:space="preserve"> knowledge.  </w:t>
      </w:r>
    </w:p>
    <w:p w14:paraId="4AD92AFC" w14:textId="77777777" w:rsidR="007E78A2" w:rsidRDefault="003D70C6" w:rsidP="00BD6A2B">
      <w:pPr>
        <w:pStyle w:val="Default"/>
        <w:numPr>
          <w:ilvl w:val="1"/>
          <w:numId w:val="38"/>
        </w:numPr>
        <w:ind w:left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Content Test Equivalency</w:t>
      </w:r>
      <w:r w:rsidR="007E78A2">
        <w:rPr>
          <w:rFonts w:asciiTheme="minorHAnsi" w:hAnsiTheme="minorHAnsi" w:cstheme="minorHAnsi"/>
          <w:bCs/>
          <w:sz w:val="22"/>
          <w:szCs w:val="22"/>
        </w:rPr>
        <w:t xml:space="preserve"> - Two</w:t>
      </w:r>
      <w:r>
        <w:rPr>
          <w:rFonts w:asciiTheme="minorHAnsi" w:hAnsiTheme="minorHAnsi" w:cstheme="minorHAnsi"/>
          <w:bCs/>
          <w:sz w:val="22"/>
          <w:szCs w:val="22"/>
        </w:rPr>
        <w:t xml:space="preserve"> y</w:t>
      </w:r>
      <w:r w:rsidR="007E78A2">
        <w:rPr>
          <w:rFonts w:asciiTheme="minorHAnsi" w:hAnsiTheme="minorHAnsi" w:cstheme="minorHAnsi"/>
          <w:bCs/>
          <w:sz w:val="22"/>
          <w:szCs w:val="22"/>
        </w:rPr>
        <w:t>ea</w:t>
      </w:r>
      <w:r>
        <w:rPr>
          <w:rFonts w:asciiTheme="minorHAnsi" w:hAnsiTheme="minorHAnsi" w:cstheme="minorHAnsi"/>
          <w:bCs/>
          <w:sz w:val="22"/>
          <w:szCs w:val="22"/>
        </w:rPr>
        <w:t xml:space="preserve">rs </w:t>
      </w:r>
      <w:r w:rsidR="007E78A2">
        <w:rPr>
          <w:rFonts w:asciiTheme="minorHAnsi" w:hAnsiTheme="minorHAnsi" w:cstheme="minorHAnsi"/>
          <w:bCs/>
          <w:sz w:val="22"/>
          <w:szCs w:val="22"/>
        </w:rPr>
        <w:t>of</w:t>
      </w:r>
      <w:r>
        <w:rPr>
          <w:rFonts w:asciiTheme="minorHAnsi" w:hAnsiTheme="minorHAnsi" w:cstheme="minorHAnsi"/>
          <w:bCs/>
          <w:sz w:val="22"/>
          <w:szCs w:val="22"/>
        </w:rPr>
        <w:t xml:space="preserve"> teaching experience in </w:t>
      </w:r>
      <w:r w:rsidR="007E78A2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 xml:space="preserve">content area </w:t>
      </w:r>
      <w:r w:rsidR="007E78A2">
        <w:rPr>
          <w:rFonts w:asciiTheme="minorHAnsi" w:hAnsiTheme="minorHAnsi" w:cstheme="minorHAnsi"/>
          <w:bCs/>
          <w:sz w:val="22"/>
          <w:szCs w:val="22"/>
        </w:rPr>
        <w:t>could pass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equivalency</w:t>
      </w:r>
      <w:r w:rsidR="007E78A2">
        <w:rPr>
          <w:rFonts w:asciiTheme="minorHAnsi" w:hAnsiTheme="minorHAnsi" w:cstheme="minorHAnsi"/>
          <w:bCs/>
          <w:sz w:val="22"/>
          <w:szCs w:val="22"/>
        </w:rPr>
        <w:t>.</w:t>
      </w:r>
    </w:p>
    <w:p w14:paraId="1136F64E" w14:textId="7144A89F" w:rsidR="003D70C6" w:rsidRDefault="003D70C6" w:rsidP="00BD6A2B">
      <w:pPr>
        <w:pStyle w:val="Default"/>
        <w:numPr>
          <w:ilvl w:val="1"/>
          <w:numId w:val="38"/>
        </w:numPr>
        <w:ind w:left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Remove naming of content test and passing scores in Rule for efficiency</w:t>
      </w:r>
      <w:r w:rsidR="007E78A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F49A47C" w14:textId="77777777" w:rsidR="00A64F0C" w:rsidRPr="006B3AEE" w:rsidRDefault="00A64F0C" w:rsidP="00A64F0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73817A4" w14:textId="77777777" w:rsidR="00A64F0C" w:rsidRPr="006B3AEE" w:rsidRDefault="00A64F0C" w:rsidP="00A64F0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B3AEE">
        <w:rPr>
          <w:rFonts w:asciiTheme="minorHAnsi" w:hAnsiTheme="minorHAnsi" w:cstheme="minorHAnsi"/>
          <w:bCs/>
          <w:sz w:val="22"/>
          <w:szCs w:val="22"/>
        </w:rPr>
        <w:t>11:15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8E5382">
        <w:rPr>
          <w:rFonts w:asciiTheme="minorHAnsi" w:hAnsiTheme="minorHAnsi" w:cstheme="minorHAnsi"/>
          <w:b/>
          <w:sz w:val="22"/>
          <w:szCs w:val="22"/>
          <w:u w:val="single"/>
        </w:rPr>
        <w:t>Break</w:t>
      </w:r>
    </w:p>
    <w:p w14:paraId="4DEFCC50" w14:textId="77777777" w:rsidR="00A64F0C" w:rsidRPr="006B3AEE" w:rsidRDefault="00A64F0C" w:rsidP="00A64F0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37DFBD2" w14:textId="77777777" w:rsidR="00A64F0C" w:rsidRPr="006B3AEE" w:rsidRDefault="00A64F0C" w:rsidP="00A64F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bCs/>
          <w:sz w:val="22"/>
          <w:szCs w:val="22"/>
        </w:rPr>
        <w:t xml:space="preserve">11:30 A.M.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8E5382">
        <w:rPr>
          <w:rFonts w:asciiTheme="minorHAnsi" w:hAnsiTheme="minorHAnsi" w:cstheme="minorHAnsi"/>
          <w:b/>
          <w:bCs/>
          <w:sz w:val="22"/>
          <w:szCs w:val="22"/>
          <w:u w:val="single"/>
        </w:rPr>
        <w:t>Standing Committee Agenda Review</w:t>
      </w:r>
      <w:r w:rsidRPr="006B3AEE">
        <w:rPr>
          <w:rFonts w:asciiTheme="minorHAnsi" w:hAnsiTheme="minorHAnsi" w:cstheme="minorHAnsi"/>
          <w:sz w:val="22"/>
          <w:szCs w:val="22"/>
        </w:rPr>
        <w:t>- Skretta</w:t>
      </w:r>
    </w:p>
    <w:p w14:paraId="13326A34" w14:textId="77777777" w:rsidR="00A64F0C" w:rsidRPr="006B3AEE" w:rsidRDefault="00A64F0C" w:rsidP="00A64F0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Committee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6B3AE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021083D" w14:textId="77777777" w:rsidR="00A64F0C" w:rsidRPr="006B3AEE" w:rsidRDefault="00A64F0C" w:rsidP="009F27A1">
      <w:pPr>
        <w:pStyle w:val="Default"/>
        <w:numPr>
          <w:ilvl w:val="1"/>
          <w:numId w:val="27"/>
        </w:numPr>
        <w:ind w:left="2160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SWOT analysis/goals from June meeting</w:t>
      </w:r>
    </w:p>
    <w:p w14:paraId="5E45BA3D" w14:textId="77777777" w:rsidR="00A64F0C" w:rsidRPr="006B3AEE" w:rsidRDefault="00A64F0C" w:rsidP="009F27A1">
      <w:pPr>
        <w:pStyle w:val="Default"/>
        <w:numPr>
          <w:ilvl w:val="1"/>
          <w:numId w:val="27"/>
        </w:numPr>
        <w:ind w:left="2160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 xml:space="preserve">Expand on Rules 21, 24 revisions pros and cons </w:t>
      </w:r>
    </w:p>
    <w:p w14:paraId="3406AB33" w14:textId="77777777" w:rsidR="00A64F0C" w:rsidRPr="006B3AEE" w:rsidRDefault="00A64F0C" w:rsidP="00A64F0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Committee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6B3AE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EE292B9" w14:textId="77777777" w:rsidR="00A64F0C" w:rsidRPr="006B3AEE" w:rsidRDefault="00A64F0C" w:rsidP="009F27A1">
      <w:pPr>
        <w:pStyle w:val="Default"/>
        <w:numPr>
          <w:ilvl w:val="1"/>
          <w:numId w:val="27"/>
        </w:numPr>
        <w:ind w:left="2160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 xml:space="preserve">Early Childhood </w:t>
      </w:r>
      <w:r>
        <w:rPr>
          <w:rFonts w:asciiTheme="minorHAnsi" w:hAnsiTheme="minorHAnsi" w:cstheme="minorHAnsi"/>
          <w:sz w:val="22"/>
          <w:szCs w:val="22"/>
        </w:rPr>
        <w:t xml:space="preserve">Special Education </w:t>
      </w:r>
      <w:r w:rsidRPr="006B3AEE">
        <w:rPr>
          <w:rFonts w:asciiTheme="minorHAnsi" w:hAnsiTheme="minorHAnsi" w:cstheme="minorHAnsi"/>
          <w:sz w:val="22"/>
          <w:szCs w:val="22"/>
        </w:rPr>
        <w:t>Endorsement</w:t>
      </w:r>
    </w:p>
    <w:p w14:paraId="5523C32F" w14:textId="77777777" w:rsidR="00A64F0C" w:rsidRPr="006B3AEE" w:rsidRDefault="00A64F0C" w:rsidP="009F27A1">
      <w:pPr>
        <w:pStyle w:val="Default"/>
        <w:numPr>
          <w:ilvl w:val="1"/>
          <w:numId w:val="27"/>
        </w:numPr>
        <w:ind w:left="2160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 xml:space="preserve">Expand on Rules 21, 24 revisions pros and cons </w:t>
      </w:r>
    </w:p>
    <w:p w14:paraId="5803C534" w14:textId="77777777" w:rsidR="00A64F0C" w:rsidRPr="006B3AEE" w:rsidRDefault="00A64F0C" w:rsidP="00A64F0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Committee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6B3AE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B141A5" w14:textId="77777777" w:rsidR="00A64F0C" w:rsidRPr="006B3AEE" w:rsidRDefault="00A64F0C" w:rsidP="00A64F0C">
      <w:pPr>
        <w:pStyle w:val="Default"/>
        <w:numPr>
          <w:ilvl w:val="1"/>
          <w:numId w:val="27"/>
        </w:numPr>
        <w:ind w:left="2160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 xml:space="preserve">NCTE’s impact (part of the solution in supporting the board’s priorities) on retention and workforce shortages </w:t>
      </w:r>
    </w:p>
    <w:p w14:paraId="6230240A" w14:textId="77777777" w:rsidR="00A64F0C" w:rsidRPr="006B3AEE" w:rsidRDefault="00A64F0C" w:rsidP="00A64F0C">
      <w:pPr>
        <w:pStyle w:val="Default"/>
        <w:numPr>
          <w:ilvl w:val="1"/>
          <w:numId w:val="27"/>
        </w:numPr>
        <w:ind w:left="2160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 xml:space="preserve">Expand on Rules 21, 24 revisions pros and cons </w:t>
      </w:r>
    </w:p>
    <w:p w14:paraId="6BE39050" w14:textId="77777777" w:rsidR="00A64F0C" w:rsidRDefault="00A64F0C" w:rsidP="00A64F0C">
      <w:pPr>
        <w:pStyle w:val="Default"/>
        <w:ind w:left="720" w:firstLine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24307F" w14:textId="77777777" w:rsidR="00A64F0C" w:rsidRPr="007E6974" w:rsidRDefault="00A64F0C" w:rsidP="00A64F0C">
      <w:pPr>
        <w:pStyle w:val="Default"/>
        <w:ind w:left="720" w:firstLine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6974">
        <w:rPr>
          <w:rFonts w:asciiTheme="minorHAnsi" w:hAnsiTheme="minorHAnsi" w:cstheme="minorHAnsi"/>
          <w:b/>
          <w:bCs/>
          <w:sz w:val="22"/>
          <w:szCs w:val="22"/>
          <w:u w:val="single"/>
        </w:rPr>
        <w:t>Committee Discussions:</w:t>
      </w:r>
    </w:p>
    <w:p w14:paraId="4B652D1C" w14:textId="77777777" w:rsidR="00A64F0C" w:rsidRPr="00A3447A" w:rsidRDefault="00A64F0C" w:rsidP="00A64F0C">
      <w:pPr>
        <w:pStyle w:val="ListParagraph"/>
        <w:numPr>
          <w:ilvl w:val="0"/>
          <w:numId w:val="27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A3447A">
        <w:rPr>
          <w:rFonts w:asciiTheme="minorHAnsi" w:hAnsiTheme="minorHAnsi" w:cstheme="minorHAnsi"/>
          <w:sz w:val="22"/>
          <w:szCs w:val="22"/>
        </w:rPr>
        <w:t>Committee ‘A’ – Breakout room A: Initial discussion, recommendations</w:t>
      </w:r>
    </w:p>
    <w:p w14:paraId="03807520" w14:textId="77777777" w:rsidR="00A64F0C" w:rsidRPr="00A3447A" w:rsidRDefault="00A64F0C" w:rsidP="00A64F0C">
      <w:pPr>
        <w:pStyle w:val="ListParagraph"/>
        <w:numPr>
          <w:ilvl w:val="0"/>
          <w:numId w:val="27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A3447A">
        <w:rPr>
          <w:rFonts w:asciiTheme="minorHAnsi" w:hAnsiTheme="minorHAnsi" w:cstheme="minorHAnsi"/>
          <w:sz w:val="22"/>
          <w:szCs w:val="22"/>
        </w:rPr>
        <w:t>Committee ‘B’ – Breakout room B: Initial discussion, recommendations</w:t>
      </w:r>
    </w:p>
    <w:p w14:paraId="7219F9F4" w14:textId="77777777" w:rsidR="00A64F0C" w:rsidRPr="00A3447A" w:rsidRDefault="00A64F0C" w:rsidP="00A64F0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3447A">
        <w:rPr>
          <w:rFonts w:asciiTheme="minorHAnsi" w:hAnsiTheme="minorHAnsi" w:cstheme="minorHAnsi"/>
          <w:sz w:val="22"/>
          <w:szCs w:val="22"/>
        </w:rPr>
        <w:t>Committee ‘C’ – Main meeting room: Initial discussion, recommendation</w:t>
      </w:r>
    </w:p>
    <w:p w14:paraId="699701B8" w14:textId="77777777" w:rsidR="00A64F0C" w:rsidRDefault="00A64F0C" w:rsidP="00A64F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BFDB7C" w14:textId="77777777" w:rsidR="00A64F0C" w:rsidRPr="006B3AEE" w:rsidRDefault="00A64F0C" w:rsidP="00A64F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12:30</w:t>
      </w:r>
      <w:r>
        <w:rPr>
          <w:rFonts w:asciiTheme="minorHAnsi" w:hAnsiTheme="minorHAnsi" w:cstheme="minorHAnsi"/>
          <w:sz w:val="22"/>
          <w:szCs w:val="22"/>
        </w:rPr>
        <w:t xml:space="preserve"> P.M.</w:t>
      </w:r>
      <w:r>
        <w:rPr>
          <w:rFonts w:asciiTheme="minorHAnsi" w:hAnsiTheme="minorHAnsi" w:cstheme="minorHAnsi"/>
          <w:sz w:val="22"/>
          <w:szCs w:val="22"/>
        </w:rPr>
        <w:tab/>
      </w:r>
      <w:r w:rsidRPr="008E5382">
        <w:rPr>
          <w:rFonts w:asciiTheme="minorHAnsi" w:hAnsiTheme="minorHAnsi" w:cstheme="minorHAnsi"/>
          <w:b/>
          <w:bCs/>
          <w:sz w:val="22"/>
          <w:szCs w:val="22"/>
          <w:u w:val="single"/>
        </w:rPr>
        <w:t>Working Lunch</w:t>
      </w:r>
      <w:r w:rsidRPr="006B3AE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E53DDAB" w14:textId="77777777" w:rsidR="00A64F0C" w:rsidRPr="006B3AEE" w:rsidRDefault="00A64F0C" w:rsidP="00A64F0C">
      <w:pPr>
        <w:pStyle w:val="Default"/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Informational items –</w:t>
      </w:r>
      <w:r>
        <w:rPr>
          <w:rFonts w:asciiTheme="minorHAnsi" w:hAnsiTheme="minorHAnsi" w:cstheme="minorHAnsi"/>
          <w:sz w:val="22"/>
          <w:szCs w:val="22"/>
        </w:rPr>
        <w:t xml:space="preserve"> Skretta</w:t>
      </w:r>
    </w:p>
    <w:p w14:paraId="01C3295C" w14:textId="50F91F4A" w:rsidR="00A64F0C" w:rsidRPr="006B3AEE" w:rsidRDefault="00A64F0C" w:rsidP="009F27A1">
      <w:pPr>
        <w:pStyle w:val="Default"/>
        <w:numPr>
          <w:ilvl w:val="0"/>
          <w:numId w:val="42"/>
        </w:numPr>
        <w:ind w:left="2160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 xml:space="preserve">Call for </w:t>
      </w:r>
      <w:r w:rsidR="00A31267">
        <w:rPr>
          <w:rFonts w:asciiTheme="minorHAnsi" w:hAnsiTheme="minorHAnsi" w:cstheme="minorHAnsi"/>
          <w:sz w:val="22"/>
          <w:szCs w:val="22"/>
        </w:rPr>
        <w:t xml:space="preserve">Superintendent and Math </w:t>
      </w:r>
      <w:r w:rsidRPr="006B3AEE">
        <w:rPr>
          <w:rFonts w:asciiTheme="minorHAnsi" w:hAnsiTheme="minorHAnsi" w:cstheme="minorHAnsi"/>
          <w:sz w:val="22"/>
          <w:szCs w:val="22"/>
        </w:rPr>
        <w:t>endorsement</w:t>
      </w:r>
      <w:r w:rsidR="00A31267">
        <w:rPr>
          <w:rFonts w:asciiTheme="minorHAnsi" w:hAnsiTheme="minorHAnsi" w:cstheme="minorHAnsi"/>
          <w:sz w:val="22"/>
          <w:szCs w:val="22"/>
        </w:rPr>
        <w:t xml:space="preserve">s revision </w:t>
      </w:r>
      <w:r w:rsidR="0096631D">
        <w:rPr>
          <w:rFonts w:asciiTheme="minorHAnsi" w:hAnsiTheme="minorHAnsi" w:cstheme="minorHAnsi"/>
          <w:sz w:val="22"/>
          <w:szCs w:val="22"/>
        </w:rPr>
        <w:t>volunteers to serve on</w:t>
      </w:r>
      <w:r w:rsidRPr="006B3AEE">
        <w:rPr>
          <w:rFonts w:asciiTheme="minorHAnsi" w:hAnsiTheme="minorHAnsi" w:cstheme="minorHAnsi"/>
          <w:sz w:val="22"/>
          <w:szCs w:val="22"/>
        </w:rPr>
        <w:t xml:space="preserve"> ad hoc committees</w:t>
      </w:r>
      <w:r w:rsidR="00A31267">
        <w:rPr>
          <w:rFonts w:asciiTheme="minorHAnsi" w:hAnsiTheme="minorHAnsi" w:cstheme="minorHAnsi"/>
          <w:sz w:val="22"/>
          <w:szCs w:val="22"/>
        </w:rPr>
        <w:t xml:space="preserve"> - Dirksen</w:t>
      </w:r>
    </w:p>
    <w:p w14:paraId="37165263" w14:textId="77777777" w:rsidR="00A64F0C" w:rsidRPr="006B3AEE" w:rsidRDefault="00A64F0C" w:rsidP="009F27A1">
      <w:pPr>
        <w:pStyle w:val="Default"/>
        <w:numPr>
          <w:ilvl w:val="0"/>
          <w:numId w:val="42"/>
        </w:numPr>
        <w:ind w:left="2160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Teacher Shortage Summit—Skretta</w:t>
      </w:r>
    </w:p>
    <w:p w14:paraId="7A58B018" w14:textId="224D227E" w:rsidR="00A64F0C" w:rsidRPr="009F27A1" w:rsidRDefault="00A64F0C" w:rsidP="00726D25">
      <w:pPr>
        <w:pStyle w:val="ListParagraph"/>
        <w:numPr>
          <w:ilvl w:val="2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Standing </w:t>
      </w:r>
      <w:r w:rsidRPr="006B3AEE">
        <w:rPr>
          <w:rFonts w:asciiTheme="minorHAnsi" w:hAnsiTheme="minorHAnsi" w:cstheme="minorHAnsi"/>
          <w:sz w:val="22"/>
          <w:szCs w:val="22"/>
        </w:rPr>
        <w:t xml:space="preserve">Committee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6B3AEE">
        <w:rPr>
          <w:rFonts w:asciiTheme="minorHAnsi" w:hAnsiTheme="minorHAnsi" w:cstheme="minorHAnsi"/>
          <w:sz w:val="22"/>
          <w:szCs w:val="22"/>
        </w:rPr>
        <w:t>eport</w:t>
      </w:r>
      <w:r>
        <w:rPr>
          <w:rFonts w:asciiTheme="minorHAnsi" w:hAnsiTheme="minorHAnsi" w:cstheme="minorHAnsi"/>
          <w:sz w:val="22"/>
          <w:szCs w:val="22"/>
        </w:rPr>
        <w:t xml:space="preserve">s: </w:t>
      </w:r>
      <w:r w:rsidR="009F27A1">
        <w:rPr>
          <w:rFonts w:asciiTheme="minorHAnsi" w:hAnsiTheme="minorHAnsi" w:cstheme="minorHAnsi"/>
          <w:sz w:val="22"/>
          <w:szCs w:val="22"/>
        </w:rPr>
        <w:t xml:space="preserve"> </w:t>
      </w:r>
      <w:r w:rsidR="009F27A1" w:rsidRPr="00A3447A">
        <w:rPr>
          <w:rFonts w:asciiTheme="minorHAnsi" w:hAnsiTheme="minorHAnsi" w:cstheme="minorHAnsi"/>
          <w:sz w:val="22"/>
          <w:szCs w:val="22"/>
        </w:rPr>
        <w:t>Standing Committee Chairs present</w:t>
      </w:r>
      <w:r w:rsidR="00A31267">
        <w:rPr>
          <w:rFonts w:asciiTheme="minorHAnsi" w:hAnsiTheme="minorHAnsi" w:cstheme="minorHAnsi"/>
          <w:sz w:val="22"/>
          <w:szCs w:val="22"/>
        </w:rPr>
        <w:t>ed</w:t>
      </w:r>
      <w:r w:rsidR="009F27A1" w:rsidRPr="00A3447A">
        <w:rPr>
          <w:rFonts w:asciiTheme="minorHAnsi" w:hAnsiTheme="minorHAnsi" w:cstheme="minorHAnsi"/>
          <w:sz w:val="22"/>
          <w:szCs w:val="22"/>
        </w:rPr>
        <w:t xml:space="preserve"> recommendations/findings</w:t>
      </w:r>
    </w:p>
    <w:p w14:paraId="3D237C78" w14:textId="42E34ED4" w:rsidR="00A64F0C" w:rsidRDefault="00A64F0C" w:rsidP="00726D25">
      <w:pPr>
        <w:pStyle w:val="ListParagraph"/>
        <w:numPr>
          <w:ilvl w:val="2"/>
          <w:numId w:val="25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A3447A">
        <w:rPr>
          <w:rFonts w:asciiTheme="minorHAnsi" w:hAnsiTheme="minorHAnsi" w:cstheme="minorHAnsi"/>
          <w:sz w:val="22"/>
          <w:szCs w:val="22"/>
        </w:rPr>
        <w:t>Committee ‘A’ –Susan Stake, Chair</w:t>
      </w:r>
      <w:r w:rsidR="00AA273B">
        <w:rPr>
          <w:rFonts w:asciiTheme="minorHAnsi" w:hAnsiTheme="minorHAnsi" w:cstheme="minorHAnsi"/>
          <w:sz w:val="22"/>
          <w:szCs w:val="22"/>
        </w:rPr>
        <w:t>;</w:t>
      </w:r>
    </w:p>
    <w:p w14:paraId="5FDD6295" w14:textId="77777777" w:rsidR="00992FA0" w:rsidRDefault="00AA273B" w:rsidP="009F27A1">
      <w:pPr>
        <w:pStyle w:val="ListParagraph"/>
        <w:numPr>
          <w:ilvl w:val="0"/>
          <w:numId w:val="43"/>
        </w:numPr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Focus on NCTE SWOT analysis.  Goa</w:t>
      </w:r>
      <w:r w:rsidR="00992FA0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setting:  </w:t>
      </w:r>
      <w:r w:rsidR="00992FA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evelop a </w:t>
      </w:r>
      <w:r w:rsidR="00992FA0">
        <w:rPr>
          <w:rFonts w:asciiTheme="minorHAnsi" w:hAnsiTheme="minorHAnsi" w:cstheme="minorHAnsi"/>
          <w:sz w:val="22"/>
          <w:szCs w:val="22"/>
        </w:rPr>
        <w:t xml:space="preserve">good </w:t>
      </w:r>
      <w:r>
        <w:rPr>
          <w:rFonts w:asciiTheme="minorHAnsi" w:hAnsiTheme="minorHAnsi" w:cstheme="minorHAnsi"/>
          <w:sz w:val="22"/>
          <w:szCs w:val="22"/>
        </w:rPr>
        <w:t>communication plan</w:t>
      </w:r>
      <w:r w:rsidR="00992FA0">
        <w:rPr>
          <w:rFonts w:asciiTheme="minorHAnsi" w:hAnsiTheme="minorHAnsi" w:cstheme="minorHAnsi"/>
          <w:sz w:val="22"/>
          <w:szCs w:val="22"/>
        </w:rPr>
        <w:t xml:space="preserve"> that</w:t>
      </w:r>
      <w:r>
        <w:rPr>
          <w:rFonts w:asciiTheme="minorHAnsi" w:hAnsiTheme="minorHAnsi" w:cstheme="minorHAnsi"/>
          <w:sz w:val="22"/>
          <w:szCs w:val="22"/>
        </w:rPr>
        <w:t xml:space="preserve"> ou</w:t>
      </w:r>
      <w:r w:rsidR="00992FA0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line</w:t>
      </w:r>
      <w:r w:rsidR="00992FA0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 xml:space="preserve">who </w:t>
      </w:r>
      <w:r w:rsidR="00992FA0">
        <w:rPr>
          <w:rFonts w:asciiTheme="minorHAnsi" w:hAnsiTheme="minorHAnsi" w:cstheme="minorHAnsi"/>
          <w:sz w:val="22"/>
          <w:szCs w:val="22"/>
        </w:rPr>
        <w:t>the NCTE is and</w:t>
      </w:r>
      <w:r>
        <w:rPr>
          <w:rFonts w:asciiTheme="minorHAnsi" w:hAnsiTheme="minorHAnsi" w:cstheme="minorHAnsi"/>
          <w:sz w:val="22"/>
          <w:szCs w:val="22"/>
        </w:rPr>
        <w:t xml:space="preserve"> define </w:t>
      </w:r>
      <w:r w:rsidR="00992FA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key messages and objectives</w:t>
      </w:r>
      <w:r w:rsidR="00992FA0">
        <w:rPr>
          <w:rFonts w:asciiTheme="minorHAnsi" w:hAnsiTheme="minorHAnsi" w:cstheme="minorHAnsi"/>
          <w:sz w:val="22"/>
          <w:szCs w:val="22"/>
        </w:rPr>
        <w:t xml:space="preserve"> of the NCTE.  </w:t>
      </w:r>
    </w:p>
    <w:p w14:paraId="4B8DC6E8" w14:textId="77777777" w:rsidR="00992FA0" w:rsidRDefault="00992FA0" w:rsidP="009F27A1">
      <w:pPr>
        <w:pStyle w:val="ListParagraph"/>
        <w:numPr>
          <w:ilvl w:val="0"/>
          <w:numId w:val="43"/>
        </w:numPr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to</w:t>
      </w:r>
      <w:r w:rsidR="00AA273B">
        <w:rPr>
          <w:rFonts w:asciiTheme="minorHAnsi" w:hAnsiTheme="minorHAnsi" w:cstheme="minorHAnsi"/>
          <w:sz w:val="22"/>
          <w:szCs w:val="22"/>
        </w:rPr>
        <w:t xml:space="preserve"> establish communication between various </w:t>
      </w:r>
      <w:r>
        <w:rPr>
          <w:rFonts w:asciiTheme="minorHAnsi" w:hAnsiTheme="minorHAnsi" w:cstheme="minorHAnsi"/>
          <w:sz w:val="22"/>
          <w:szCs w:val="22"/>
        </w:rPr>
        <w:t xml:space="preserve">educational </w:t>
      </w:r>
      <w:r w:rsidR="00AA273B">
        <w:rPr>
          <w:rFonts w:asciiTheme="minorHAnsi" w:hAnsiTheme="minorHAnsi" w:cstheme="minorHAnsi"/>
          <w:sz w:val="22"/>
          <w:szCs w:val="22"/>
        </w:rPr>
        <w:t>groups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7657BC" w14:textId="7FEF7995" w:rsidR="00992FA0" w:rsidRDefault="00992FA0" w:rsidP="009F27A1">
      <w:pPr>
        <w:pStyle w:val="ListParagraph"/>
        <w:numPr>
          <w:ilvl w:val="0"/>
          <w:numId w:val="43"/>
        </w:numPr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to</w:t>
      </w:r>
      <w:r w:rsidR="00AA273B">
        <w:rPr>
          <w:rFonts w:asciiTheme="minorHAnsi" w:hAnsiTheme="minorHAnsi" w:cstheme="minorHAnsi"/>
          <w:sz w:val="22"/>
          <w:szCs w:val="22"/>
        </w:rPr>
        <w:t xml:space="preserve"> initiate </w:t>
      </w:r>
      <w:r>
        <w:rPr>
          <w:rFonts w:asciiTheme="minorHAnsi" w:hAnsiTheme="minorHAnsi" w:cstheme="minorHAnsi"/>
          <w:sz w:val="22"/>
          <w:szCs w:val="22"/>
        </w:rPr>
        <w:t>good rapport</w:t>
      </w:r>
      <w:r w:rsidR="00AA273B">
        <w:rPr>
          <w:rFonts w:asciiTheme="minorHAnsi" w:hAnsiTheme="minorHAnsi" w:cstheme="minorHAnsi"/>
          <w:sz w:val="22"/>
          <w:szCs w:val="22"/>
        </w:rPr>
        <w:t xml:space="preserve"> with State Board</w:t>
      </w:r>
      <w:r>
        <w:rPr>
          <w:rFonts w:asciiTheme="minorHAnsi" w:hAnsiTheme="minorHAnsi" w:cstheme="minorHAnsi"/>
          <w:sz w:val="22"/>
          <w:szCs w:val="22"/>
        </w:rPr>
        <w:t xml:space="preserve"> and try to align the </w:t>
      </w:r>
      <w:r w:rsidR="004E5850">
        <w:rPr>
          <w:rFonts w:asciiTheme="minorHAnsi" w:hAnsiTheme="minorHAnsi" w:cstheme="minorHAnsi"/>
          <w:sz w:val="22"/>
          <w:szCs w:val="22"/>
        </w:rPr>
        <w:t>goals of the State Board with NCTE/NDE goals.</w:t>
      </w:r>
    </w:p>
    <w:p w14:paraId="3C96CA0E" w14:textId="0430F71F" w:rsidR="004E5850" w:rsidRDefault="004E5850" w:rsidP="009F27A1">
      <w:pPr>
        <w:pStyle w:val="ListParagraph"/>
        <w:numPr>
          <w:ilvl w:val="0"/>
          <w:numId w:val="43"/>
        </w:numPr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to help with the teacher shortage problem and help with the hiring and retention of teachers.</w:t>
      </w:r>
    </w:p>
    <w:p w14:paraId="156ADD51" w14:textId="2FDE4E86" w:rsidR="00A64F0C" w:rsidRDefault="00A64F0C" w:rsidP="00726D25">
      <w:pPr>
        <w:pStyle w:val="ListParagraph"/>
        <w:numPr>
          <w:ilvl w:val="2"/>
          <w:numId w:val="25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A3447A">
        <w:rPr>
          <w:rFonts w:asciiTheme="minorHAnsi" w:hAnsiTheme="minorHAnsi" w:cstheme="minorHAnsi"/>
          <w:sz w:val="22"/>
          <w:szCs w:val="22"/>
        </w:rPr>
        <w:t>Committee ‘B’ – Pat Ludeke, Chair</w:t>
      </w:r>
      <w:r w:rsidR="00AA273B">
        <w:rPr>
          <w:rFonts w:asciiTheme="minorHAnsi" w:hAnsiTheme="minorHAnsi" w:cstheme="minorHAnsi"/>
          <w:sz w:val="22"/>
          <w:szCs w:val="22"/>
        </w:rPr>
        <w:t>;</w:t>
      </w:r>
    </w:p>
    <w:p w14:paraId="3D895EBA" w14:textId="65851CBA" w:rsidR="009F27A1" w:rsidRDefault="004E5850" w:rsidP="009F27A1">
      <w:pPr>
        <w:pStyle w:val="ListParagraph"/>
        <w:numPr>
          <w:ilvl w:val="0"/>
          <w:numId w:val="44"/>
        </w:numPr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Liked the </w:t>
      </w:r>
      <w:r w:rsidR="00AA273B">
        <w:rPr>
          <w:rFonts w:asciiTheme="minorHAnsi" w:hAnsiTheme="minorHAnsi" w:cstheme="minorHAnsi"/>
          <w:sz w:val="22"/>
          <w:szCs w:val="22"/>
        </w:rPr>
        <w:t>SPED Endorsement</w:t>
      </w:r>
      <w:r>
        <w:rPr>
          <w:rFonts w:asciiTheme="minorHAnsi" w:hAnsiTheme="minorHAnsi" w:cstheme="minorHAnsi"/>
          <w:sz w:val="22"/>
          <w:szCs w:val="22"/>
        </w:rPr>
        <w:t xml:space="preserve"> but suggested some word-smithing </w:t>
      </w:r>
      <w:r w:rsidR="00AA273B">
        <w:rPr>
          <w:rFonts w:asciiTheme="minorHAnsi" w:hAnsiTheme="minorHAnsi" w:cstheme="minorHAnsi"/>
          <w:sz w:val="22"/>
          <w:szCs w:val="22"/>
        </w:rPr>
        <w:t xml:space="preserve">changes in </w:t>
      </w:r>
      <w:r>
        <w:rPr>
          <w:rFonts w:asciiTheme="minorHAnsi" w:hAnsiTheme="minorHAnsi" w:cstheme="minorHAnsi"/>
          <w:sz w:val="22"/>
          <w:szCs w:val="22"/>
        </w:rPr>
        <w:t>the final version</w:t>
      </w:r>
      <w:r w:rsidR="00AA273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C321009" w14:textId="31C71550" w:rsidR="004E5850" w:rsidRDefault="00AA273B" w:rsidP="009F27A1">
      <w:pPr>
        <w:pStyle w:val="ListParagraph"/>
        <w:numPr>
          <w:ilvl w:val="0"/>
          <w:numId w:val="44"/>
        </w:numPr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Recommend a flow chart</w:t>
      </w:r>
      <w:r w:rsidR="004E5850">
        <w:rPr>
          <w:rFonts w:asciiTheme="minorHAnsi" w:hAnsiTheme="minorHAnsi" w:cstheme="minorHAnsi"/>
          <w:sz w:val="22"/>
          <w:szCs w:val="22"/>
        </w:rPr>
        <w:t xml:space="preserve"> be designed </w:t>
      </w:r>
      <w:r>
        <w:rPr>
          <w:rFonts w:asciiTheme="minorHAnsi" w:hAnsiTheme="minorHAnsi" w:cstheme="minorHAnsi"/>
          <w:sz w:val="22"/>
          <w:szCs w:val="22"/>
        </w:rPr>
        <w:t xml:space="preserve">on the 7 pathways </w:t>
      </w:r>
      <w:r w:rsidR="004E5850">
        <w:rPr>
          <w:rFonts w:asciiTheme="minorHAnsi" w:hAnsiTheme="minorHAnsi" w:cstheme="minorHAnsi"/>
          <w:sz w:val="22"/>
          <w:szCs w:val="22"/>
        </w:rPr>
        <w:t xml:space="preserve">available </w:t>
      </w:r>
      <w:r>
        <w:rPr>
          <w:rFonts w:asciiTheme="minorHAnsi" w:hAnsiTheme="minorHAnsi" w:cstheme="minorHAnsi"/>
          <w:sz w:val="22"/>
          <w:szCs w:val="22"/>
        </w:rPr>
        <w:t>for certification</w:t>
      </w:r>
      <w:r w:rsidR="004E5850">
        <w:rPr>
          <w:rFonts w:asciiTheme="minorHAnsi" w:hAnsiTheme="minorHAnsi" w:cstheme="minorHAnsi"/>
          <w:sz w:val="22"/>
          <w:szCs w:val="22"/>
        </w:rPr>
        <w:t>, as it can be confusing with the various requirements for each of the pathways.</w:t>
      </w:r>
    </w:p>
    <w:p w14:paraId="3FB9181C" w14:textId="0071B14E" w:rsidR="00A64F0C" w:rsidRDefault="00A64F0C" w:rsidP="00726D25">
      <w:pPr>
        <w:pStyle w:val="ListParagraph"/>
        <w:numPr>
          <w:ilvl w:val="2"/>
          <w:numId w:val="25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A3447A">
        <w:rPr>
          <w:rFonts w:asciiTheme="minorHAnsi" w:hAnsiTheme="minorHAnsi" w:cstheme="minorHAnsi"/>
          <w:sz w:val="22"/>
          <w:szCs w:val="22"/>
        </w:rPr>
        <w:t>Committee ‘C’ – Jenny Jansky, Chair</w:t>
      </w:r>
      <w:r w:rsidR="00AA273B">
        <w:rPr>
          <w:rFonts w:asciiTheme="minorHAnsi" w:hAnsiTheme="minorHAnsi" w:cstheme="minorHAnsi"/>
          <w:sz w:val="22"/>
          <w:szCs w:val="22"/>
        </w:rPr>
        <w:t>;</w:t>
      </w:r>
    </w:p>
    <w:p w14:paraId="2F9E53B0" w14:textId="1B61128F" w:rsidR="004E5850" w:rsidRDefault="004E5850" w:rsidP="009F27A1">
      <w:pPr>
        <w:pStyle w:val="ListParagraph"/>
        <w:numPr>
          <w:ilvl w:val="0"/>
          <w:numId w:val="45"/>
        </w:numPr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to a</w:t>
      </w:r>
      <w:r w:rsidR="00AA273B">
        <w:rPr>
          <w:rFonts w:asciiTheme="minorHAnsi" w:hAnsiTheme="minorHAnsi" w:cstheme="minorHAnsi"/>
          <w:sz w:val="22"/>
          <w:szCs w:val="22"/>
        </w:rPr>
        <w:t>lign</w:t>
      </w:r>
      <w:r>
        <w:rPr>
          <w:rFonts w:asciiTheme="minorHAnsi" w:hAnsiTheme="minorHAnsi" w:cstheme="minorHAnsi"/>
          <w:sz w:val="22"/>
          <w:szCs w:val="22"/>
        </w:rPr>
        <w:t xml:space="preserve"> State Board</w:t>
      </w:r>
      <w:r w:rsidR="00AA273B">
        <w:rPr>
          <w:rFonts w:asciiTheme="minorHAnsi" w:hAnsiTheme="minorHAnsi" w:cstheme="minorHAnsi"/>
          <w:sz w:val="22"/>
          <w:szCs w:val="22"/>
        </w:rPr>
        <w:t xml:space="preserve"> priorities </w:t>
      </w:r>
      <w:r>
        <w:rPr>
          <w:rFonts w:asciiTheme="minorHAnsi" w:hAnsiTheme="minorHAnsi" w:cstheme="minorHAnsi"/>
          <w:sz w:val="22"/>
          <w:szCs w:val="22"/>
        </w:rPr>
        <w:t>with work</w:t>
      </w:r>
      <w:r w:rsidR="00AA273B">
        <w:rPr>
          <w:rFonts w:asciiTheme="minorHAnsi" w:hAnsiTheme="minorHAnsi" w:cstheme="minorHAnsi"/>
          <w:sz w:val="22"/>
          <w:szCs w:val="22"/>
        </w:rPr>
        <w:t xml:space="preserve"> NCTE is doing.  Purposeful communication with State </w:t>
      </w:r>
      <w:r>
        <w:rPr>
          <w:rFonts w:asciiTheme="minorHAnsi" w:hAnsiTheme="minorHAnsi" w:cstheme="minorHAnsi"/>
          <w:sz w:val="22"/>
          <w:szCs w:val="22"/>
        </w:rPr>
        <w:t>B</w:t>
      </w:r>
      <w:r w:rsidR="00AA273B">
        <w:rPr>
          <w:rFonts w:asciiTheme="minorHAnsi" w:hAnsiTheme="minorHAnsi" w:cstheme="minorHAnsi"/>
          <w:sz w:val="22"/>
          <w:szCs w:val="22"/>
        </w:rPr>
        <w:t xml:space="preserve">oard and other entities is important.  </w:t>
      </w:r>
      <w:r>
        <w:rPr>
          <w:rFonts w:asciiTheme="minorHAnsi" w:hAnsiTheme="minorHAnsi" w:cstheme="minorHAnsi"/>
          <w:sz w:val="22"/>
          <w:szCs w:val="22"/>
        </w:rPr>
        <w:t>Information could be disseminated across the state through the NCTE membership.</w:t>
      </w:r>
    </w:p>
    <w:p w14:paraId="5ED56317" w14:textId="77777777" w:rsidR="004E5850" w:rsidRDefault="00AA273B" w:rsidP="009F27A1">
      <w:pPr>
        <w:pStyle w:val="ListParagraph"/>
        <w:numPr>
          <w:ilvl w:val="0"/>
          <w:numId w:val="45"/>
        </w:numPr>
        <w:spacing w:after="120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Supported </w:t>
      </w:r>
      <w:r w:rsidR="004E585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Praxis Core </w:t>
      </w:r>
      <w:r w:rsidR="004E5850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ontent Test </w:t>
      </w:r>
      <w:r w:rsidR="00992FA0">
        <w:rPr>
          <w:rFonts w:asciiTheme="minorHAnsi" w:hAnsiTheme="minorHAnsi" w:cstheme="minorHAnsi"/>
          <w:sz w:val="22"/>
          <w:szCs w:val="22"/>
        </w:rPr>
        <w:t xml:space="preserve">removal.  </w:t>
      </w:r>
    </w:p>
    <w:p w14:paraId="3FA19C74" w14:textId="03BC7B0B" w:rsidR="004E5850" w:rsidRDefault="004E5850" w:rsidP="009F27A1">
      <w:pPr>
        <w:pStyle w:val="ListParagraph"/>
        <w:numPr>
          <w:ilvl w:val="0"/>
          <w:numId w:val="45"/>
        </w:numPr>
        <w:spacing w:after="120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Working with </w:t>
      </w:r>
      <w:r w:rsidR="00992FA0">
        <w:rPr>
          <w:rFonts w:asciiTheme="minorHAnsi" w:hAnsiTheme="minorHAnsi" w:cstheme="minorHAnsi"/>
          <w:sz w:val="22"/>
          <w:szCs w:val="22"/>
        </w:rPr>
        <w:t xml:space="preserve">Rule 21 </w:t>
      </w:r>
      <w:r>
        <w:rPr>
          <w:rFonts w:asciiTheme="minorHAnsi" w:hAnsiTheme="minorHAnsi" w:cstheme="minorHAnsi"/>
          <w:sz w:val="22"/>
          <w:szCs w:val="22"/>
        </w:rPr>
        <w:t xml:space="preserve">for hiring </w:t>
      </w:r>
      <w:r w:rsidR="00992FA0">
        <w:rPr>
          <w:rFonts w:asciiTheme="minorHAnsi" w:hAnsiTheme="minorHAnsi" w:cstheme="minorHAnsi"/>
          <w:sz w:val="22"/>
          <w:szCs w:val="22"/>
        </w:rPr>
        <w:t>local sub</w:t>
      </w:r>
      <w:r>
        <w:rPr>
          <w:rFonts w:asciiTheme="minorHAnsi" w:hAnsiTheme="minorHAnsi" w:cstheme="minorHAnsi"/>
          <w:sz w:val="22"/>
          <w:szCs w:val="22"/>
        </w:rPr>
        <w:t>s</w:t>
      </w:r>
      <w:r w:rsidR="00992FA0">
        <w:rPr>
          <w:rFonts w:asciiTheme="minorHAnsi" w:hAnsiTheme="minorHAnsi" w:cstheme="minorHAnsi"/>
          <w:sz w:val="22"/>
          <w:szCs w:val="22"/>
        </w:rPr>
        <w:t xml:space="preserve"> is good.  Alternative pathways </w:t>
      </w:r>
      <w:r>
        <w:rPr>
          <w:rFonts w:asciiTheme="minorHAnsi" w:hAnsiTheme="minorHAnsi" w:cstheme="minorHAnsi"/>
          <w:sz w:val="22"/>
          <w:szCs w:val="22"/>
        </w:rPr>
        <w:t>are a</w:t>
      </w:r>
      <w:r w:rsidR="00992FA0">
        <w:rPr>
          <w:rFonts w:asciiTheme="minorHAnsi" w:hAnsiTheme="minorHAnsi" w:cstheme="minorHAnsi"/>
          <w:sz w:val="22"/>
          <w:szCs w:val="22"/>
        </w:rPr>
        <w:t xml:space="preserve"> </w:t>
      </w:r>
      <w:r w:rsidR="009F27A1">
        <w:rPr>
          <w:rFonts w:asciiTheme="minorHAnsi" w:hAnsiTheme="minorHAnsi" w:cstheme="minorHAnsi"/>
          <w:sz w:val="22"/>
          <w:szCs w:val="22"/>
        </w:rPr>
        <w:t>positive</w:t>
      </w:r>
      <w:r w:rsidR="00992FA0">
        <w:rPr>
          <w:rFonts w:asciiTheme="minorHAnsi" w:hAnsiTheme="minorHAnsi" w:cstheme="minorHAnsi"/>
          <w:sz w:val="22"/>
          <w:szCs w:val="22"/>
        </w:rPr>
        <w:t xml:space="preserve"> first step, but some </w:t>
      </w:r>
      <w:r w:rsidR="009F27A1">
        <w:rPr>
          <w:rFonts w:asciiTheme="minorHAnsi" w:hAnsiTheme="minorHAnsi" w:cstheme="minorHAnsi"/>
          <w:sz w:val="22"/>
          <w:szCs w:val="22"/>
        </w:rPr>
        <w:t xml:space="preserve">clean-up of the </w:t>
      </w:r>
      <w:r w:rsidR="00992FA0">
        <w:rPr>
          <w:rFonts w:asciiTheme="minorHAnsi" w:hAnsiTheme="minorHAnsi" w:cstheme="minorHAnsi"/>
          <w:sz w:val="22"/>
          <w:szCs w:val="22"/>
        </w:rPr>
        <w:t xml:space="preserve">rule </w:t>
      </w:r>
      <w:r w:rsidR="009F27A1">
        <w:rPr>
          <w:rFonts w:asciiTheme="minorHAnsi" w:hAnsiTheme="minorHAnsi" w:cstheme="minorHAnsi"/>
          <w:sz w:val="22"/>
          <w:szCs w:val="22"/>
        </w:rPr>
        <w:t>is needed.</w:t>
      </w:r>
    </w:p>
    <w:p w14:paraId="6B517A39" w14:textId="75BEDE9F" w:rsidR="00AA273B" w:rsidRDefault="00992FA0" w:rsidP="009F27A1">
      <w:pPr>
        <w:pStyle w:val="ListParagraph"/>
        <w:numPr>
          <w:ilvl w:val="0"/>
          <w:numId w:val="45"/>
        </w:numPr>
        <w:spacing w:after="120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all </w:t>
      </w:r>
      <w:r w:rsidR="009F27A1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various ways for people to move i</w:t>
      </w:r>
      <w:r w:rsidR="00A3126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to the classroom, will districts have abilities for </w:t>
      </w:r>
      <w:r w:rsidR="009F27A1">
        <w:rPr>
          <w:rFonts w:asciiTheme="minorHAnsi" w:hAnsiTheme="minorHAnsi" w:cstheme="minorHAnsi"/>
          <w:sz w:val="22"/>
          <w:szCs w:val="22"/>
        </w:rPr>
        <w:t xml:space="preserve">proper </w:t>
      </w:r>
      <w:r>
        <w:rPr>
          <w:rFonts w:asciiTheme="minorHAnsi" w:hAnsiTheme="minorHAnsi" w:cstheme="minorHAnsi"/>
          <w:sz w:val="22"/>
          <w:szCs w:val="22"/>
        </w:rPr>
        <w:t>mentoring</w:t>
      </w:r>
      <w:r w:rsidR="009F27A1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27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ESUs could help support professional development for teachers with little training.</w:t>
      </w:r>
    </w:p>
    <w:p w14:paraId="38FF7A78" w14:textId="0E59B3BD" w:rsidR="004E5850" w:rsidRPr="00A3447A" w:rsidRDefault="004E5850" w:rsidP="00A31267">
      <w:pPr>
        <w:pStyle w:val="ListParagraph"/>
        <w:numPr>
          <w:ilvl w:val="0"/>
          <w:numId w:val="45"/>
        </w:numPr>
        <w:spacing w:after="120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Discussed alternate pathways, reviewed </w:t>
      </w:r>
      <w:proofErr w:type="gramStart"/>
      <w:r>
        <w:rPr>
          <w:rFonts w:asciiTheme="minorHAnsi" w:hAnsiTheme="minorHAnsi" w:cstheme="minorHAnsi"/>
          <w:sz w:val="22"/>
          <w:szCs w:val="22"/>
        </w:rPr>
        <w:t>rules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impact/barriers they might solve or cause.  </w:t>
      </w:r>
    </w:p>
    <w:p w14:paraId="3ADEC00A" w14:textId="77777777" w:rsidR="00A64F0C" w:rsidRPr="006B3AEE" w:rsidRDefault="00A64F0C" w:rsidP="00A64F0C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0E7A1F9F" w14:textId="2EF58586" w:rsidR="00A64F0C" w:rsidRDefault="00A64F0C" w:rsidP="00A64F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1:</w:t>
      </w:r>
      <w:r w:rsidR="00992FA0"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 xml:space="preserve"> P.M.</w:t>
      </w:r>
      <w:r>
        <w:rPr>
          <w:rFonts w:asciiTheme="minorHAnsi" w:hAnsiTheme="minorHAnsi" w:cstheme="minorHAnsi"/>
          <w:sz w:val="22"/>
          <w:szCs w:val="22"/>
        </w:rPr>
        <w:tab/>
      </w:r>
      <w:r w:rsidRPr="008E538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Second General Session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992FA0">
        <w:rPr>
          <w:rFonts w:asciiTheme="minorHAnsi" w:hAnsiTheme="minorHAnsi" w:cstheme="minorHAnsi"/>
          <w:sz w:val="22"/>
          <w:szCs w:val="22"/>
        </w:rPr>
        <w:t>Second Session Convened</w:t>
      </w:r>
    </w:p>
    <w:p w14:paraId="7E1BBE05" w14:textId="77777777" w:rsidR="00A64F0C" w:rsidRPr="00312C2B" w:rsidRDefault="00A64F0C" w:rsidP="00A64F0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55CCEA" w14:textId="77777777" w:rsidR="00A64F0C" w:rsidRPr="008E5382" w:rsidRDefault="00A64F0C" w:rsidP="00A64F0C">
      <w:pPr>
        <w:pStyle w:val="Default"/>
        <w:ind w:left="14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Standing Committee Meetings, Continued</w:t>
      </w:r>
    </w:p>
    <w:p w14:paraId="3BA2F3AA" w14:textId="4DF0A1A8" w:rsidR="00A64F0C" w:rsidRDefault="00A64F0C" w:rsidP="00A64F0C">
      <w:pPr>
        <w:pStyle w:val="Default"/>
        <w:numPr>
          <w:ilvl w:val="0"/>
          <w:numId w:val="29"/>
        </w:numPr>
        <w:ind w:left="1800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Committee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6B3AEE">
        <w:rPr>
          <w:rFonts w:asciiTheme="minorHAnsi" w:hAnsiTheme="minorHAnsi" w:cstheme="minorHAnsi"/>
          <w:sz w:val="22"/>
          <w:szCs w:val="22"/>
        </w:rPr>
        <w:t xml:space="preserve">: </w:t>
      </w:r>
      <w:r w:rsidR="0083335C">
        <w:rPr>
          <w:rFonts w:asciiTheme="minorHAnsi" w:hAnsiTheme="minorHAnsi" w:cstheme="minorHAnsi"/>
          <w:sz w:val="22"/>
          <w:szCs w:val="22"/>
        </w:rPr>
        <w:t>S. Stake, Chair</w:t>
      </w:r>
    </w:p>
    <w:p w14:paraId="310F0D69" w14:textId="574EDB09" w:rsidR="0083335C" w:rsidRDefault="0083335C" w:rsidP="00A64F0C">
      <w:pPr>
        <w:pStyle w:val="Default"/>
        <w:numPr>
          <w:ilvl w:val="0"/>
          <w:numId w:val="29"/>
        </w:numPr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Goal Recommendations:</w:t>
      </w:r>
    </w:p>
    <w:p w14:paraId="35A66F5C" w14:textId="22EF3ABB" w:rsidR="0083335C" w:rsidRPr="00D52FFC" w:rsidRDefault="00D52FFC" w:rsidP="00D52FFC">
      <w:pPr>
        <w:pStyle w:val="Default"/>
        <w:numPr>
          <w:ilvl w:val="0"/>
          <w:numId w:val="48"/>
        </w:num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3335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v</w:t>
      </w:r>
      <w:r w:rsidR="0083335C">
        <w:rPr>
          <w:rFonts w:asciiTheme="minorHAnsi" w:hAnsiTheme="minorHAnsi" w:cstheme="minorHAnsi"/>
          <w:sz w:val="22"/>
          <w:szCs w:val="22"/>
        </w:rPr>
        <w:t>elop a comprehensive communication plan outlining who NCTE is and what we do</w:t>
      </w:r>
      <w:r>
        <w:rPr>
          <w:rFonts w:asciiTheme="minorHAnsi" w:hAnsiTheme="minorHAnsi" w:cstheme="minorHAnsi"/>
          <w:sz w:val="22"/>
          <w:szCs w:val="22"/>
        </w:rPr>
        <w:t>.</w:t>
      </w:r>
      <w:r w:rsidR="0083335C">
        <w:rPr>
          <w:rFonts w:asciiTheme="minorHAnsi" w:hAnsiTheme="minorHAnsi" w:cstheme="minorHAnsi"/>
          <w:sz w:val="22"/>
          <w:szCs w:val="22"/>
        </w:rPr>
        <w:t xml:space="preserve"> Want to make sure </w:t>
      </w:r>
      <w:r>
        <w:rPr>
          <w:rFonts w:asciiTheme="minorHAnsi" w:hAnsiTheme="minorHAnsi" w:cstheme="minorHAnsi"/>
          <w:sz w:val="22"/>
          <w:szCs w:val="22"/>
        </w:rPr>
        <w:t xml:space="preserve">the NCTE is </w:t>
      </w:r>
      <w:r w:rsidR="0083335C">
        <w:rPr>
          <w:rFonts w:asciiTheme="minorHAnsi" w:hAnsiTheme="minorHAnsi" w:cstheme="minorHAnsi"/>
          <w:sz w:val="22"/>
          <w:szCs w:val="22"/>
        </w:rPr>
        <w:t>communicating both internally and exter</w:t>
      </w:r>
      <w:r>
        <w:rPr>
          <w:rFonts w:asciiTheme="minorHAnsi" w:hAnsiTheme="minorHAnsi" w:cstheme="minorHAnsi"/>
          <w:sz w:val="22"/>
          <w:szCs w:val="22"/>
        </w:rPr>
        <w:t>n</w:t>
      </w:r>
      <w:r w:rsidR="0083335C">
        <w:rPr>
          <w:rFonts w:asciiTheme="minorHAnsi" w:hAnsiTheme="minorHAnsi" w:cstheme="minorHAnsi"/>
          <w:sz w:val="22"/>
          <w:szCs w:val="22"/>
        </w:rPr>
        <w:t>ally with groups/members.</w:t>
      </w:r>
      <w:r>
        <w:rPr>
          <w:rFonts w:asciiTheme="minorHAnsi" w:hAnsiTheme="minorHAnsi" w:cstheme="minorHAnsi"/>
          <w:sz w:val="22"/>
          <w:szCs w:val="22"/>
        </w:rPr>
        <w:t xml:space="preserve"> Establish a timeline for part of communication plan.</w:t>
      </w:r>
    </w:p>
    <w:p w14:paraId="56510BD1" w14:textId="4EACD573" w:rsidR="0083335C" w:rsidRDefault="0083335C" w:rsidP="00D52FFC">
      <w:pPr>
        <w:pStyle w:val="Default"/>
        <w:numPr>
          <w:ilvl w:val="0"/>
          <w:numId w:val="48"/>
        </w:num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the NCTE membership to make sure all stakeholders are included.  Want to promote inclusiv</w:t>
      </w:r>
      <w:r w:rsidR="00D52FFC">
        <w:rPr>
          <w:rFonts w:asciiTheme="minorHAnsi" w:hAnsiTheme="minorHAnsi" w:cstheme="minorHAnsi"/>
          <w:sz w:val="22"/>
          <w:szCs w:val="22"/>
        </w:rPr>
        <w:t>ity</w:t>
      </w:r>
      <w:r>
        <w:rPr>
          <w:rFonts w:asciiTheme="minorHAnsi" w:hAnsiTheme="minorHAnsi" w:cstheme="minorHAnsi"/>
          <w:sz w:val="22"/>
          <w:szCs w:val="22"/>
        </w:rPr>
        <w:t xml:space="preserve"> across all groups.</w:t>
      </w:r>
    </w:p>
    <w:p w14:paraId="03170DA1" w14:textId="57857B7C" w:rsidR="0083335C" w:rsidRDefault="0083335C" w:rsidP="00D52FFC">
      <w:pPr>
        <w:pStyle w:val="Default"/>
        <w:numPr>
          <w:ilvl w:val="0"/>
          <w:numId w:val="48"/>
        </w:num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content testing—Praxis II; consider pros/cons and recommendations to the state board</w:t>
      </w:r>
      <w:r w:rsidR="00D52FFC">
        <w:rPr>
          <w:rFonts w:asciiTheme="minorHAnsi" w:hAnsiTheme="minorHAnsi" w:cstheme="minorHAnsi"/>
          <w:sz w:val="22"/>
          <w:szCs w:val="22"/>
        </w:rPr>
        <w:t xml:space="preserve"> concerning Praxis II testing.</w:t>
      </w:r>
    </w:p>
    <w:p w14:paraId="258E18B9" w14:textId="36DF34AA" w:rsidR="0083335C" w:rsidRPr="006B3AEE" w:rsidRDefault="0083335C" w:rsidP="00D52FFC">
      <w:pPr>
        <w:pStyle w:val="Default"/>
        <w:numPr>
          <w:ilvl w:val="0"/>
          <w:numId w:val="48"/>
        </w:num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Research/develop education</w:t>
      </w:r>
      <w:r w:rsidR="00D52FFC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opportunities for educators </w:t>
      </w:r>
      <w:proofErr w:type="gramStart"/>
      <w:r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retain teachers and have professional educators in the classroom.</w:t>
      </w:r>
    </w:p>
    <w:p w14:paraId="6240B201" w14:textId="4AD7623D" w:rsidR="00A64F0C" w:rsidRDefault="00A64F0C" w:rsidP="00A64F0C">
      <w:pPr>
        <w:pStyle w:val="Default"/>
        <w:numPr>
          <w:ilvl w:val="0"/>
          <w:numId w:val="29"/>
        </w:numPr>
        <w:ind w:left="1800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Committee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6B3AEE">
        <w:rPr>
          <w:rFonts w:asciiTheme="minorHAnsi" w:hAnsiTheme="minorHAnsi" w:cstheme="minorHAnsi"/>
          <w:sz w:val="22"/>
          <w:szCs w:val="22"/>
        </w:rPr>
        <w:t xml:space="preserve">: </w:t>
      </w:r>
      <w:r w:rsidR="0083335C">
        <w:rPr>
          <w:rFonts w:asciiTheme="minorHAnsi" w:hAnsiTheme="minorHAnsi" w:cstheme="minorHAnsi"/>
          <w:sz w:val="22"/>
          <w:szCs w:val="22"/>
        </w:rPr>
        <w:t>P. Ludeke, Chair</w:t>
      </w:r>
    </w:p>
    <w:p w14:paraId="44C9781C" w14:textId="77777777" w:rsidR="00A31267" w:rsidRPr="006B3AEE" w:rsidRDefault="00CB4AB7" w:rsidP="00A31267">
      <w:pPr>
        <w:pStyle w:val="Default"/>
        <w:numPr>
          <w:ilvl w:val="1"/>
          <w:numId w:val="27"/>
        </w:num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</w:t>
      </w:r>
      <w:r w:rsidR="006A2D2A">
        <w:rPr>
          <w:rFonts w:asciiTheme="minorHAnsi" w:hAnsiTheme="minorHAnsi" w:cstheme="minorHAnsi"/>
          <w:sz w:val="22"/>
          <w:szCs w:val="22"/>
        </w:rPr>
        <w:t>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2D2A">
        <w:rPr>
          <w:rFonts w:asciiTheme="minorHAnsi" w:hAnsiTheme="minorHAnsi" w:cstheme="minorHAnsi"/>
          <w:sz w:val="22"/>
          <w:szCs w:val="22"/>
        </w:rPr>
        <w:t xml:space="preserve">by Ludeke </w:t>
      </w:r>
      <w:r>
        <w:rPr>
          <w:rFonts w:asciiTheme="minorHAnsi" w:hAnsiTheme="minorHAnsi" w:cstheme="minorHAnsi"/>
          <w:sz w:val="22"/>
          <w:szCs w:val="22"/>
        </w:rPr>
        <w:t xml:space="preserve">to accept </w:t>
      </w:r>
      <w:r w:rsidR="00A31267" w:rsidRPr="006B3AEE">
        <w:rPr>
          <w:rFonts w:asciiTheme="minorHAnsi" w:hAnsiTheme="minorHAnsi" w:cstheme="minorHAnsi"/>
          <w:sz w:val="22"/>
          <w:szCs w:val="22"/>
        </w:rPr>
        <w:t xml:space="preserve">Early Childhood </w:t>
      </w:r>
      <w:r w:rsidR="00A31267">
        <w:rPr>
          <w:rFonts w:asciiTheme="minorHAnsi" w:hAnsiTheme="minorHAnsi" w:cstheme="minorHAnsi"/>
          <w:sz w:val="22"/>
          <w:szCs w:val="22"/>
        </w:rPr>
        <w:t xml:space="preserve">Special Education </w:t>
      </w:r>
      <w:r w:rsidR="00A31267" w:rsidRPr="006B3AEE">
        <w:rPr>
          <w:rFonts w:asciiTheme="minorHAnsi" w:hAnsiTheme="minorHAnsi" w:cstheme="minorHAnsi"/>
          <w:sz w:val="22"/>
          <w:szCs w:val="22"/>
        </w:rPr>
        <w:t>Endorsement</w:t>
      </w:r>
    </w:p>
    <w:p w14:paraId="4289007A" w14:textId="15865009" w:rsidR="00CB4AB7" w:rsidRDefault="00CB4AB7" w:rsidP="00A31267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redlin</w:t>
      </w:r>
      <w:r w:rsidR="008C6815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version with </w:t>
      </w:r>
      <w:r w:rsidR="00A31267">
        <w:rPr>
          <w:rFonts w:asciiTheme="minorHAnsi" w:hAnsiTheme="minorHAnsi" w:cstheme="minorHAnsi"/>
          <w:sz w:val="22"/>
          <w:szCs w:val="22"/>
        </w:rPr>
        <w:t xml:space="preserve">wordsmithing changes including:  </w:t>
      </w:r>
      <w:r>
        <w:rPr>
          <w:rFonts w:asciiTheme="minorHAnsi" w:hAnsiTheme="minorHAnsi" w:cstheme="minorHAnsi"/>
          <w:sz w:val="22"/>
          <w:szCs w:val="22"/>
        </w:rPr>
        <w:t xml:space="preserve">removing </w:t>
      </w:r>
      <w:r w:rsidR="00A31267">
        <w:rPr>
          <w:rFonts w:asciiTheme="minorHAnsi" w:hAnsiTheme="minorHAnsi" w:cstheme="minorHAnsi"/>
          <w:sz w:val="22"/>
          <w:szCs w:val="22"/>
        </w:rPr>
        <w:t>‘</w:t>
      </w:r>
      <w:r>
        <w:rPr>
          <w:rFonts w:asciiTheme="minorHAnsi" w:hAnsiTheme="minorHAnsi" w:cstheme="minorHAnsi"/>
          <w:sz w:val="22"/>
          <w:szCs w:val="22"/>
        </w:rPr>
        <w:t>graduate/undergraduate</w:t>
      </w:r>
      <w:r w:rsidR="00A31267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6815">
        <w:rPr>
          <w:rFonts w:asciiTheme="minorHAnsi" w:hAnsiTheme="minorHAnsi" w:cstheme="minorHAnsi"/>
          <w:sz w:val="22"/>
          <w:szCs w:val="22"/>
        </w:rPr>
        <w:t>wording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6815">
        <w:rPr>
          <w:rFonts w:asciiTheme="minorHAnsi" w:hAnsiTheme="minorHAnsi" w:cstheme="minorHAnsi"/>
          <w:sz w:val="22"/>
          <w:szCs w:val="22"/>
        </w:rPr>
        <w:t>where it is repetitive and re-</w:t>
      </w:r>
      <w:r>
        <w:rPr>
          <w:rFonts w:asciiTheme="minorHAnsi" w:hAnsiTheme="minorHAnsi" w:cstheme="minorHAnsi"/>
          <w:sz w:val="22"/>
          <w:szCs w:val="22"/>
        </w:rPr>
        <w:t xml:space="preserve">insert </w:t>
      </w:r>
      <w:r w:rsidR="008C6815">
        <w:rPr>
          <w:rFonts w:asciiTheme="minorHAnsi" w:hAnsiTheme="minorHAnsi" w:cstheme="minorHAnsi"/>
          <w:sz w:val="22"/>
          <w:szCs w:val="22"/>
        </w:rPr>
        <w:t>the wor</w:t>
      </w:r>
      <w:r w:rsidR="00A31267">
        <w:rPr>
          <w:rFonts w:asciiTheme="minorHAnsi" w:hAnsiTheme="minorHAnsi" w:cstheme="minorHAnsi"/>
          <w:sz w:val="22"/>
          <w:szCs w:val="22"/>
        </w:rPr>
        <w:t>d</w:t>
      </w:r>
      <w:r w:rsidR="008C6815">
        <w:rPr>
          <w:rFonts w:asciiTheme="minorHAnsi" w:hAnsiTheme="minorHAnsi" w:cstheme="minorHAnsi"/>
          <w:sz w:val="22"/>
          <w:szCs w:val="22"/>
        </w:rPr>
        <w:t xml:space="preserve"> ‘</w:t>
      </w:r>
      <w:r w:rsidR="00B60B0F">
        <w:rPr>
          <w:rFonts w:asciiTheme="minorHAnsi" w:hAnsiTheme="minorHAnsi" w:cstheme="minorHAnsi"/>
          <w:sz w:val="22"/>
          <w:szCs w:val="22"/>
        </w:rPr>
        <w:t>related</w:t>
      </w:r>
      <w:r w:rsidR="008C6815">
        <w:rPr>
          <w:rFonts w:asciiTheme="minorHAnsi" w:hAnsiTheme="minorHAnsi" w:cstheme="minorHAnsi"/>
          <w:sz w:val="22"/>
          <w:szCs w:val="22"/>
        </w:rPr>
        <w:t>’.</w:t>
      </w:r>
      <w:r w:rsidR="006A2D2A">
        <w:rPr>
          <w:rFonts w:asciiTheme="minorHAnsi" w:hAnsiTheme="minorHAnsi" w:cstheme="minorHAnsi"/>
          <w:sz w:val="22"/>
          <w:szCs w:val="22"/>
        </w:rPr>
        <w:t xml:space="preserve">  Roll call vote taken—motion passed.</w:t>
      </w:r>
    </w:p>
    <w:p w14:paraId="5D982C19" w14:textId="49815215" w:rsidR="00A64F0C" w:rsidRPr="006B3AEE" w:rsidRDefault="00A64F0C" w:rsidP="00A64F0C">
      <w:pPr>
        <w:pStyle w:val="Default"/>
        <w:numPr>
          <w:ilvl w:val="0"/>
          <w:numId w:val="29"/>
        </w:numPr>
        <w:ind w:left="1800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Committee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6B3AEE">
        <w:rPr>
          <w:rFonts w:asciiTheme="minorHAnsi" w:hAnsiTheme="minorHAnsi" w:cstheme="minorHAnsi"/>
          <w:sz w:val="22"/>
          <w:szCs w:val="22"/>
        </w:rPr>
        <w:t xml:space="preserve">: </w:t>
      </w:r>
      <w:r w:rsidR="0083335C">
        <w:rPr>
          <w:rFonts w:asciiTheme="minorHAnsi" w:hAnsiTheme="minorHAnsi" w:cstheme="minorHAnsi"/>
          <w:sz w:val="22"/>
          <w:szCs w:val="22"/>
        </w:rPr>
        <w:t xml:space="preserve">  J. Jansky, Chair</w:t>
      </w:r>
    </w:p>
    <w:p w14:paraId="114AA190" w14:textId="726C1559" w:rsidR="00A64F0C" w:rsidRDefault="00CB4AB7" w:rsidP="00A64F0C">
      <w:pPr>
        <w:pStyle w:val="Default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Rule 24—need flexibility/consideration </w:t>
      </w:r>
      <w:r w:rsidR="00A31267">
        <w:rPr>
          <w:rFonts w:asciiTheme="minorHAnsi" w:hAnsiTheme="minorHAnsi" w:cstheme="minorHAnsi"/>
          <w:sz w:val="22"/>
          <w:szCs w:val="22"/>
        </w:rPr>
        <w:t>with</w:t>
      </w:r>
      <w:r>
        <w:rPr>
          <w:rFonts w:asciiTheme="minorHAnsi" w:hAnsiTheme="minorHAnsi" w:cstheme="minorHAnsi"/>
          <w:sz w:val="22"/>
          <w:szCs w:val="22"/>
        </w:rPr>
        <w:t xml:space="preserve"> content test</w:t>
      </w:r>
      <w:r w:rsidR="00A31267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1267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add</w:t>
      </w:r>
      <w:r w:rsidR="00A31267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endorsements to a teach</w:t>
      </w:r>
      <w:r w:rsidR="006A2D2A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certificate.  Need to discuss other ways to add endorsements.</w:t>
      </w:r>
    </w:p>
    <w:p w14:paraId="00C35A13" w14:textId="3B343DAF" w:rsidR="00CB4AB7" w:rsidRDefault="00CB4AB7" w:rsidP="00A64F0C">
      <w:pPr>
        <w:pStyle w:val="Default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it logical to </w:t>
      </w:r>
      <w:r w:rsidR="006A2D2A">
        <w:rPr>
          <w:rFonts w:asciiTheme="minorHAnsi" w:hAnsiTheme="minorHAnsi" w:cstheme="minorHAnsi"/>
          <w:sz w:val="22"/>
          <w:szCs w:val="22"/>
        </w:rPr>
        <w:t xml:space="preserve">allow the </w:t>
      </w:r>
      <w:r>
        <w:rPr>
          <w:rFonts w:asciiTheme="minorHAnsi" w:hAnsiTheme="minorHAnsi" w:cstheme="minorHAnsi"/>
          <w:sz w:val="22"/>
          <w:szCs w:val="22"/>
        </w:rPr>
        <w:t xml:space="preserve">30-hour </w:t>
      </w:r>
      <w:r w:rsidR="00870BCE">
        <w:rPr>
          <w:rFonts w:asciiTheme="minorHAnsi" w:hAnsiTheme="minorHAnsi" w:cstheme="minorHAnsi"/>
          <w:sz w:val="22"/>
          <w:szCs w:val="22"/>
        </w:rPr>
        <w:t>requirement for other endorsements besides World Language?   Open to this conversation.</w:t>
      </w:r>
    </w:p>
    <w:p w14:paraId="33F7E7B1" w14:textId="51A6E8CA" w:rsidR="00870BCE" w:rsidRDefault="00870BCE" w:rsidP="00A64F0C">
      <w:pPr>
        <w:pStyle w:val="Default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are endorsement clearing codes determined?  Teaching &amp; Learning Office determines this. </w:t>
      </w:r>
      <w:r w:rsidR="006A2D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Clearing codes might need to be cleaned up.</w:t>
      </w:r>
    </w:p>
    <w:p w14:paraId="34DA107B" w14:textId="6FC57F78" w:rsidR="00870BCE" w:rsidRDefault="00870BCE" w:rsidP="00A64F0C">
      <w:pPr>
        <w:pStyle w:val="Default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NCLB requirements—are they still valid/necessary?</w:t>
      </w:r>
    </w:p>
    <w:p w14:paraId="4607D080" w14:textId="17284460" w:rsidR="00870BCE" w:rsidRPr="006B3AEE" w:rsidRDefault="00870BCE" w:rsidP="00A64F0C">
      <w:pPr>
        <w:pStyle w:val="Default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Darci Karr is new secretary</w:t>
      </w:r>
      <w:r w:rsidR="006A2D2A">
        <w:rPr>
          <w:rFonts w:asciiTheme="minorHAnsi" w:hAnsiTheme="minorHAnsi" w:cstheme="minorHAnsi"/>
          <w:sz w:val="22"/>
          <w:szCs w:val="22"/>
        </w:rPr>
        <w:t xml:space="preserve"> for Standing Committee C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724CB14" w14:textId="77777777" w:rsidR="00A64F0C" w:rsidRPr="008E5382" w:rsidRDefault="00A64F0C" w:rsidP="00A64F0C">
      <w:pPr>
        <w:pStyle w:val="Default"/>
        <w:ind w:left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8FC031" w14:textId="25C38356" w:rsidR="00A64F0C" w:rsidRPr="006B3AEE" w:rsidRDefault="00A64F0C" w:rsidP="00A64F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2:4</w:t>
      </w:r>
      <w:r w:rsidR="00A31267">
        <w:rPr>
          <w:rFonts w:asciiTheme="minorHAnsi" w:hAnsiTheme="minorHAnsi" w:cstheme="minorHAnsi"/>
          <w:sz w:val="22"/>
          <w:szCs w:val="22"/>
        </w:rPr>
        <w:t>3</w:t>
      </w:r>
      <w:r w:rsidRPr="006B3AEE">
        <w:rPr>
          <w:rFonts w:asciiTheme="minorHAnsi" w:hAnsiTheme="minorHAnsi" w:cstheme="minorHAnsi"/>
          <w:sz w:val="22"/>
          <w:szCs w:val="22"/>
        </w:rPr>
        <w:t xml:space="preserve"> PM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Standing Committee</w:t>
      </w:r>
      <w:r w:rsidRPr="008E538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Chairs Present Recommendations</w:t>
      </w:r>
    </w:p>
    <w:p w14:paraId="7ACCF070" w14:textId="4747B139" w:rsidR="00A64F0C" w:rsidRPr="006B3AEE" w:rsidRDefault="00A64F0C" w:rsidP="00A64F0C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>Rol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6B3AEE">
        <w:rPr>
          <w:rFonts w:asciiTheme="minorHAnsi" w:hAnsiTheme="minorHAnsi" w:cstheme="minorHAnsi"/>
          <w:sz w:val="22"/>
          <w:szCs w:val="22"/>
        </w:rPr>
        <w:t xml:space="preserve"> call vote on E</w:t>
      </w:r>
      <w:r>
        <w:rPr>
          <w:rFonts w:asciiTheme="minorHAnsi" w:hAnsiTheme="minorHAnsi" w:cstheme="minorHAnsi"/>
          <w:sz w:val="22"/>
          <w:szCs w:val="22"/>
        </w:rPr>
        <w:t xml:space="preserve">arly </w:t>
      </w:r>
      <w:r w:rsidRPr="006B3AEE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hildhood Special </w:t>
      </w:r>
      <w:r w:rsidRPr="006B3AE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ducation</w:t>
      </w:r>
      <w:r w:rsidRPr="006B3AEE">
        <w:rPr>
          <w:rFonts w:asciiTheme="minorHAnsi" w:hAnsiTheme="minorHAnsi" w:cstheme="minorHAnsi"/>
          <w:sz w:val="22"/>
          <w:szCs w:val="22"/>
        </w:rPr>
        <w:t xml:space="preserve"> endorsement</w:t>
      </w:r>
      <w:r w:rsidR="006A2D2A">
        <w:rPr>
          <w:rFonts w:asciiTheme="minorHAnsi" w:hAnsiTheme="minorHAnsi" w:cstheme="minorHAnsi"/>
          <w:sz w:val="22"/>
          <w:szCs w:val="22"/>
        </w:rPr>
        <w:t xml:space="preserve"> with revisions.  Motion approved</w:t>
      </w:r>
    </w:p>
    <w:p w14:paraId="2330F452" w14:textId="77777777" w:rsidR="00A64F0C" w:rsidRPr="006B3AEE" w:rsidRDefault="00A64F0C" w:rsidP="00A64F0C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7E62D04C" w14:textId="77777777" w:rsidR="00A64F0C" w:rsidRPr="006B3AEE" w:rsidRDefault="00A64F0C" w:rsidP="00A64F0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E236D3C" w14:textId="2CC7447D" w:rsidR="00A64F0C" w:rsidRDefault="006A2D2A" w:rsidP="00A64F0C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2:45</w:t>
      </w:r>
      <w:r w:rsidR="00A64F0C" w:rsidRPr="006B3AEE">
        <w:rPr>
          <w:rFonts w:asciiTheme="minorHAnsi" w:hAnsiTheme="minorHAnsi" w:cstheme="minorHAnsi"/>
          <w:bCs/>
          <w:sz w:val="22"/>
          <w:szCs w:val="22"/>
        </w:rPr>
        <w:t xml:space="preserve"> PM   </w:t>
      </w:r>
      <w:r w:rsidR="00A64F0C">
        <w:rPr>
          <w:rFonts w:asciiTheme="minorHAnsi" w:hAnsiTheme="minorHAnsi" w:cstheme="minorHAnsi"/>
          <w:bCs/>
          <w:sz w:val="22"/>
          <w:szCs w:val="22"/>
        </w:rPr>
        <w:tab/>
      </w:r>
      <w:r w:rsidR="00A64F0C" w:rsidRPr="008E5382">
        <w:rPr>
          <w:rFonts w:asciiTheme="minorHAnsi" w:hAnsiTheme="minorHAnsi" w:cstheme="minorHAnsi"/>
          <w:b/>
          <w:sz w:val="22"/>
          <w:szCs w:val="22"/>
          <w:u w:val="single"/>
        </w:rPr>
        <w:t xml:space="preserve">Adjourn </w:t>
      </w:r>
    </w:p>
    <w:p w14:paraId="2FDDEF78" w14:textId="744D2222" w:rsidR="00A64F0C" w:rsidRPr="006B3AEE" w:rsidRDefault="00A64F0C" w:rsidP="00A64F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3A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5939A1" w14:textId="77777777" w:rsidR="009D7D81" w:rsidRPr="00C21D46" w:rsidRDefault="009D7D81" w:rsidP="009D7D81">
      <w:pPr>
        <w:spacing w:after="0"/>
        <w:jc w:val="both"/>
        <w:rPr>
          <w:rFonts w:cstheme="minorHAnsi"/>
          <w:i/>
        </w:rPr>
      </w:pPr>
      <w:r w:rsidRPr="00C21D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636" wp14:editId="55022A6F">
                <wp:simplePos x="0" y="0"/>
                <wp:positionH relativeFrom="column">
                  <wp:posOffset>803275</wp:posOffset>
                </wp:positionH>
                <wp:positionV relativeFrom="paragraph">
                  <wp:posOffset>6350</wp:posOffset>
                </wp:positionV>
                <wp:extent cx="4568825" cy="80010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CB42D" w14:textId="77777777" w:rsidR="009D7D81" w:rsidRPr="003D1E0D" w:rsidRDefault="009D7D81" w:rsidP="009D7D81">
                            <w:pPr>
                              <w:spacing w:after="8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3D1E0D">
                              <w:rPr>
                                <w:rFonts w:ascii="Cambria" w:hAnsi="Cambria"/>
                                <w:b/>
                                <w:i/>
                              </w:rPr>
                              <w:t>Please mark your calenda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rs!  NCTE Meeting Dates for 2023-2024</w:t>
                            </w:r>
                            <w:r w:rsidRPr="003D1E0D"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  <w:p w14:paraId="3CF919B5" w14:textId="39E2A904" w:rsidR="009D7D81" w:rsidRDefault="009D7D81" w:rsidP="009D7D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October 6, 2023, February 9, 2024, and June14, 2024</w:t>
                            </w:r>
                          </w:p>
                          <w:p w14:paraId="3B5C1C28" w14:textId="77777777" w:rsidR="009D7D81" w:rsidRPr="003D1E0D" w:rsidRDefault="009D7D81" w:rsidP="009D7D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Thank you for your service this year!</w:t>
                            </w:r>
                          </w:p>
                          <w:p w14:paraId="57B0F77B" w14:textId="77777777" w:rsidR="009D7D81" w:rsidRDefault="009D7D81" w:rsidP="009D7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5636" id="Text Box 1" o:spid="_x0000_s1027" type="#_x0000_t202" style="position:absolute;left:0;text-align:left;margin-left:63.25pt;margin-top:.5pt;width:359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" fillcolor="white [3201]" strokeweight=".5pt">
                <v:textbox>
                  <w:txbxContent>
                    <w:p w14:paraId="5BDCB42D" w14:textId="77777777" w:rsidR="009D7D81" w:rsidRPr="003D1E0D" w:rsidRDefault="009D7D81" w:rsidP="009D7D81">
                      <w:pPr>
                        <w:spacing w:after="80"/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  <w:r w:rsidRPr="003D1E0D">
                        <w:rPr>
                          <w:rFonts w:ascii="Cambria" w:hAnsi="Cambria"/>
                          <w:b/>
                          <w:i/>
                        </w:rPr>
                        <w:t>Please mark your calenda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rs!  NCTE Meeting Dates for 2023-2024</w:t>
                      </w:r>
                      <w:r w:rsidRPr="003D1E0D"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  <w:p w14:paraId="3CF919B5" w14:textId="39E2A904" w:rsidR="009D7D81" w:rsidRDefault="009D7D81" w:rsidP="009D7D81">
                      <w:pPr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October 6, 2023, February 9, 2024, and June14, 2024</w:t>
                      </w:r>
                    </w:p>
                    <w:p w14:paraId="3B5C1C28" w14:textId="77777777" w:rsidR="009D7D81" w:rsidRPr="003D1E0D" w:rsidRDefault="009D7D81" w:rsidP="009D7D81">
                      <w:pPr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Thank you for your service this year!</w:t>
                      </w:r>
                    </w:p>
                    <w:p w14:paraId="57B0F77B" w14:textId="77777777" w:rsidR="009D7D81" w:rsidRDefault="009D7D81" w:rsidP="009D7D81"/>
                  </w:txbxContent>
                </v:textbox>
              </v:shape>
            </w:pict>
          </mc:Fallback>
        </mc:AlternateContent>
      </w:r>
      <w:r w:rsidRPr="00C21D46">
        <w:rPr>
          <w:rFonts w:cstheme="minorHAnsi"/>
        </w:rPr>
        <w:tab/>
      </w:r>
    </w:p>
    <w:p w14:paraId="2504A6CA" w14:textId="77777777" w:rsidR="009D7D81" w:rsidRPr="00C21D46" w:rsidRDefault="009D7D81" w:rsidP="009D7D81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E7F49EE" w14:textId="77777777" w:rsidR="009D7D81" w:rsidRPr="00C21D46" w:rsidRDefault="009D7D81" w:rsidP="009D7D81">
      <w:pPr>
        <w:rPr>
          <w:rFonts w:cstheme="minorHAnsi"/>
        </w:rPr>
      </w:pPr>
    </w:p>
    <w:p w14:paraId="0AED826A" w14:textId="77777777" w:rsidR="00ED7081" w:rsidRDefault="00ED7081"/>
    <w:sectPr w:rsidR="00ED7081" w:rsidSect="00131A69">
      <w:pgSz w:w="12240" w:h="15840"/>
      <w:pgMar w:top="720" w:right="1267" w:bottom="245" w:left="17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C37"/>
    <w:multiLevelType w:val="hybridMultilevel"/>
    <w:tmpl w:val="9A3EC97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087E7B"/>
    <w:multiLevelType w:val="hybridMultilevel"/>
    <w:tmpl w:val="22102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B469F"/>
    <w:multiLevelType w:val="hybridMultilevel"/>
    <w:tmpl w:val="D9507D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E174F8"/>
    <w:multiLevelType w:val="hybridMultilevel"/>
    <w:tmpl w:val="BB18F78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B1E5F"/>
    <w:multiLevelType w:val="hybridMultilevel"/>
    <w:tmpl w:val="238C1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A6E5B"/>
    <w:multiLevelType w:val="hybridMultilevel"/>
    <w:tmpl w:val="8894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D78D1"/>
    <w:multiLevelType w:val="hybridMultilevel"/>
    <w:tmpl w:val="55E496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692"/>
    <w:multiLevelType w:val="hybridMultilevel"/>
    <w:tmpl w:val="2B3873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7259CC"/>
    <w:multiLevelType w:val="hybridMultilevel"/>
    <w:tmpl w:val="59C40E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BD14A85"/>
    <w:multiLevelType w:val="hybridMultilevel"/>
    <w:tmpl w:val="210E6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937633"/>
    <w:multiLevelType w:val="hybridMultilevel"/>
    <w:tmpl w:val="A62677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5B4DE5"/>
    <w:multiLevelType w:val="hybridMultilevel"/>
    <w:tmpl w:val="FA9610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8D1DDC"/>
    <w:multiLevelType w:val="hybridMultilevel"/>
    <w:tmpl w:val="56D6A57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4FF14CB"/>
    <w:multiLevelType w:val="hybridMultilevel"/>
    <w:tmpl w:val="78BE91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67BB2"/>
    <w:multiLevelType w:val="hybridMultilevel"/>
    <w:tmpl w:val="15B63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1036"/>
    <w:multiLevelType w:val="hybridMultilevel"/>
    <w:tmpl w:val="56AA4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E8969C6"/>
    <w:multiLevelType w:val="hybridMultilevel"/>
    <w:tmpl w:val="93EE98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AC9"/>
    <w:multiLevelType w:val="hybridMultilevel"/>
    <w:tmpl w:val="86804F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0EB7079"/>
    <w:multiLevelType w:val="hybridMultilevel"/>
    <w:tmpl w:val="0652F5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A2BEC"/>
    <w:multiLevelType w:val="hybridMultilevel"/>
    <w:tmpl w:val="678CCCD0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977B82"/>
    <w:multiLevelType w:val="hybridMultilevel"/>
    <w:tmpl w:val="1FC08A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7F27E64"/>
    <w:multiLevelType w:val="hybridMultilevel"/>
    <w:tmpl w:val="4D68F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F90FB5"/>
    <w:multiLevelType w:val="hybridMultilevel"/>
    <w:tmpl w:val="A692B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8CA68E6"/>
    <w:multiLevelType w:val="hybridMultilevel"/>
    <w:tmpl w:val="0EE24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1F1893"/>
    <w:multiLevelType w:val="hybridMultilevel"/>
    <w:tmpl w:val="FEE2DEC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02C07B9"/>
    <w:multiLevelType w:val="hybridMultilevel"/>
    <w:tmpl w:val="2EAE3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10D5DAD"/>
    <w:multiLevelType w:val="hybridMultilevel"/>
    <w:tmpl w:val="262A8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812651"/>
    <w:multiLevelType w:val="hybridMultilevel"/>
    <w:tmpl w:val="407C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71AD1"/>
    <w:multiLevelType w:val="hybridMultilevel"/>
    <w:tmpl w:val="0B7AB7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66719E8"/>
    <w:multiLevelType w:val="hybridMultilevel"/>
    <w:tmpl w:val="2A683CF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90A4927"/>
    <w:multiLevelType w:val="hybridMultilevel"/>
    <w:tmpl w:val="112C04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7E4A28"/>
    <w:multiLevelType w:val="hybridMultilevel"/>
    <w:tmpl w:val="78E44E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4DA6B1F"/>
    <w:multiLevelType w:val="hybridMultilevel"/>
    <w:tmpl w:val="B4F232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5BB2F27"/>
    <w:multiLevelType w:val="hybridMultilevel"/>
    <w:tmpl w:val="559EED5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C4B67D3"/>
    <w:multiLevelType w:val="hybridMultilevel"/>
    <w:tmpl w:val="5A5AA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07D93"/>
    <w:multiLevelType w:val="hybridMultilevel"/>
    <w:tmpl w:val="D6981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413CF9"/>
    <w:multiLevelType w:val="hybridMultilevel"/>
    <w:tmpl w:val="95D0D1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2287"/>
    <w:multiLevelType w:val="hybridMultilevel"/>
    <w:tmpl w:val="8F3C8B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7CF470F"/>
    <w:multiLevelType w:val="hybridMultilevel"/>
    <w:tmpl w:val="B2586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6F40FC"/>
    <w:multiLevelType w:val="hybridMultilevel"/>
    <w:tmpl w:val="87568F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D0A6F26"/>
    <w:multiLevelType w:val="hybridMultilevel"/>
    <w:tmpl w:val="C8D65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DF935D3"/>
    <w:multiLevelType w:val="hybridMultilevel"/>
    <w:tmpl w:val="25F0C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C9128F"/>
    <w:multiLevelType w:val="hybridMultilevel"/>
    <w:tmpl w:val="61BAB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24281"/>
    <w:multiLevelType w:val="hybridMultilevel"/>
    <w:tmpl w:val="99165A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D04DB7"/>
    <w:multiLevelType w:val="hybridMultilevel"/>
    <w:tmpl w:val="5AFE3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064FDB"/>
    <w:multiLevelType w:val="hybridMultilevel"/>
    <w:tmpl w:val="49D87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BB3278"/>
    <w:multiLevelType w:val="hybridMultilevel"/>
    <w:tmpl w:val="CD967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CE40ABC"/>
    <w:multiLevelType w:val="hybridMultilevel"/>
    <w:tmpl w:val="FC60AE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27629938">
    <w:abstractNumId w:val="40"/>
  </w:num>
  <w:num w:numId="2" w16cid:durableId="1891650876">
    <w:abstractNumId w:val="30"/>
  </w:num>
  <w:num w:numId="3" w16cid:durableId="788360434">
    <w:abstractNumId w:val="38"/>
  </w:num>
  <w:num w:numId="4" w16cid:durableId="1378354898">
    <w:abstractNumId w:val="10"/>
  </w:num>
  <w:num w:numId="5" w16cid:durableId="1218398690">
    <w:abstractNumId w:val="2"/>
  </w:num>
  <w:num w:numId="6" w16cid:durableId="570651918">
    <w:abstractNumId w:val="44"/>
  </w:num>
  <w:num w:numId="7" w16cid:durableId="1547720294">
    <w:abstractNumId w:val="22"/>
  </w:num>
  <w:num w:numId="8" w16cid:durableId="1262569301">
    <w:abstractNumId w:val="25"/>
  </w:num>
  <w:num w:numId="9" w16cid:durableId="1202861253">
    <w:abstractNumId w:val="23"/>
  </w:num>
  <w:num w:numId="10" w16cid:durableId="648751594">
    <w:abstractNumId w:val="41"/>
  </w:num>
  <w:num w:numId="11" w16cid:durableId="1099329242">
    <w:abstractNumId w:val="21"/>
  </w:num>
  <w:num w:numId="12" w16cid:durableId="1292519337">
    <w:abstractNumId w:val="45"/>
  </w:num>
  <w:num w:numId="13" w16cid:durableId="387533280">
    <w:abstractNumId w:val="46"/>
  </w:num>
  <w:num w:numId="14" w16cid:durableId="599873423">
    <w:abstractNumId w:val="3"/>
  </w:num>
  <w:num w:numId="15" w16cid:durableId="2037463212">
    <w:abstractNumId w:val="37"/>
  </w:num>
  <w:num w:numId="16" w16cid:durableId="1009720602">
    <w:abstractNumId w:val="8"/>
  </w:num>
  <w:num w:numId="17" w16cid:durableId="1033117589">
    <w:abstractNumId w:val="27"/>
  </w:num>
  <w:num w:numId="18" w16cid:durableId="993290947">
    <w:abstractNumId w:val="14"/>
  </w:num>
  <w:num w:numId="19" w16cid:durableId="834151467">
    <w:abstractNumId w:val="19"/>
  </w:num>
  <w:num w:numId="20" w16cid:durableId="777992833">
    <w:abstractNumId w:val="15"/>
  </w:num>
  <w:num w:numId="21" w16cid:durableId="564756390">
    <w:abstractNumId w:val="31"/>
  </w:num>
  <w:num w:numId="22" w16cid:durableId="393283942">
    <w:abstractNumId w:val="17"/>
  </w:num>
  <w:num w:numId="23" w16cid:durableId="903376820">
    <w:abstractNumId w:val="7"/>
  </w:num>
  <w:num w:numId="24" w16cid:durableId="1334802589">
    <w:abstractNumId w:val="35"/>
  </w:num>
  <w:num w:numId="25" w16cid:durableId="1559364819">
    <w:abstractNumId w:val="5"/>
  </w:num>
  <w:num w:numId="26" w16cid:durableId="1128088650">
    <w:abstractNumId w:val="26"/>
  </w:num>
  <w:num w:numId="27" w16cid:durableId="46994967">
    <w:abstractNumId w:val="1"/>
  </w:num>
  <w:num w:numId="28" w16cid:durableId="511191208">
    <w:abstractNumId w:val="11"/>
  </w:num>
  <w:num w:numId="29" w16cid:durableId="1980912010">
    <w:abstractNumId w:val="42"/>
  </w:num>
  <w:num w:numId="30" w16cid:durableId="1939290573">
    <w:abstractNumId w:val="9"/>
  </w:num>
  <w:num w:numId="31" w16cid:durableId="1396204233">
    <w:abstractNumId w:val="0"/>
  </w:num>
  <w:num w:numId="32" w16cid:durableId="269288790">
    <w:abstractNumId w:val="32"/>
  </w:num>
  <w:num w:numId="33" w16cid:durableId="1450199669">
    <w:abstractNumId w:val="13"/>
  </w:num>
  <w:num w:numId="34" w16cid:durableId="844981287">
    <w:abstractNumId w:val="18"/>
  </w:num>
  <w:num w:numId="35" w16cid:durableId="1344090843">
    <w:abstractNumId w:val="34"/>
  </w:num>
  <w:num w:numId="36" w16cid:durableId="395707857">
    <w:abstractNumId w:val="28"/>
  </w:num>
  <w:num w:numId="37" w16cid:durableId="1533566663">
    <w:abstractNumId w:val="36"/>
  </w:num>
  <w:num w:numId="38" w16cid:durableId="52778217">
    <w:abstractNumId w:val="20"/>
  </w:num>
  <w:num w:numId="39" w16cid:durableId="692657212">
    <w:abstractNumId w:val="33"/>
  </w:num>
  <w:num w:numId="40" w16cid:durableId="487750078">
    <w:abstractNumId w:val="29"/>
  </w:num>
  <w:num w:numId="41" w16cid:durableId="391315606">
    <w:abstractNumId w:val="12"/>
  </w:num>
  <w:num w:numId="42" w16cid:durableId="1664049145">
    <w:abstractNumId w:val="4"/>
  </w:num>
  <w:num w:numId="43" w16cid:durableId="1234120508">
    <w:abstractNumId w:val="39"/>
  </w:num>
  <w:num w:numId="44" w16cid:durableId="1834881031">
    <w:abstractNumId w:val="47"/>
  </w:num>
  <w:num w:numId="45" w16cid:durableId="2045448419">
    <w:abstractNumId w:val="24"/>
  </w:num>
  <w:num w:numId="46" w16cid:durableId="1206135064">
    <w:abstractNumId w:val="6"/>
  </w:num>
  <w:num w:numId="47" w16cid:durableId="299188346">
    <w:abstractNumId w:val="16"/>
  </w:num>
  <w:num w:numId="48" w16cid:durableId="43463951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81"/>
    <w:rsid w:val="00002F63"/>
    <w:rsid w:val="000371E1"/>
    <w:rsid w:val="0005623A"/>
    <w:rsid w:val="0009711E"/>
    <w:rsid w:val="000D2E43"/>
    <w:rsid w:val="001043D1"/>
    <w:rsid w:val="0011608C"/>
    <w:rsid w:val="001162AB"/>
    <w:rsid w:val="0012122E"/>
    <w:rsid w:val="00166725"/>
    <w:rsid w:val="001672FE"/>
    <w:rsid w:val="00170FDC"/>
    <w:rsid w:val="00177D17"/>
    <w:rsid w:val="00191640"/>
    <w:rsid w:val="001D538D"/>
    <w:rsid w:val="0023743F"/>
    <w:rsid w:val="002412EB"/>
    <w:rsid w:val="0024268E"/>
    <w:rsid w:val="002E7844"/>
    <w:rsid w:val="00311E89"/>
    <w:rsid w:val="003263A5"/>
    <w:rsid w:val="003622C9"/>
    <w:rsid w:val="00366AFF"/>
    <w:rsid w:val="003D70C6"/>
    <w:rsid w:val="003E4C67"/>
    <w:rsid w:val="00407C81"/>
    <w:rsid w:val="004201C2"/>
    <w:rsid w:val="004457AD"/>
    <w:rsid w:val="004611F5"/>
    <w:rsid w:val="004A2E6C"/>
    <w:rsid w:val="004E5850"/>
    <w:rsid w:val="00521BAE"/>
    <w:rsid w:val="00542FE7"/>
    <w:rsid w:val="00557767"/>
    <w:rsid w:val="005B1F0C"/>
    <w:rsid w:val="005C0EF2"/>
    <w:rsid w:val="005E4A6D"/>
    <w:rsid w:val="006171A2"/>
    <w:rsid w:val="00626A8D"/>
    <w:rsid w:val="006940D5"/>
    <w:rsid w:val="006A2D2A"/>
    <w:rsid w:val="006A58D0"/>
    <w:rsid w:val="006B4358"/>
    <w:rsid w:val="006D11EC"/>
    <w:rsid w:val="006D2E60"/>
    <w:rsid w:val="006F3FA5"/>
    <w:rsid w:val="00726D25"/>
    <w:rsid w:val="00740503"/>
    <w:rsid w:val="007456BE"/>
    <w:rsid w:val="0074654D"/>
    <w:rsid w:val="00760F32"/>
    <w:rsid w:val="007714FD"/>
    <w:rsid w:val="007A041C"/>
    <w:rsid w:val="007C2887"/>
    <w:rsid w:val="007E78A2"/>
    <w:rsid w:val="00813A14"/>
    <w:rsid w:val="00826595"/>
    <w:rsid w:val="0083335C"/>
    <w:rsid w:val="00870BCE"/>
    <w:rsid w:val="00890B33"/>
    <w:rsid w:val="008C6815"/>
    <w:rsid w:val="008D4346"/>
    <w:rsid w:val="008E5C82"/>
    <w:rsid w:val="008F1C74"/>
    <w:rsid w:val="00903C6B"/>
    <w:rsid w:val="00906190"/>
    <w:rsid w:val="0093109E"/>
    <w:rsid w:val="00953CA2"/>
    <w:rsid w:val="0096631D"/>
    <w:rsid w:val="009745CF"/>
    <w:rsid w:val="00992FA0"/>
    <w:rsid w:val="009D51AF"/>
    <w:rsid w:val="009D7D81"/>
    <w:rsid w:val="009F27A1"/>
    <w:rsid w:val="00A02FEB"/>
    <w:rsid w:val="00A2743D"/>
    <w:rsid w:val="00A31267"/>
    <w:rsid w:val="00A334FE"/>
    <w:rsid w:val="00A64F0C"/>
    <w:rsid w:val="00A76B07"/>
    <w:rsid w:val="00A9469F"/>
    <w:rsid w:val="00AA273B"/>
    <w:rsid w:val="00AC3A3A"/>
    <w:rsid w:val="00AC655E"/>
    <w:rsid w:val="00B414D4"/>
    <w:rsid w:val="00B53D93"/>
    <w:rsid w:val="00B60B0F"/>
    <w:rsid w:val="00B67076"/>
    <w:rsid w:val="00B743B0"/>
    <w:rsid w:val="00BC58F7"/>
    <w:rsid w:val="00BD6A2B"/>
    <w:rsid w:val="00BF0B0F"/>
    <w:rsid w:val="00C13C85"/>
    <w:rsid w:val="00C44537"/>
    <w:rsid w:val="00C626B1"/>
    <w:rsid w:val="00C651EB"/>
    <w:rsid w:val="00C6541E"/>
    <w:rsid w:val="00CB4AB7"/>
    <w:rsid w:val="00CC2D94"/>
    <w:rsid w:val="00CC455F"/>
    <w:rsid w:val="00CD53AF"/>
    <w:rsid w:val="00CD72F2"/>
    <w:rsid w:val="00CE151E"/>
    <w:rsid w:val="00CF2F07"/>
    <w:rsid w:val="00D0273C"/>
    <w:rsid w:val="00D1560C"/>
    <w:rsid w:val="00D52FFC"/>
    <w:rsid w:val="00D673B2"/>
    <w:rsid w:val="00D97FA1"/>
    <w:rsid w:val="00DD097E"/>
    <w:rsid w:val="00E00704"/>
    <w:rsid w:val="00E3295B"/>
    <w:rsid w:val="00E84003"/>
    <w:rsid w:val="00ED7081"/>
    <w:rsid w:val="00EE2133"/>
    <w:rsid w:val="00F04A5A"/>
    <w:rsid w:val="00F2512F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46AB"/>
  <w15:chartTrackingRefBased/>
  <w15:docId w15:val="{6756441D-3A63-45A3-8243-A19A7549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7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D7D81"/>
    <w:rPr>
      <w:b/>
      <w:bCs/>
      <w:color w:val="C45911" w:themeColor="accent2" w:themeShade="BF"/>
      <w:spacing w:val="5"/>
    </w:rPr>
  </w:style>
  <w:style w:type="paragraph" w:customStyle="1" w:styleId="Default">
    <w:name w:val="Default"/>
    <w:rsid w:val="00A64F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Heineke, Kelly</dc:creator>
  <cp:keywords/>
  <dc:description/>
  <cp:lastModifiedBy>Marlene Beiermann</cp:lastModifiedBy>
  <cp:revision>2</cp:revision>
  <dcterms:created xsi:type="dcterms:W3CDTF">2023-10-16T14:45:00Z</dcterms:created>
  <dcterms:modified xsi:type="dcterms:W3CDTF">2023-10-16T14:45:00Z</dcterms:modified>
</cp:coreProperties>
</file>