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3AB8" w14:textId="77777777" w:rsidR="0046162C" w:rsidRDefault="009745CF">
      <w:pPr>
        <w:pStyle w:val="Subtitle"/>
      </w:pPr>
      <w:bookmarkStart w:id="0" w:name="_heading=h.gjdgxs" w:colFirst="0" w:colLast="0"/>
      <w:bookmarkEnd w:id="0"/>
      <w:r>
        <w:rPr>
          <w:noProof/>
        </w:rPr>
        <w:drawing>
          <wp:anchor distT="0" distB="0" distL="114300" distR="114300" simplePos="0" relativeHeight="251658240" behindDoc="0" locked="0" layoutInCell="1" hidden="0" allowOverlap="1" wp14:anchorId="699C3BED" wp14:editId="699C3BEE">
            <wp:simplePos x="0" y="0"/>
            <wp:positionH relativeFrom="column">
              <wp:posOffset>3</wp:posOffset>
            </wp:positionH>
            <wp:positionV relativeFrom="paragraph">
              <wp:posOffset>88</wp:posOffset>
            </wp:positionV>
            <wp:extent cx="6001385" cy="5052060"/>
            <wp:effectExtent l="0" t="0" r="0" b="0"/>
            <wp:wrapSquare wrapText="bothSides" distT="0" distB="0" distL="114300" distR="114300"/>
            <wp:docPr id="13" name="image1.png" descr="arts NOW Grants&#10;Icons for media arts, visual arts, dance, music and theatre.&#10;Logo for Nebraska Department of Education, Nebraska Arts Council and Nebraska Cultural Endowment. "/>
            <wp:cNvGraphicFramePr/>
            <a:graphic xmlns:a="http://schemas.openxmlformats.org/drawingml/2006/main">
              <a:graphicData uri="http://schemas.openxmlformats.org/drawingml/2006/picture">
                <pic:pic xmlns:pic="http://schemas.openxmlformats.org/drawingml/2006/picture">
                  <pic:nvPicPr>
                    <pic:cNvPr id="0" name="image1.png" descr="arts NOW Grants&#10;Icons for media arts, visual arts, dance, music and theatre.&#10;Logo for Nebraska Department of Education, Nebraska Arts Council and Nebraska Cultural Endowment. "/>
                    <pic:cNvPicPr preferRelativeResize="0"/>
                  </pic:nvPicPr>
                  <pic:blipFill>
                    <a:blip r:embed="rId8"/>
                    <a:srcRect t="8903" b="6895"/>
                    <a:stretch>
                      <a:fillRect/>
                    </a:stretch>
                  </pic:blipFill>
                  <pic:spPr>
                    <a:xfrm>
                      <a:off x="0" y="0"/>
                      <a:ext cx="6001385" cy="5052060"/>
                    </a:xfrm>
                    <a:prstGeom prst="rect">
                      <a:avLst/>
                    </a:prstGeom>
                    <a:ln/>
                  </pic:spPr>
                </pic:pic>
              </a:graphicData>
            </a:graphic>
          </wp:anchor>
        </w:drawing>
      </w:r>
    </w:p>
    <w:p w14:paraId="699C3AB9" w14:textId="77777777" w:rsidR="0046162C" w:rsidRDefault="009745CF">
      <w:pPr>
        <w:pStyle w:val="Title"/>
      </w:pPr>
      <w:r>
        <w:t>arts NOW grants</w:t>
      </w:r>
    </w:p>
    <w:p w14:paraId="699C3ABA" w14:textId="77777777" w:rsidR="0046162C" w:rsidRDefault="009745CF">
      <w:pPr>
        <w:pStyle w:val="Subtitle"/>
      </w:pPr>
      <w:r>
        <w:t>Final Narrative Report, FY2024</w:t>
      </w:r>
    </w:p>
    <w:p w14:paraId="699C3ABB" w14:textId="77777777" w:rsidR="0046162C" w:rsidRDefault="009745CF">
      <w:pPr>
        <w:pStyle w:val="Heading1"/>
      </w:pPr>
      <w:bookmarkStart w:id="1" w:name="_heading=h.2gkcobb0w5l" w:colFirst="0" w:colLast="0"/>
      <w:bookmarkEnd w:id="1"/>
      <w:r>
        <w:t>Final Narrative Report Deadline: Wednesday, May 1, 2024</w:t>
      </w:r>
    </w:p>
    <w:p w14:paraId="699C3ABC" w14:textId="77777777" w:rsidR="0046162C" w:rsidRDefault="009745CF">
      <w:pPr>
        <w:widowControl w:val="0"/>
        <w:pBdr>
          <w:top w:val="nil"/>
          <w:left w:val="nil"/>
          <w:bottom w:val="nil"/>
          <w:right w:val="nil"/>
          <w:between w:val="nil"/>
        </w:pBdr>
        <w:spacing w:after="240"/>
        <w:rPr>
          <w:color w:val="000000"/>
        </w:rPr>
      </w:pPr>
      <w:r>
        <w:rPr>
          <w:color w:val="000000"/>
        </w:rPr>
        <w:t xml:space="preserve">The Nebraska Department of Education, in partnership with the Nebraska Arts Council, is pleased to provide funding for arts education projects to Nebraska’s school districts. </w:t>
      </w:r>
    </w:p>
    <w:p w14:paraId="699C3ABD" w14:textId="77777777" w:rsidR="0046162C" w:rsidRDefault="009745CF">
      <w:r>
        <w:br w:type="page"/>
      </w:r>
    </w:p>
    <w:p w14:paraId="699C3ABE" w14:textId="77777777" w:rsidR="0046162C" w:rsidRDefault="009745CF">
      <w:pPr>
        <w:pStyle w:val="Heading1"/>
      </w:pPr>
      <w:r>
        <w:lastRenderedPageBreak/>
        <w:t>Program Description</w:t>
      </w:r>
    </w:p>
    <w:p w14:paraId="699C3ABF" w14:textId="77777777" w:rsidR="0046162C" w:rsidRDefault="009745CF">
      <w:pPr>
        <w:widowControl w:val="0"/>
        <w:rPr>
          <w:sz w:val="20"/>
          <w:szCs w:val="20"/>
        </w:rPr>
      </w:pPr>
      <w:r>
        <w:rPr>
          <w:sz w:val="20"/>
          <w:szCs w:val="20"/>
        </w:rPr>
        <w:t xml:space="preserve">The Arts NOW Grants are provided to public school districts in Nebraska serving students in grades K through 12  for arts education projects that help them achieve excellence in arts education while implementing the </w:t>
      </w:r>
      <w:hyperlink r:id="rId9">
        <w:r>
          <w:rPr>
            <w:color w:val="0563C1"/>
            <w:sz w:val="20"/>
            <w:szCs w:val="20"/>
            <w:u w:val="single"/>
          </w:rPr>
          <w:t>Nebraska Standards in the Fine Arts</w:t>
        </w:r>
      </w:hyperlink>
      <w:r>
        <w:rPr>
          <w:sz w:val="20"/>
          <w:szCs w:val="20"/>
        </w:rPr>
        <w:t xml:space="preserve">. These funds are intended solely for project completion of immediate need and must demonstrate the impact on arts learning. </w:t>
      </w:r>
      <w:r>
        <w:rPr>
          <w:sz w:val="20"/>
          <w:szCs w:val="20"/>
        </w:rPr>
        <w:br/>
      </w:r>
      <w:r>
        <w:rPr>
          <w:sz w:val="20"/>
          <w:szCs w:val="20"/>
        </w:rPr>
        <w:br/>
        <w:t>This reimbursement grant must expend funds and provide documentation of receipted expenses  no later than 11:59 PM CT on February 15, 2024. Reimbursements will be processed only if all documentation has been completed.</w:t>
      </w:r>
    </w:p>
    <w:p w14:paraId="699C3AC0" w14:textId="48FF77F6" w:rsidR="0046162C" w:rsidRDefault="009745CF">
      <w:pPr>
        <w:widowControl w:val="0"/>
        <w:rPr>
          <w:sz w:val="20"/>
          <w:szCs w:val="20"/>
        </w:rPr>
      </w:pPr>
      <w:r>
        <w:rPr>
          <w:sz w:val="20"/>
          <w:szCs w:val="20"/>
        </w:rPr>
        <w:t xml:space="preserve">Grant recipients will submit a final narrative report by 11:59 PM CT on </w:t>
      </w:r>
      <w:r w:rsidR="00766594">
        <w:rPr>
          <w:sz w:val="20"/>
          <w:szCs w:val="20"/>
        </w:rPr>
        <w:t>Wednesday,</w:t>
      </w:r>
      <w:r>
        <w:rPr>
          <w:sz w:val="20"/>
          <w:szCs w:val="20"/>
        </w:rPr>
        <w:t xml:space="preserve"> May 1, 2024. This report will demonstrate the impact of the Arts NOW Grant program. </w:t>
      </w:r>
    </w:p>
    <w:p w14:paraId="699C3AC1" w14:textId="7F7C1327" w:rsidR="0046162C" w:rsidRDefault="009745CF">
      <w:pPr>
        <w:widowControl w:val="0"/>
        <w:pBdr>
          <w:top w:val="nil"/>
          <w:left w:val="nil"/>
          <w:bottom w:val="nil"/>
          <w:right w:val="nil"/>
          <w:between w:val="nil"/>
        </w:pBdr>
        <w:spacing w:after="0"/>
        <w:rPr>
          <w:sz w:val="20"/>
          <w:szCs w:val="20"/>
        </w:rPr>
      </w:pPr>
      <w:r>
        <w:rPr>
          <w:sz w:val="20"/>
          <w:szCs w:val="20"/>
        </w:rPr>
        <w:t>This is a one</w:t>
      </w:r>
      <w:r w:rsidR="00293155">
        <w:rPr>
          <w:sz w:val="20"/>
          <w:szCs w:val="20"/>
        </w:rPr>
        <w:t>-</w:t>
      </w:r>
      <w:r>
        <w:rPr>
          <w:sz w:val="20"/>
          <w:szCs w:val="20"/>
        </w:rPr>
        <w:t xml:space="preserve">time grant, with no possibility of renewal, due to the availability of the funds that have been awarded from the National Endowment for the Arts to the Nebraska Arts Council and then to the Nebraska Department of Education. This grant program cannot be continued to another fiscal year. CDFA #45.025 Promotion of Arts Partnership Agreements. </w:t>
      </w:r>
    </w:p>
    <w:p w14:paraId="699C3AC2" w14:textId="77777777" w:rsidR="0046162C" w:rsidRDefault="009745CF">
      <w:pPr>
        <w:widowControl w:val="0"/>
        <w:pBdr>
          <w:top w:val="nil"/>
          <w:left w:val="nil"/>
          <w:bottom w:val="nil"/>
          <w:right w:val="nil"/>
          <w:between w:val="nil"/>
        </w:pBdr>
        <w:spacing w:after="240"/>
        <w:rPr>
          <w:color w:val="000000"/>
        </w:rPr>
      </w:pPr>
      <w:r>
        <w:rPr>
          <w:color w:val="000000"/>
        </w:rPr>
        <w:br/>
      </w:r>
      <w:r>
        <w:t>The</w:t>
      </w:r>
      <w:hyperlink r:id="rId10">
        <w:r>
          <w:rPr>
            <w:color w:val="1155CC"/>
            <w:u w:val="single"/>
          </w:rPr>
          <w:t xml:space="preserve"> Arts NOW Grants website</w:t>
        </w:r>
      </w:hyperlink>
      <w:r>
        <w:t xml:space="preserve"> contains all documents for the Arts NOW Grants Program. </w:t>
      </w:r>
    </w:p>
    <w:p w14:paraId="699C3AC3" w14:textId="752B41E7" w:rsidR="0046162C" w:rsidRDefault="0084445C">
      <w:pPr>
        <w:pStyle w:val="Heading1"/>
      </w:pPr>
      <w:r>
        <w:rPr>
          <w:noProof/>
        </w:rPr>
        <w:drawing>
          <wp:anchor distT="0" distB="0" distL="114300" distR="114300" simplePos="0" relativeHeight="251659264" behindDoc="0" locked="0" layoutInCell="1" hidden="0" allowOverlap="1" wp14:anchorId="699C3BEF" wp14:editId="70AF9D4A">
            <wp:simplePos x="0" y="0"/>
            <wp:positionH relativeFrom="column">
              <wp:posOffset>47625</wp:posOffset>
            </wp:positionH>
            <wp:positionV relativeFrom="paragraph">
              <wp:posOffset>168910</wp:posOffset>
            </wp:positionV>
            <wp:extent cx="1581150" cy="1552575"/>
            <wp:effectExtent l="0" t="0" r="0" b="9525"/>
            <wp:wrapSquare wrapText="bothSides" distT="0" distB="0" distL="114300" distR="114300"/>
            <wp:docPr id="15" name="image2.jpg" descr="Nebraska Department of Education Logo"/>
            <wp:cNvGraphicFramePr/>
            <a:graphic xmlns:a="http://schemas.openxmlformats.org/drawingml/2006/main">
              <a:graphicData uri="http://schemas.openxmlformats.org/drawingml/2006/picture">
                <pic:pic xmlns:pic="http://schemas.openxmlformats.org/drawingml/2006/picture">
                  <pic:nvPicPr>
                    <pic:cNvPr id="0" name="image2.jpg" descr="Nebraska Department of Education Logo"/>
                    <pic:cNvPicPr preferRelativeResize="0"/>
                  </pic:nvPicPr>
                  <pic:blipFill>
                    <a:blip r:embed="rId11"/>
                    <a:srcRect/>
                    <a:stretch>
                      <a:fillRect/>
                    </a:stretch>
                  </pic:blipFill>
                  <pic:spPr>
                    <a:xfrm>
                      <a:off x="0" y="0"/>
                      <a:ext cx="1581150" cy="1552575"/>
                    </a:xfrm>
                    <a:prstGeom prst="rect">
                      <a:avLst/>
                    </a:prstGeom>
                    <a:ln/>
                  </pic:spPr>
                </pic:pic>
              </a:graphicData>
            </a:graphic>
            <wp14:sizeRelH relativeFrom="margin">
              <wp14:pctWidth>0</wp14:pctWidth>
            </wp14:sizeRelH>
            <wp14:sizeRelV relativeFrom="margin">
              <wp14:pctHeight>0</wp14:pctHeight>
            </wp14:sizeRelV>
          </wp:anchor>
        </w:drawing>
      </w:r>
      <w:r w:rsidR="009745CF">
        <w:t>For more information contact</w:t>
      </w:r>
    </w:p>
    <w:p w14:paraId="699C3AC4" w14:textId="77777777" w:rsidR="0046162C" w:rsidRDefault="009745CF">
      <w:pPr>
        <w:widowControl w:val="0"/>
        <w:pBdr>
          <w:top w:val="nil"/>
          <w:left w:val="nil"/>
          <w:bottom w:val="nil"/>
          <w:right w:val="nil"/>
          <w:between w:val="nil"/>
        </w:pBdr>
        <w:spacing w:after="0"/>
        <w:rPr>
          <w:color w:val="000000"/>
        </w:rPr>
      </w:pPr>
      <w:r>
        <w:rPr>
          <w:color w:val="000000"/>
        </w:rPr>
        <w:t>Cody Talarico, Fine Arts Education Specialist</w:t>
      </w:r>
    </w:p>
    <w:p w14:paraId="699C3AC5" w14:textId="77777777" w:rsidR="0046162C" w:rsidRDefault="009745CF">
      <w:pPr>
        <w:widowControl w:val="0"/>
        <w:pBdr>
          <w:top w:val="nil"/>
          <w:left w:val="nil"/>
          <w:bottom w:val="nil"/>
          <w:right w:val="nil"/>
          <w:between w:val="nil"/>
        </w:pBdr>
        <w:spacing w:after="0"/>
        <w:rPr>
          <w:color w:val="000000"/>
        </w:rPr>
      </w:pPr>
      <w:r>
        <w:rPr>
          <w:color w:val="000000"/>
        </w:rPr>
        <w:t xml:space="preserve">Nebraska Department of Education </w:t>
      </w:r>
    </w:p>
    <w:p w14:paraId="699C3AC6" w14:textId="77777777" w:rsidR="0046162C" w:rsidRDefault="009745CF">
      <w:pPr>
        <w:widowControl w:val="0"/>
        <w:pBdr>
          <w:top w:val="nil"/>
          <w:left w:val="nil"/>
          <w:bottom w:val="nil"/>
          <w:right w:val="nil"/>
          <w:between w:val="nil"/>
        </w:pBdr>
        <w:spacing w:after="0"/>
        <w:rPr>
          <w:color w:val="000000"/>
        </w:rPr>
      </w:pPr>
      <w:r>
        <w:rPr>
          <w:color w:val="000000"/>
        </w:rPr>
        <w:t xml:space="preserve">PO Box 94987 </w:t>
      </w:r>
    </w:p>
    <w:p w14:paraId="699C3AC7" w14:textId="77777777" w:rsidR="0046162C" w:rsidRDefault="009745CF">
      <w:pPr>
        <w:widowControl w:val="0"/>
        <w:pBdr>
          <w:top w:val="nil"/>
          <w:left w:val="nil"/>
          <w:bottom w:val="nil"/>
          <w:right w:val="nil"/>
          <w:between w:val="nil"/>
        </w:pBdr>
        <w:spacing w:after="0"/>
        <w:rPr>
          <w:color w:val="000000"/>
        </w:rPr>
      </w:pPr>
      <w:r>
        <w:rPr>
          <w:color w:val="000000"/>
        </w:rPr>
        <w:t>Lincoln, NE 68509-4987</w:t>
      </w:r>
    </w:p>
    <w:p w14:paraId="699C3AC8" w14:textId="77777777" w:rsidR="0046162C" w:rsidRDefault="009745CF">
      <w:pPr>
        <w:widowControl w:val="0"/>
        <w:pBdr>
          <w:top w:val="nil"/>
          <w:left w:val="nil"/>
          <w:bottom w:val="nil"/>
          <w:right w:val="nil"/>
          <w:between w:val="nil"/>
        </w:pBdr>
        <w:spacing w:after="0"/>
        <w:rPr>
          <w:color w:val="000000"/>
        </w:rPr>
      </w:pPr>
      <w:r>
        <w:rPr>
          <w:color w:val="000000"/>
        </w:rPr>
        <w:t>phone - 402.341.7822</w:t>
      </w:r>
    </w:p>
    <w:p w14:paraId="699C3AC9" w14:textId="77777777" w:rsidR="0046162C" w:rsidRDefault="009745CF">
      <w:pPr>
        <w:widowControl w:val="0"/>
        <w:pBdr>
          <w:top w:val="nil"/>
          <w:left w:val="nil"/>
          <w:bottom w:val="nil"/>
          <w:right w:val="nil"/>
          <w:between w:val="nil"/>
        </w:pBdr>
        <w:spacing w:after="0"/>
        <w:rPr>
          <w:color w:val="0563C1"/>
          <w:u w:val="single"/>
        </w:rPr>
      </w:pPr>
      <w:r>
        <w:rPr>
          <w:color w:val="000000"/>
        </w:rPr>
        <w:t xml:space="preserve">email - </w:t>
      </w:r>
      <w:hyperlink r:id="rId12">
        <w:r>
          <w:rPr>
            <w:color w:val="0563C1"/>
            <w:u w:val="single"/>
          </w:rPr>
          <w:t>cody.talarico@nebraska.gov</w:t>
        </w:r>
      </w:hyperlink>
    </w:p>
    <w:p w14:paraId="699C3ACA" w14:textId="77777777" w:rsidR="0046162C" w:rsidRDefault="009745CF">
      <w:pPr>
        <w:widowControl w:val="0"/>
        <w:spacing w:after="0"/>
        <w:rPr>
          <w:sz w:val="20"/>
          <w:szCs w:val="20"/>
        </w:rPr>
      </w:pPr>
      <w:r>
        <w:rPr>
          <w:sz w:val="20"/>
          <w:szCs w:val="20"/>
        </w:rPr>
        <w:t xml:space="preserve">grant email - </w:t>
      </w:r>
      <w:hyperlink r:id="rId13">
        <w:r>
          <w:rPr>
            <w:color w:val="1155CC"/>
            <w:sz w:val="20"/>
            <w:szCs w:val="20"/>
            <w:u w:val="single"/>
          </w:rPr>
          <w:t>nde.artsnowgrants@nebraska.gov</w:t>
        </w:r>
      </w:hyperlink>
      <w:r>
        <w:rPr>
          <w:sz w:val="20"/>
          <w:szCs w:val="20"/>
        </w:rPr>
        <w:t xml:space="preserve">. </w:t>
      </w:r>
    </w:p>
    <w:p w14:paraId="699C3ACB" w14:textId="77777777" w:rsidR="0046162C" w:rsidRDefault="009745CF">
      <w:pPr>
        <w:widowControl w:val="0"/>
        <w:spacing w:after="0"/>
        <w:rPr>
          <w:sz w:val="20"/>
          <w:szCs w:val="20"/>
        </w:rPr>
      </w:pPr>
      <w:r>
        <w:rPr>
          <w:b/>
          <w:i/>
          <w:sz w:val="20"/>
          <w:szCs w:val="20"/>
        </w:rPr>
        <w:t xml:space="preserve">Please use the grant email for all communication pertaining to the Arts NOW Grant program. </w:t>
      </w:r>
    </w:p>
    <w:p w14:paraId="699C3ACC" w14:textId="77777777" w:rsidR="0046162C" w:rsidRDefault="009745CF" w:rsidP="0084445C">
      <w:pPr>
        <w:widowControl w:val="0"/>
        <w:spacing w:before="240"/>
        <w:rPr>
          <w:sz w:val="20"/>
          <w:szCs w:val="20"/>
        </w:rPr>
      </w:pPr>
      <w:r>
        <w:rPr>
          <w:i/>
          <w:sz w:val="20"/>
          <w:szCs w:val="20"/>
        </w:rPr>
        <w:t xml:space="preserve">The mission of the Nebraska Department of Education is to lead and support the preparation of all Nebraskans for learning, earning, and living. </w:t>
      </w:r>
    </w:p>
    <w:p w14:paraId="699C3ACD" w14:textId="77777777" w:rsidR="0046162C" w:rsidRDefault="0046162C">
      <w:pPr>
        <w:widowControl w:val="0"/>
        <w:pBdr>
          <w:top w:val="nil"/>
          <w:left w:val="nil"/>
          <w:bottom w:val="nil"/>
          <w:right w:val="nil"/>
          <w:between w:val="nil"/>
        </w:pBdr>
        <w:spacing w:after="240"/>
        <w:rPr>
          <w:color w:val="0563C1"/>
          <w:u w:val="single"/>
        </w:rPr>
      </w:pPr>
    </w:p>
    <w:p w14:paraId="699C3ACE" w14:textId="77777777" w:rsidR="0046162C" w:rsidRDefault="009745CF">
      <w:pPr>
        <w:pStyle w:val="Heading1"/>
      </w:pPr>
      <w:r>
        <w:t>Program Partnership</w:t>
      </w:r>
    </w:p>
    <w:p w14:paraId="699C3ACF" w14:textId="77777777" w:rsidR="0046162C" w:rsidRDefault="009745CF">
      <w:pPr>
        <w:widowControl w:val="0"/>
        <w:pBdr>
          <w:top w:val="nil"/>
          <w:left w:val="nil"/>
          <w:bottom w:val="nil"/>
          <w:right w:val="nil"/>
          <w:between w:val="nil"/>
        </w:pBdr>
        <w:spacing w:after="240"/>
        <w:rPr>
          <w:color w:val="000000"/>
        </w:rPr>
      </w:pPr>
      <w:r>
        <w:rPr>
          <w:color w:val="000000"/>
        </w:rPr>
        <w:t xml:space="preserve">The Arts NOW Grants are provided to school districts through a partnership with the Nebraska Arts Council. Funding for this grant program has been generously provided by Nebraska Arts Council, whose mission is to promote, cultivate, and sustain the arts for the people of Nebraska. Visit the </w:t>
      </w:r>
      <w:hyperlink r:id="rId14">
        <w:r>
          <w:rPr>
            <w:color w:val="0563C1"/>
            <w:u w:val="single"/>
          </w:rPr>
          <w:t>Nebraska Arts Council website</w:t>
        </w:r>
      </w:hyperlink>
      <w:r>
        <w:rPr>
          <w:color w:val="000000"/>
        </w:rPr>
        <w:t xml:space="preserve"> to learn more.</w:t>
      </w:r>
      <w:r>
        <w:rPr>
          <w:noProof/>
        </w:rPr>
        <w:drawing>
          <wp:anchor distT="0" distB="0" distL="114300" distR="114300" simplePos="0" relativeHeight="251660288" behindDoc="0" locked="0" layoutInCell="1" hidden="0" allowOverlap="1" wp14:anchorId="699C3BF1" wp14:editId="699C3BF2">
            <wp:simplePos x="0" y="0"/>
            <wp:positionH relativeFrom="column">
              <wp:posOffset>4387850</wp:posOffset>
            </wp:positionH>
            <wp:positionV relativeFrom="paragraph">
              <wp:posOffset>80010</wp:posOffset>
            </wp:positionV>
            <wp:extent cx="1555115" cy="695325"/>
            <wp:effectExtent l="0" t="0" r="0" b="0"/>
            <wp:wrapSquare wrapText="bothSides" distT="0" distB="0" distL="114300" distR="114300"/>
            <wp:docPr id="14" name="image3.png" descr="Nebraska Arts Council Logo"/>
            <wp:cNvGraphicFramePr/>
            <a:graphic xmlns:a="http://schemas.openxmlformats.org/drawingml/2006/main">
              <a:graphicData uri="http://schemas.openxmlformats.org/drawingml/2006/picture">
                <pic:pic xmlns:pic="http://schemas.openxmlformats.org/drawingml/2006/picture">
                  <pic:nvPicPr>
                    <pic:cNvPr id="0" name="image3.png" descr="Nebraska Arts Council Logo"/>
                    <pic:cNvPicPr preferRelativeResize="0"/>
                  </pic:nvPicPr>
                  <pic:blipFill>
                    <a:blip r:embed="rId15"/>
                    <a:srcRect/>
                    <a:stretch>
                      <a:fillRect/>
                    </a:stretch>
                  </pic:blipFill>
                  <pic:spPr>
                    <a:xfrm>
                      <a:off x="0" y="0"/>
                      <a:ext cx="1555115" cy="695325"/>
                    </a:xfrm>
                    <a:prstGeom prst="rect">
                      <a:avLst/>
                    </a:prstGeom>
                    <a:ln/>
                  </pic:spPr>
                </pic:pic>
              </a:graphicData>
            </a:graphic>
          </wp:anchor>
        </w:drawing>
      </w:r>
    </w:p>
    <w:p w14:paraId="3586D854" w14:textId="77777777" w:rsidR="00F56978" w:rsidRDefault="00F56978">
      <w:pPr>
        <w:rPr>
          <w:rFonts w:eastAsiaTheme="majorEastAsia" w:cstheme="majorBidi"/>
          <w:b/>
          <w:color w:val="000000" w:themeColor="text1"/>
          <w:sz w:val="26"/>
          <w:szCs w:val="26"/>
        </w:rPr>
      </w:pPr>
      <w:r>
        <w:br w:type="page"/>
      </w:r>
    </w:p>
    <w:p w14:paraId="699C3AD0" w14:textId="3B93F0BA" w:rsidR="0046162C" w:rsidRDefault="009745CF">
      <w:pPr>
        <w:pStyle w:val="Heading2"/>
      </w:pPr>
      <w:r>
        <w:lastRenderedPageBreak/>
        <w:t>NDE Arts NOW Grant Project Number</w:t>
      </w:r>
    </w:p>
    <w:p w14:paraId="699C3AD4" w14:textId="1CEC59F7" w:rsidR="0046162C" w:rsidRDefault="009745CF" w:rsidP="00391D63">
      <w:pPr>
        <w:widowControl w:val="0"/>
        <w:pBdr>
          <w:top w:val="nil"/>
          <w:left w:val="nil"/>
          <w:bottom w:val="nil"/>
          <w:right w:val="nil"/>
          <w:between w:val="nil"/>
        </w:pBdr>
        <w:spacing w:after="0"/>
        <w:rPr>
          <w:i/>
          <w:iCs/>
          <w:color w:val="000000"/>
        </w:rPr>
      </w:pPr>
      <w:r>
        <w:rPr>
          <w:color w:val="000000"/>
        </w:rPr>
        <w:t xml:space="preserve">Enter the NDE Arts NOW Grant Project Number found on your Arts NOW Grant Award Notification. </w:t>
      </w:r>
      <w:r w:rsidR="009A656C" w:rsidRPr="00391D63">
        <w:rPr>
          <w:i/>
          <w:iCs/>
          <w:color w:val="000000"/>
        </w:rPr>
        <w:t>*This information will be preloaded in your AdobeSign report.</w:t>
      </w:r>
      <w:r w:rsidR="00391D63">
        <w:rPr>
          <w:i/>
          <w:iCs/>
          <w:color w:val="000000"/>
        </w:rPr>
        <w:t xml:space="preserve"> </w:t>
      </w:r>
      <w:bookmarkStart w:id="2" w:name="_heading=h.2qvdy39hvtbd" w:colFirst="0" w:colLast="0"/>
      <w:bookmarkEnd w:id="2"/>
    </w:p>
    <w:p w14:paraId="7710E4DF" w14:textId="77777777" w:rsidR="00391D63" w:rsidRDefault="00391D63" w:rsidP="00391D63">
      <w:pPr>
        <w:widowControl w:val="0"/>
        <w:pBdr>
          <w:top w:val="nil"/>
          <w:left w:val="nil"/>
          <w:bottom w:val="nil"/>
          <w:right w:val="nil"/>
          <w:between w:val="nil"/>
        </w:pBdr>
        <w:spacing w:after="0"/>
      </w:pPr>
    </w:p>
    <w:p w14:paraId="699C3AD5" w14:textId="77777777" w:rsidR="0046162C" w:rsidRDefault="009745CF">
      <w:pPr>
        <w:pStyle w:val="Heading2"/>
      </w:pPr>
      <w:r>
        <w:t>School District Name</w:t>
      </w:r>
    </w:p>
    <w:p w14:paraId="699C3AD9" w14:textId="0CC895BC" w:rsidR="0046162C" w:rsidRDefault="009745CF" w:rsidP="008D588B">
      <w:pPr>
        <w:widowControl w:val="0"/>
        <w:pBdr>
          <w:top w:val="nil"/>
          <w:left w:val="nil"/>
          <w:bottom w:val="nil"/>
          <w:right w:val="nil"/>
          <w:between w:val="nil"/>
        </w:pBdr>
        <w:spacing w:after="0"/>
        <w:rPr>
          <w:i/>
          <w:iCs/>
          <w:color w:val="000000"/>
        </w:rPr>
      </w:pPr>
      <w:r>
        <w:rPr>
          <w:color w:val="000000"/>
        </w:rPr>
        <w:t xml:space="preserve">Enter the name of the public school district. This information will be used for the project activity location. </w:t>
      </w:r>
      <w:r w:rsidR="008D588B" w:rsidRPr="00391D63">
        <w:rPr>
          <w:i/>
          <w:iCs/>
          <w:color w:val="000000"/>
        </w:rPr>
        <w:t>*This information will be preloaded in your AdobeSign report.</w:t>
      </w:r>
      <w:r w:rsidR="008D588B">
        <w:rPr>
          <w:i/>
          <w:iCs/>
          <w:color w:val="000000"/>
        </w:rPr>
        <w:t xml:space="preserve"> </w:t>
      </w:r>
      <w:bookmarkStart w:id="3" w:name="_heading=h.mil0j2iuqhk9" w:colFirst="0" w:colLast="0"/>
      <w:bookmarkEnd w:id="3"/>
    </w:p>
    <w:p w14:paraId="555C14F0" w14:textId="77777777" w:rsidR="008D588B" w:rsidRDefault="008D588B" w:rsidP="008D588B">
      <w:pPr>
        <w:widowControl w:val="0"/>
        <w:pBdr>
          <w:top w:val="nil"/>
          <w:left w:val="nil"/>
          <w:bottom w:val="nil"/>
          <w:right w:val="nil"/>
          <w:between w:val="nil"/>
        </w:pBdr>
        <w:spacing w:after="0"/>
      </w:pPr>
    </w:p>
    <w:p w14:paraId="699C3ADF" w14:textId="77777777" w:rsidR="0046162C" w:rsidRDefault="009745CF">
      <w:pPr>
        <w:pStyle w:val="Heading2"/>
      </w:pPr>
      <w:bookmarkStart w:id="4" w:name="_heading=h.2eckcy6ggg61" w:colFirst="0" w:colLast="0"/>
      <w:bookmarkEnd w:id="4"/>
      <w:r>
        <w:t>Contact Person</w:t>
      </w:r>
    </w:p>
    <w:p w14:paraId="699C3AE0" w14:textId="77777777" w:rsidR="0046162C" w:rsidRDefault="009745CF">
      <w:pPr>
        <w:widowControl w:val="0"/>
        <w:pBdr>
          <w:top w:val="nil"/>
          <w:left w:val="nil"/>
          <w:bottom w:val="nil"/>
          <w:right w:val="nil"/>
          <w:between w:val="nil"/>
        </w:pBdr>
        <w:spacing w:after="0"/>
        <w:rPr>
          <w:color w:val="000000"/>
        </w:rPr>
      </w:pPr>
      <w:r>
        <w:rPr>
          <w:color w:val="000000"/>
        </w:rPr>
        <w:t xml:space="preserve">Identify the point of contact in your school district from the Arts NOW Grant Program. This individual may be different than your authorized representative and should be the same as your grant application. </w:t>
      </w:r>
    </w:p>
    <w:p w14:paraId="699C3AE3" w14:textId="77777777" w:rsidR="0046162C" w:rsidRDefault="0046162C">
      <w:pPr>
        <w:pStyle w:val="Heading2"/>
      </w:pPr>
      <w:bookmarkStart w:id="5" w:name="_heading=h.ijff0a79pjwa" w:colFirst="0" w:colLast="0"/>
      <w:bookmarkEnd w:id="5"/>
    </w:p>
    <w:p w14:paraId="699C3AE4" w14:textId="77777777" w:rsidR="0046162C" w:rsidRDefault="009745CF">
      <w:pPr>
        <w:pStyle w:val="Heading2"/>
      </w:pPr>
      <w:r>
        <w:t>Title of Contact Person</w:t>
      </w:r>
    </w:p>
    <w:p w14:paraId="699C3AE5" w14:textId="438CD976" w:rsidR="0046162C" w:rsidRDefault="009745CF">
      <w:pPr>
        <w:widowControl w:val="0"/>
        <w:pBdr>
          <w:top w:val="nil"/>
          <w:left w:val="nil"/>
          <w:bottom w:val="nil"/>
          <w:right w:val="nil"/>
          <w:between w:val="nil"/>
        </w:pBdr>
        <w:spacing w:after="0"/>
        <w:rPr>
          <w:color w:val="000000"/>
        </w:rPr>
      </w:pPr>
      <w:r>
        <w:rPr>
          <w:color w:val="000000"/>
        </w:rPr>
        <w:t>Enter the role of your contact person.</w:t>
      </w:r>
      <w:r w:rsidR="008D588B">
        <w:rPr>
          <w:color w:val="000000"/>
        </w:rPr>
        <w:t xml:space="preserve"> </w:t>
      </w:r>
    </w:p>
    <w:p w14:paraId="56A267DA" w14:textId="77777777" w:rsidR="00845870" w:rsidRDefault="00845870">
      <w:pPr>
        <w:pStyle w:val="Heading2"/>
      </w:pPr>
    </w:p>
    <w:p w14:paraId="699C3AE9" w14:textId="4ECAD6E1" w:rsidR="0046162C" w:rsidRDefault="009745CF">
      <w:pPr>
        <w:pStyle w:val="Heading2"/>
      </w:pPr>
      <w:r>
        <w:t>Phone Number of Contact Person</w:t>
      </w:r>
    </w:p>
    <w:p w14:paraId="699C3AEA" w14:textId="7AF36931" w:rsidR="0046162C" w:rsidRDefault="009745CF">
      <w:pPr>
        <w:widowControl w:val="0"/>
        <w:pBdr>
          <w:top w:val="nil"/>
          <w:left w:val="nil"/>
          <w:bottom w:val="nil"/>
          <w:right w:val="nil"/>
          <w:between w:val="nil"/>
        </w:pBdr>
        <w:spacing w:after="0"/>
        <w:rPr>
          <w:sz w:val="20"/>
          <w:szCs w:val="20"/>
        </w:rPr>
      </w:pPr>
      <w:r>
        <w:rPr>
          <w:color w:val="000000"/>
        </w:rPr>
        <w:t xml:space="preserve">Enter the best </w:t>
      </w:r>
      <w:r w:rsidR="007A648B">
        <w:rPr>
          <w:color w:val="000000"/>
        </w:rPr>
        <w:t xml:space="preserve">phone </w:t>
      </w:r>
      <w:r>
        <w:rPr>
          <w:color w:val="000000"/>
        </w:rPr>
        <w:t>number to reach the contact person</w:t>
      </w:r>
      <w:r w:rsidR="004D1EAD">
        <w:rPr>
          <w:color w:val="000000"/>
        </w:rPr>
        <w:t xml:space="preserve"> if there are questions. </w:t>
      </w:r>
    </w:p>
    <w:p w14:paraId="12402BA7" w14:textId="77777777" w:rsidR="00E27F34" w:rsidRDefault="00E27F34">
      <w:pPr>
        <w:pStyle w:val="Heading2"/>
      </w:pPr>
      <w:bookmarkStart w:id="6" w:name="_heading=h.10uspixmv1b4" w:colFirst="0" w:colLast="0"/>
      <w:bookmarkStart w:id="7" w:name="_heading=h.ixbuomnu5d12" w:colFirst="0" w:colLast="0"/>
      <w:bookmarkEnd w:id="6"/>
      <w:bookmarkEnd w:id="7"/>
    </w:p>
    <w:p w14:paraId="699C3B01" w14:textId="6804911E" w:rsidR="0046162C" w:rsidRDefault="009745CF">
      <w:pPr>
        <w:pStyle w:val="Heading2"/>
      </w:pPr>
      <w:r>
        <w:t>Single or Multiple Site Impact</w:t>
      </w:r>
    </w:p>
    <w:p w14:paraId="699C3B02" w14:textId="77777777" w:rsidR="0046162C" w:rsidRDefault="009745CF">
      <w:pPr>
        <w:widowControl w:val="0"/>
        <w:pBdr>
          <w:top w:val="nil"/>
          <w:left w:val="nil"/>
          <w:bottom w:val="nil"/>
          <w:right w:val="nil"/>
          <w:between w:val="nil"/>
        </w:pBdr>
        <w:spacing w:after="0"/>
        <w:rPr>
          <w:color w:val="000000"/>
        </w:rPr>
      </w:pPr>
      <w:r>
        <w:rPr>
          <w:color w:val="000000"/>
        </w:rPr>
        <w:t xml:space="preserve">Please indicate if this grant project impacted a single site or multiple sites. </w:t>
      </w:r>
    </w:p>
    <w:p w14:paraId="699C3B03" w14:textId="77777777" w:rsidR="0046162C" w:rsidRDefault="009745CF">
      <w:pPr>
        <w:widowControl w:val="0"/>
        <w:numPr>
          <w:ilvl w:val="0"/>
          <w:numId w:val="2"/>
        </w:numPr>
        <w:pBdr>
          <w:top w:val="nil"/>
          <w:left w:val="nil"/>
          <w:bottom w:val="nil"/>
          <w:right w:val="nil"/>
          <w:between w:val="nil"/>
        </w:pBdr>
        <w:tabs>
          <w:tab w:val="left" w:pos="1181"/>
        </w:tabs>
        <w:spacing w:after="0"/>
        <w:ind w:hanging="360"/>
        <w:jc w:val="both"/>
      </w:pPr>
      <w:r>
        <w:rPr>
          <w:color w:val="000000"/>
        </w:rPr>
        <w:t>Single Site or Building</w:t>
      </w:r>
    </w:p>
    <w:p w14:paraId="699C3B04" w14:textId="42D773E5" w:rsidR="0046162C" w:rsidRPr="00E27F34" w:rsidRDefault="009745CF">
      <w:pPr>
        <w:widowControl w:val="0"/>
        <w:numPr>
          <w:ilvl w:val="0"/>
          <w:numId w:val="2"/>
        </w:numPr>
        <w:pBdr>
          <w:top w:val="nil"/>
          <w:left w:val="nil"/>
          <w:bottom w:val="nil"/>
          <w:right w:val="nil"/>
          <w:between w:val="nil"/>
        </w:pBdr>
        <w:tabs>
          <w:tab w:val="left" w:pos="1181"/>
        </w:tabs>
        <w:spacing w:after="0"/>
        <w:ind w:hanging="360"/>
        <w:jc w:val="both"/>
      </w:pPr>
      <w:r>
        <w:rPr>
          <w:color w:val="000000"/>
        </w:rPr>
        <w:t xml:space="preserve">Multiple Sites or Buildings </w:t>
      </w:r>
      <w:r w:rsidR="00E27F34">
        <w:rPr>
          <w:color w:val="000000"/>
        </w:rPr>
        <w:t xml:space="preserve"> </w:t>
      </w:r>
    </w:p>
    <w:p w14:paraId="699C3B08" w14:textId="77777777" w:rsidR="0046162C" w:rsidRDefault="0046162C">
      <w:pPr>
        <w:widowControl w:val="0"/>
        <w:pBdr>
          <w:top w:val="nil"/>
          <w:left w:val="nil"/>
          <w:bottom w:val="nil"/>
          <w:right w:val="nil"/>
          <w:between w:val="nil"/>
        </w:pBdr>
        <w:spacing w:after="0"/>
        <w:rPr>
          <w:color w:val="000000"/>
        </w:rPr>
      </w:pPr>
      <w:bookmarkStart w:id="8" w:name="_heading=h.b5w616ezi6cl" w:colFirst="0" w:colLast="0"/>
      <w:bookmarkEnd w:id="8"/>
    </w:p>
    <w:p w14:paraId="699C3B09" w14:textId="77777777" w:rsidR="0046162C" w:rsidRDefault="009745CF">
      <w:pPr>
        <w:pStyle w:val="Heading2"/>
      </w:pPr>
      <w:r>
        <w:t xml:space="preserve">Building or Site Names </w:t>
      </w:r>
    </w:p>
    <w:p w14:paraId="699C3B0A" w14:textId="3C53E959" w:rsidR="0046162C" w:rsidRDefault="009745CF">
      <w:pPr>
        <w:widowControl w:val="0"/>
        <w:spacing w:after="0"/>
        <w:rPr>
          <w:sz w:val="20"/>
          <w:szCs w:val="20"/>
        </w:rPr>
      </w:pPr>
      <w:r>
        <w:t>Enter the name of the building(s) in which this grant program has benefited.</w:t>
      </w:r>
      <w:r w:rsidR="00FA30C0">
        <w:t xml:space="preserve"> Please list only one building per line. </w:t>
      </w:r>
      <w:r>
        <w:rPr>
          <w:sz w:val="20"/>
          <w:szCs w:val="20"/>
        </w:rPr>
        <w:t xml:space="preserve"> </w:t>
      </w:r>
    </w:p>
    <w:p w14:paraId="08AB0756" w14:textId="77777777" w:rsidR="00E27F34" w:rsidRDefault="00E27F34">
      <w:pPr>
        <w:widowControl w:val="0"/>
        <w:spacing w:after="0"/>
        <w:rPr>
          <w:sz w:val="20"/>
          <w:szCs w:val="20"/>
        </w:rPr>
      </w:pPr>
    </w:p>
    <w:p w14:paraId="699C3B18" w14:textId="77777777" w:rsidR="0046162C" w:rsidRDefault="009745CF">
      <w:pPr>
        <w:pStyle w:val="Heading2"/>
      </w:pPr>
      <w:r>
        <w:t>Websites of School Districts, Buildings and Arts Education Programs</w:t>
      </w:r>
    </w:p>
    <w:p w14:paraId="699C3B19" w14:textId="642A8167" w:rsidR="0046162C" w:rsidRDefault="009745CF">
      <w:pPr>
        <w:widowControl w:val="0"/>
        <w:pBdr>
          <w:top w:val="nil"/>
          <w:left w:val="nil"/>
          <w:bottom w:val="nil"/>
          <w:right w:val="nil"/>
          <w:between w:val="nil"/>
        </w:pBdr>
        <w:spacing w:after="0"/>
        <w:rPr>
          <w:color w:val="000000"/>
        </w:rPr>
      </w:pPr>
      <w:r>
        <w:rPr>
          <w:color w:val="000000"/>
        </w:rPr>
        <w:t>List the website address of the school district, buildings, and specific arts education programs for this grant project</w:t>
      </w:r>
      <w:r w:rsidR="002C6403">
        <w:rPr>
          <w:color w:val="000000"/>
        </w:rPr>
        <w:t xml:space="preserve">. </w:t>
      </w:r>
      <w:r w:rsidR="00387A13">
        <w:rPr>
          <w:color w:val="000000"/>
        </w:rPr>
        <w:t xml:space="preserve">List the websites where information about the Arts NOW Grant </w:t>
      </w:r>
      <w:r w:rsidR="007D3505">
        <w:rPr>
          <w:color w:val="000000"/>
        </w:rPr>
        <w:t xml:space="preserve">project </w:t>
      </w:r>
      <w:r w:rsidR="00387A13">
        <w:rPr>
          <w:color w:val="000000"/>
        </w:rPr>
        <w:t>has been</w:t>
      </w:r>
      <w:r w:rsidR="00AF216D">
        <w:rPr>
          <w:color w:val="000000"/>
        </w:rPr>
        <w:t xml:space="preserve"> shared</w:t>
      </w:r>
      <w:r>
        <w:rPr>
          <w:color w:val="000000"/>
        </w:rPr>
        <w:t xml:space="preserve">. </w:t>
      </w:r>
      <w:r w:rsidR="00FA30C0" w:rsidRPr="00690262">
        <w:rPr>
          <w:b/>
          <w:bCs/>
          <w:i/>
          <w:iCs/>
          <w:color w:val="00B0F0"/>
        </w:rPr>
        <w:t xml:space="preserve">Please list </w:t>
      </w:r>
      <w:r w:rsidR="00726CF1" w:rsidRPr="00690262">
        <w:rPr>
          <w:b/>
          <w:bCs/>
          <w:i/>
          <w:iCs/>
          <w:color w:val="00B0F0"/>
        </w:rPr>
        <w:t xml:space="preserve">only </w:t>
      </w:r>
      <w:r w:rsidR="00FA30C0" w:rsidRPr="00690262">
        <w:rPr>
          <w:b/>
          <w:bCs/>
          <w:i/>
          <w:iCs/>
          <w:color w:val="00B0F0"/>
        </w:rPr>
        <w:t>on</w:t>
      </w:r>
      <w:r w:rsidR="00840D2F" w:rsidRPr="00690262">
        <w:rPr>
          <w:b/>
          <w:bCs/>
          <w:i/>
          <w:iCs/>
          <w:color w:val="00B0F0"/>
        </w:rPr>
        <w:t>e</w:t>
      </w:r>
      <w:r w:rsidR="00FA30C0" w:rsidRPr="00690262">
        <w:rPr>
          <w:b/>
          <w:bCs/>
          <w:i/>
          <w:iCs/>
          <w:color w:val="00B0F0"/>
        </w:rPr>
        <w:t xml:space="preserve"> website per line.</w:t>
      </w:r>
      <w:r w:rsidR="00FA30C0" w:rsidRPr="00526265">
        <w:rPr>
          <w:color w:val="00B0F0"/>
        </w:rPr>
        <w:t xml:space="preserve"> </w:t>
      </w:r>
    </w:p>
    <w:p w14:paraId="699C3B25" w14:textId="77777777" w:rsidR="0046162C" w:rsidRDefault="0046162C">
      <w:pPr>
        <w:pStyle w:val="Heading2"/>
      </w:pPr>
      <w:bookmarkStart w:id="9" w:name="_heading=h.siybe1v7261i" w:colFirst="0" w:colLast="0"/>
      <w:bookmarkEnd w:id="9"/>
    </w:p>
    <w:p w14:paraId="699C3B26" w14:textId="77777777" w:rsidR="0046162C" w:rsidRDefault="009745CF">
      <w:pPr>
        <w:pStyle w:val="Heading2"/>
      </w:pPr>
      <w:r>
        <w:t>Social Media of School District, Buildings, and Arts Education Programs</w:t>
      </w:r>
    </w:p>
    <w:p w14:paraId="67C4F426" w14:textId="70CA7083" w:rsidR="00242A44" w:rsidRPr="00690262" w:rsidRDefault="009745CF">
      <w:pPr>
        <w:widowControl w:val="0"/>
        <w:pBdr>
          <w:top w:val="nil"/>
          <w:left w:val="nil"/>
          <w:bottom w:val="nil"/>
          <w:right w:val="nil"/>
          <w:between w:val="nil"/>
        </w:pBdr>
        <w:spacing w:after="0"/>
        <w:rPr>
          <w:b/>
          <w:bCs/>
          <w:color w:val="000000"/>
        </w:rPr>
      </w:pPr>
      <w:r>
        <w:rPr>
          <w:color w:val="000000"/>
        </w:rPr>
        <w:t>List the application</w:t>
      </w:r>
      <w:r w:rsidR="008B00B6">
        <w:rPr>
          <w:color w:val="000000"/>
        </w:rPr>
        <w:t xml:space="preserve"> (platform)</w:t>
      </w:r>
      <w:r>
        <w:rPr>
          <w:color w:val="000000"/>
        </w:rPr>
        <w:t xml:space="preserve"> (e.g. Facebook, Twitter, Instagram) and applicable identifier for the social media of the school district, building, and arts education program</w:t>
      </w:r>
      <w:r w:rsidR="00954A6D">
        <w:rPr>
          <w:color w:val="000000"/>
        </w:rPr>
        <w:t>(</w:t>
      </w:r>
      <w:r>
        <w:rPr>
          <w:color w:val="000000"/>
        </w:rPr>
        <w:t>s</w:t>
      </w:r>
      <w:r w:rsidR="00954A6D">
        <w:rPr>
          <w:color w:val="000000"/>
        </w:rPr>
        <w:t>)</w:t>
      </w:r>
      <w:r>
        <w:rPr>
          <w:color w:val="000000"/>
        </w:rPr>
        <w:t xml:space="preserve"> for this grant project.  </w:t>
      </w:r>
      <w:r w:rsidR="0020585B">
        <w:rPr>
          <w:color w:val="000000"/>
        </w:rPr>
        <w:t>List the social media where information about the Arts NOW Grant project has</w:t>
      </w:r>
      <w:r w:rsidR="00AF216D">
        <w:rPr>
          <w:color w:val="000000"/>
        </w:rPr>
        <w:t xml:space="preserve"> been shared. </w:t>
      </w:r>
      <w:r w:rsidR="00FA30C0">
        <w:rPr>
          <w:color w:val="000000"/>
        </w:rPr>
        <w:t>Please list one platform and handle per line.</w:t>
      </w:r>
      <w:r w:rsidR="00690262">
        <w:rPr>
          <w:color w:val="000000"/>
        </w:rPr>
        <w:t xml:space="preserve"> </w:t>
      </w:r>
      <w:r w:rsidR="00690262" w:rsidRPr="00690262">
        <w:rPr>
          <w:b/>
          <w:bCs/>
          <w:i/>
          <w:iCs/>
          <w:color w:val="00B0F0"/>
        </w:rPr>
        <w:t>Please list only one website per line.</w:t>
      </w:r>
    </w:p>
    <w:p w14:paraId="244AC511" w14:textId="77777777" w:rsidR="00242A44" w:rsidRDefault="00242A44">
      <w:pPr>
        <w:rPr>
          <w:color w:val="000000"/>
        </w:rPr>
      </w:pPr>
      <w:r>
        <w:rPr>
          <w:color w:val="000000"/>
        </w:rPr>
        <w:br w:type="page"/>
      </w:r>
    </w:p>
    <w:p w14:paraId="699C3B27" w14:textId="09D750FE" w:rsidR="0046162C" w:rsidRDefault="00FA30C0">
      <w:pPr>
        <w:widowControl w:val="0"/>
        <w:pBdr>
          <w:top w:val="nil"/>
          <w:left w:val="nil"/>
          <w:bottom w:val="nil"/>
          <w:right w:val="nil"/>
          <w:between w:val="nil"/>
        </w:pBdr>
        <w:spacing w:after="0"/>
        <w:rPr>
          <w:sz w:val="20"/>
          <w:szCs w:val="20"/>
        </w:rPr>
      </w:pPr>
      <w:r>
        <w:rPr>
          <w:color w:val="000000"/>
        </w:rPr>
        <w:lastRenderedPageBreak/>
        <w:t xml:space="preserve"> </w:t>
      </w:r>
    </w:p>
    <w:p w14:paraId="699C3B62" w14:textId="4A8B92A7" w:rsidR="0046162C" w:rsidRDefault="009745CF">
      <w:pPr>
        <w:pStyle w:val="Heading2"/>
        <w:spacing w:before="200"/>
      </w:pPr>
      <w:r>
        <w:t xml:space="preserve">Arts Now Grant Project Final Narrative </w:t>
      </w:r>
    </w:p>
    <w:p w14:paraId="699C3B63" w14:textId="08823CEB" w:rsidR="0046162C" w:rsidRDefault="009745CF" w:rsidP="00093313">
      <w:pPr>
        <w:widowControl w:val="0"/>
        <w:pBdr>
          <w:top w:val="nil"/>
          <w:left w:val="nil"/>
          <w:bottom w:val="nil"/>
          <w:right w:val="nil"/>
          <w:between w:val="nil"/>
        </w:pBdr>
        <w:rPr>
          <w:sz w:val="20"/>
          <w:szCs w:val="20"/>
        </w:rPr>
      </w:pPr>
      <w:r>
        <w:rPr>
          <w:color w:val="000000"/>
        </w:rPr>
        <w:t>Describe the project and how it has helped your school district achieve artistic excellence while implementing the Nebraska’s Fine Arts Standards. Cite specific examples of how the project helped you achieve high quality instruction in arts education. Limit of 500 words.</w:t>
      </w:r>
      <w:r w:rsidR="00FA30C0">
        <w:rPr>
          <w:color w:val="000000"/>
        </w:rPr>
        <w:t xml:space="preserve"> </w:t>
      </w:r>
      <w:r w:rsidR="00FA30C0" w:rsidRPr="003B2E86">
        <w:rPr>
          <w:b/>
          <w:bCs/>
          <w:i/>
          <w:iCs/>
          <w:color w:val="00B0F0"/>
        </w:rPr>
        <w:t xml:space="preserve">Please ensure your </w:t>
      </w:r>
      <w:r w:rsidR="00313A32" w:rsidRPr="003B2E86">
        <w:rPr>
          <w:b/>
          <w:bCs/>
          <w:i/>
          <w:iCs/>
          <w:color w:val="00B0F0"/>
        </w:rPr>
        <w:t>response</w:t>
      </w:r>
      <w:r w:rsidR="00FA30C0" w:rsidRPr="003B2E86">
        <w:rPr>
          <w:b/>
          <w:bCs/>
          <w:i/>
          <w:iCs/>
          <w:color w:val="00B0F0"/>
        </w:rPr>
        <w:t xml:space="preserve"> fits in the space provided. </w:t>
      </w:r>
    </w:p>
    <w:p w14:paraId="699C3B80" w14:textId="71377EAC" w:rsidR="0046162C" w:rsidRPr="003B2E86" w:rsidRDefault="009745CF">
      <w:pPr>
        <w:pStyle w:val="Heading2"/>
        <w:rPr>
          <w:color w:val="00B0F0"/>
        </w:rPr>
      </w:pPr>
      <w:bookmarkStart w:id="10" w:name="_heading=h.880tqbvfk4zk" w:colFirst="0" w:colLast="0"/>
      <w:bookmarkEnd w:id="10"/>
      <w:r>
        <w:t>Arts NOW Grant Project Impact</w:t>
      </w:r>
    </w:p>
    <w:p w14:paraId="699C3B81" w14:textId="7B53C07A" w:rsidR="0046162C" w:rsidRDefault="009745CF">
      <w:pPr>
        <w:widowControl w:val="0"/>
        <w:pBdr>
          <w:top w:val="nil"/>
          <w:left w:val="nil"/>
          <w:bottom w:val="nil"/>
          <w:right w:val="nil"/>
          <w:between w:val="nil"/>
        </w:pBdr>
        <w:spacing w:after="0"/>
        <w:rPr>
          <w:color w:val="000000"/>
        </w:rPr>
      </w:pPr>
      <w:r>
        <w:rPr>
          <w:color w:val="000000"/>
        </w:rPr>
        <w:t>Describe the overall impact the Arts NOW Grant project had on your school, students, teachers, and school district. Include how the project impacted specific student groups.  Limit of 500 words.</w:t>
      </w:r>
      <w:r w:rsidR="00FA30C0">
        <w:rPr>
          <w:color w:val="000000"/>
        </w:rPr>
        <w:t xml:space="preserve"> </w:t>
      </w:r>
      <w:r w:rsidR="00FA30C0" w:rsidRPr="003B2E86">
        <w:rPr>
          <w:b/>
          <w:bCs/>
          <w:i/>
          <w:iCs/>
          <w:color w:val="00B0F0"/>
        </w:rPr>
        <w:t>Please ensure your response fits in the space provided</w:t>
      </w:r>
      <w:r w:rsidR="00FA30C0">
        <w:rPr>
          <w:color w:val="000000"/>
        </w:rPr>
        <w:t>.</w:t>
      </w:r>
    </w:p>
    <w:p w14:paraId="3EED6E72" w14:textId="77777777" w:rsidR="007035B1" w:rsidRDefault="007035B1">
      <w:pPr>
        <w:widowControl w:val="0"/>
        <w:pBdr>
          <w:top w:val="nil"/>
          <w:left w:val="nil"/>
          <w:bottom w:val="nil"/>
          <w:right w:val="nil"/>
          <w:between w:val="nil"/>
        </w:pBdr>
        <w:spacing w:after="0"/>
        <w:rPr>
          <w:color w:val="000000"/>
        </w:rPr>
      </w:pPr>
    </w:p>
    <w:p w14:paraId="699C3B9F" w14:textId="6754C676" w:rsidR="0046162C" w:rsidRDefault="009745CF">
      <w:pPr>
        <w:pStyle w:val="Heading2"/>
      </w:pPr>
      <w:bookmarkStart w:id="11" w:name="_heading=h.edwc5unyk7y5" w:colFirst="0" w:colLast="0"/>
      <w:bookmarkEnd w:id="11"/>
      <w:r>
        <w:t>Measurement of Outcomes</w:t>
      </w:r>
    </w:p>
    <w:p w14:paraId="699C3BA0" w14:textId="6EB88F37" w:rsidR="0046162C" w:rsidRPr="003B2E86" w:rsidRDefault="009745CF">
      <w:pPr>
        <w:widowControl w:val="0"/>
        <w:pBdr>
          <w:top w:val="nil"/>
          <w:left w:val="nil"/>
          <w:bottom w:val="nil"/>
          <w:right w:val="nil"/>
          <w:between w:val="nil"/>
        </w:pBdr>
        <w:spacing w:after="0"/>
        <w:rPr>
          <w:b/>
          <w:bCs/>
          <w:i/>
          <w:iCs/>
          <w:color w:val="00B0F0"/>
          <w:sz w:val="20"/>
          <w:szCs w:val="20"/>
        </w:rPr>
      </w:pPr>
      <w:r>
        <w:t xml:space="preserve">Describe the success of the grant project. How did the outcomes help guide educator effectiveness? How did the project inform further instruction? Limit of 250 words. </w:t>
      </w:r>
      <w:r w:rsidR="00FA30C0" w:rsidRPr="003B2E86">
        <w:rPr>
          <w:b/>
          <w:bCs/>
          <w:i/>
          <w:iCs/>
          <w:color w:val="00B0F0"/>
        </w:rPr>
        <w:t xml:space="preserve">Please ensure your answer fits in the space provided. </w:t>
      </w:r>
    </w:p>
    <w:p w14:paraId="761801F7" w14:textId="77777777" w:rsidR="007035B1" w:rsidRDefault="007035B1">
      <w:pPr>
        <w:pStyle w:val="Heading2"/>
      </w:pPr>
    </w:p>
    <w:p w14:paraId="699C3BB2" w14:textId="09E01F28" w:rsidR="0046162C" w:rsidRDefault="009745CF">
      <w:pPr>
        <w:pStyle w:val="Heading2"/>
      </w:pPr>
      <w:r>
        <w:t>Sharing Your Grant News</w:t>
      </w:r>
    </w:p>
    <w:p w14:paraId="699C3BB3" w14:textId="15BFDAE3" w:rsidR="0046162C" w:rsidRDefault="009745CF">
      <w:pPr>
        <w:widowControl w:val="0"/>
      </w:pPr>
      <w:r>
        <w:t xml:space="preserve">By accepting an Arts NOW Grant, you agreed to acknowledge the NDE, NAC and Nebraska Cultural Endowment (NCE) in all advertising, news releases, printed programs, on social media, and any other promotional and publicity materials. Acknowledging NDE, NAC, and NCE support emphasizes the importance of partnerships and government funding for arts education. For complete information on Sharing Your Grant News, refer to the section with the same name in the Arts NOW Grant Award Packet.  If using twitter, you are encouraged to mention @NDE_FineArts, @NEArtsCouncil, and @NebraskaCulture, and use #FineArtsEdNebraska and #ArtsNOWGrant. </w:t>
      </w:r>
      <w:r w:rsidR="006D33CE">
        <w:t xml:space="preserve"> </w:t>
      </w:r>
    </w:p>
    <w:p w14:paraId="699C3BB4" w14:textId="1D2CAEE9" w:rsidR="0046162C" w:rsidRPr="00620B05" w:rsidRDefault="009745CF">
      <w:pPr>
        <w:widowControl w:val="0"/>
        <w:pBdr>
          <w:top w:val="nil"/>
          <w:left w:val="nil"/>
          <w:bottom w:val="nil"/>
          <w:right w:val="nil"/>
          <w:between w:val="nil"/>
        </w:pBdr>
        <w:spacing w:after="0"/>
        <w:rPr>
          <w:b/>
          <w:bCs/>
          <w:i/>
          <w:iCs/>
          <w:color w:val="00B0F0"/>
        </w:rPr>
      </w:pPr>
      <w:r>
        <w:rPr>
          <w:color w:val="000000"/>
        </w:rPr>
        <w:t xml:space="preserve">Describe how you shared the impact of the Arts NOW Grant with your students, parents, community, and stakeholders. Please </w:t>
      </w:r>
      <w:r w:rsidR="00663072">
        <w:rPr>
          <w:color w:val="000000"/>
        </w:rPr>
        <w:t xml:space="preserve">upload </w:t>
      </w:r>
      <w:r>
        <w:rPr>
          <w:color w:val="000000"/>
        </w:rPr>
        <w:t xml:space="preserve">specific artifacts such as pictures, articles, posters, advertising, printed programs, or screen shots of social media, etc. Narrative limit of </w:t>
      </w:r>
      <w:r>
        <w:t>2</w:t>
      </w:r>
      <w:r>
        <w:rPr>
          <w:color w:val="000000"/>
        </w:rPr>
        <w:t xml:space="preserve">50 words. </w:t>
      </w:r>
      <w:r w:rsidR="00FA30C0" w:rsidRPr="00620B05">
        <w:rPr>
          <w:b/>
          <w:bCs/>
          <w:i/>
          <w:iCs/>
          <w:color w:val="00B0F0"/>
        </w:rPr>
        <w:t xml:space="preserve">Please ensure your answer fits in the space provided. </w:t>
      </w:r>
    </w:p>
    <w:p w14:paraId="4A6AA16B" w14:textId="77777777" w:rsidR="00DE050D" w:rsidRDefault="00DE050D">
      <w:pPr>
        <w:widowControl w:val="0"/>
        <w:pBdr>
          <w:top w:val="nil"/>
          <w:left w:val="nil"/>
          <w:bottom w:val="nil"/>
          <w:right w:val="nil"/>
          <w:between w:val="nil"/>
        </w:pBdr>
        <w:spacing w:after="0"/>
        <w:rPr>
          <w:color w:val="000000"/>
        </w:rPr>
      </w:pPr>
    </w:p>
    <w:p w14:paraId="699C3BC7" w14:textId="77777777" w:rsidR="0046162C" w:rsidRDefault="009745CF">
      <w:pPr>
        <w:pStyle w:val="Heading3"/>
        <w:spacing w:before="0"/>
        <w:rPr>
          <w:sz w:val="20"/>
          <w:szCs w:val="20"/>
        </w:rPr>
      </w:pPr>
      <w:bookmarkStart w:id="12" w:name="_heading=h.nbxdhh30i3gg" w:colFirst="0" w:colLast="0"/>
      <w:bookmarkStart w:id="13" w:name="_heading=h.x5s4ej1aqjsh" w:colFirst="0" w:colLast="0"/>
      <w:bookmarkEnd w:id="12"/>
      <w:bookmarkEnd w:id="13"/>
      <w:r>
        <w:t xml:space="preserve">Attachment: </w:t>
      </w:r>
      <w:r>
        <w:rPr>
          <w:sz w:val="22"/>
          <w:szCs w:val="22"/>
          <w:u w:val="none"/>
        </w:rPr>
        <w:t xml:space="preserve">Artifact limit of 10 MB size. </w:t>
      </w:r>
    </w:p>
    <w:tbl>
      <w:tblPr>
        <w:tblStyle w:val="af6"/>
        <w:tblW w:w="93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360"/>
      </w:tblGrid>
      <w:tr w:rsidR="0046162C" w14:paraId="699C3BC9" w14:textId="77777777">
        <w:tc>
          <w:tcPr>
            <w:tcW w:w="9360" w:type="dxa"/>
            <w:shd w:val="clear" w:color="auto" w:fill="auto"/>
            <w:tcMar>
              <w:top w:w="100" w:type="dxa"/>
              <w:left w:w="100" w:type="dxa"/>
              <w:bottom w:w="100" w:type="dxa"/>
              <w:right w:w="100" w:type="dxa"/>
            </w:tcMar>
          </w:tcPr>
          <w:p w14:paraId="699C3BC8" w14:textId="229AA660" w:rsidR="0046162C" w:rsidRDefault="009745CF">
            <w:pPr>
              <w:widowControl w:val="0"/>
              <w:spacing w:after="0"/>
              <w:rPr>
                <w:sz w:val="20"/>
                <w:szCs w:val="20"/>
              </w:rPr>
            </w:pPr>
            <w:r>
              <w:rPr>
                <w:sz w:val="20"/>
                <w:szCs w:val="20"/>
              </w:rPr>
              <w:t>Attachment</w:t>
            </w:r>
            <w:r w:rsidR="00DE050D">
              <w:rPr>
                <w:sz w:val="20"/>
                <w:szCs w:val="20"/>
              </w:rPr>
              <w:t xml:space="preserve"> </w:t>
            </w:r>
            <w:r w:rsidR="00845870">
              <w:rPr>
                <w:sz w:val="20"/>
                <w:szCs w:val="20"/>
              </w:rPr>
              <w:t xml:space="preserve">Upload artifacts here. </w:t>
            </w:r>
          </w:p>
        </w:tc>
      </w:tr>
    </w:tbl>
    <w:p w14:paraId="699C3BCA" w14:textId="5AF1B885" w:rsidR="000E5FAC" w:rsidRDefault="000E5FAC">
      <w:pPr>
        <w:pStyle w:val="Heading2"/>
      </w:pPr>
      <w:bookmarkStart w:id="14" w:name="_heading=h.ob8ido4kpkb" w:colFirst="0" w:colLast="0"/>
      <w:bookmarkEnd w:id="14"/>
    </w:p>
    <w:p w14:paraId="6202BCE7" w14:textId="1753065A" w:rsidR="000E5FAC" w:rsidRDefault="000E5FAC" w:rsidP="000E5FAC">
      <w:pPr>
        <w:pStyle w:val="Heading3"/>
        <w:spacing w:before="0"/>
        <w:rPr>
          <w:sz w:val="20"/>
          <w:szCs w:val="20"/>
        </w:rPr>
      </w:pPr>
      <w:r>
        <w:t xml:space="preserve">Attachment 2: </w:t>
      </w:r>
      <w:r w:rsidR="003A1A4F" w:rsidRPr="003A1A4F">
        <w:rPr>
          <w:u w:val="none"/>
        </w:rPr>
        <w:t>Use this if you need additional space.</w:t>
      </w:r>
      <w:r w:rsidR="003A1A4F">
        <w:t xml:space="preserve"> </w:t>
      </w:r>
      <w:r>
        <w:rPr>
          <w:sz w:val="22"/>
          <w:szCs w:val="22"/>
          <w:u w:val="none"/>
        </w:rPr>
        <w:t xml:space="preserve">Artifact limit of 10 MB size. </w:t>
      </w:r>
    </w:p>
    <w:tbl>
      <w:tblPr>
        <w:tblW w:w="93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360"/>
      </w:tblGrid>
      <w:tr w:rsidR="000E5FAC" w14:paraId="441AC594" w14:textId="77777777" w:rsidTr="00CF0EBF">
        <w:tc>
          <w:tcPr>
            <w:tcW w:w="9360" w:type="dxa"/>
            <w:shd w:val="clear" w:color="auto" w:fill="auto"/>
            <w:tcMar>
              <w:top w:w="100" w:type="dxa"/>
              <w:left w:w="100" w:type="dxa"/>
              <w:bottom w:w="100" w:type="dxa"/>
              <w:right w:w="100" w:type="dxa"/>
            </w:tcMar>
          </w:tcPr>
          <w:p w14:paraId="1E15C45C" w14:textId="4E80D8CA" w:rsidR="000E5FAC" w:rsidRPr="00845870" w:rsidRDefault="000E5FAC" w:rsidP="00CF0EBF">
            <w:pPr>
              <w:widowControl w:val="0"/>
              <w:spacing w:after="0"/>
              <w:rPr>
                <w:i/>
                <w:iCs/>
                <w:sz w:val="20"/>
                <w:szCs w:val="20"/>
              </w:rPr>
            </w:pPr>
            <w:r>
              <w:rPr>
                <w:sz w:val="20"/>
                <w:szCs w:val="20"/>
              </w:rPr>
              <w:t>Attachment</w:t>
            </w:r>
            <w:r w:rsidR="00845870">
              <w:rPr>
                <w:sz w:val="20"/>
                <w:szCs w:val="20"/>
              </w:rPr>
              <w:t xml:space="preserve">. Additional room if needed. </w:t>
            </w:r>
            <w:r w:rsidR="00845870">
              <w:rPr>
                <w:i/>
                <w:iCs/>
                <w:sz w:val="20"/>
                <w:szCs w:val="20"/>
              </w:rPr>
              <w:t xml:space="preserve">This field is not required. </w:t>
            </w:r>
          </w:p>
        </w:tc>
      </w:tr>
    </w:tbl>
    <w:p w14:paraId="537F2A03" w14:textId="77777777" w:rsidR="00766FE2" w:rsidRDefault="00766FE2" w:rsidP="008874B4">
      <w:pPr>
        <w:pStyle w:val="Heading2"/>
      </w:pPr>
    </w:p>
    <w:p w14:paraId="31DBE9F8" w14:textId="77777777" w:rsidR="00766FE2" w:rsidRDefault="00766FE2">
      <w:pPr>
        <w:rPr>
          <w:rFonts w:eastAsiaTheme="majorEastAsia" w:cstheme="majorBidi"/>
          <w:b/>
          <w:color w:val="000000" w:themeColor="text1"/>
          <w:sz w:val="26"/>
          <w:szCs w:val="26"/>
        </w:rPr>
      </w:pPr>
      <w:r>
        <w:br w:type="page"/>
      </w:r>
    </w:p>
    <w:p w14:paraId="4B10D5A1" w14:textId="507BA0FD" w:rsidR="008874B4" w:rsidRDefault="008874B4" w:rsidP="008874B4">
      <w:pPr>
        <w:pStyle w:val="Heading2"/>
      </w:pPr>
      <w:r>
        <w:lastRenderedPageBreak/>
        <w:t>Sharing Your Grant News</w:t>
      </w:r>
    </w:p>
    <w:p w14:paraId="5FE05FBF" w14:textId="4170E0C5" w:rsidR="008874B4" w:rsidRDefault="008874B4" w:rsidP="008874B4">
      <w:pPr>
        <w:widowControl w:val="0"/>
      </w:pPr>
      <w:r>
        <w:t>The Nebraska Department of Education</w:t>
      </w:r>
      <w:r w:rsidR="00294669">
        <w:t xml:space="preserve">, Nebraska Arts Council, and Nebraska Cultural Endowment may use the materials submitted in this report for </w:t>
      </w:r>
      <w:r w:rsidR="00E1041E">
        <w:t xml:space="preserve">communication regarding the Arts NOW Grant Program. </w:t>
      </w:r>
    </w:p>
    <w:p w14:paraId="41604A87" w14:textId="4DEE5E27" w:rsidR="007575FE" w:rsidRDefault="007575FE" w:rsidP="007575FE">
      <w:pPr>
        <w:widowControl w:val="0"/>
        <w:numPr>
          <w:ilvl w:val="0"/>
          <w:numId w:val="7"/>
        </w:numPr>
        <w:pBdr>
          <w:top w:val="nil"/>
          <w:left w:val="nil"/>
          <w:bottom w:val="nil"/>
          <w:right w:val="nil"/>
          <w:between w:val="nil"/>
        </w:pBdr>
        <w:tabs>
          <w:tab w:val="left" w:pos="1181"/>
        </w:tabs>
        <w:spacing w:after="0"/>
      </w:pPr>
      <w:r>
        <w:rPr>
          <w:color w:val="000000"/>
        </w:rPr>
        <w:t xml:space="preserve">Yes = I acknowledge that the information contained in this report may be used. </w:t>
      </w:r>
    </w:p>
    <w:p w14:paraId="699C3BCB" w14:textId="77777777" w:rsidR="0046162C" w:rsidRDefault="009745CF">
      <w:pPr>
        <w:keepNext/>
        <w:keepLines/>
        <w:widowControl w:val="0"/>
        <w:pBdr>
          <w:top w:val="nil"/>
          <w:left w:val="nil"/>
          <w:bottom w:val="nil"/>
          <w:right w:val="nil"/>
          <w:between w:val="nil"/>
        </w:pBdr>
        <w:spacing w:before="220" w:after="0"/>
        <w:rPr>
          <w:b/>
          <w:color w:val="000000"/>
          <w:sz w:val="26"/>
          <w:szCs w:val="26"/>
        </w:rPr>
      </w:pPr>
      <w:r>
        <w:rPr>
          <w:b/>
          <w:color w:val="000000"/>
          <w:sz w:val="26"/>
          <w:szCs w:val="26"/>
        </w:rPr>
        <w:t>Retaining Income and Expense Records</w:t>
      </w:r>
    </w:p>
    <w:p w14:paraId="10464CEC" w14:textId="5CABA3B0" w:rsidR="00687E7D" w:rsidRPr="00DB0DCA" w:rsidRDefault="009745CF" w:rsidP="00063D98">
      <w:pPr>
        <w:rPr>
          <w:rFonts w:eastAsiaTheme="majorEastAsia" w:cstheme="majorBidi"/>
          <w:b/>
          <w:color w:val="001489"/>
        </w:rPr>
      </w:pPr>
      <w:r w:rsidRPr="00DB0DCA">
        <w:t xml:space="preserve">All monetary expenses require documentation and/or verification. Your school district must keep these expense records for review at any time. Expense verification occurs in the final report or in audits. </w:t>
      </w:r>
      <w:r w:rsidRPr="00DB0DCA">
        <w:rPr>
          <w:i/>
        </w:rPr>
        <w:t xml:space="preserve">You must keep all financial records for three years, so they are available for a selective audit. </w:t>
      </w:r>
      <w:bookmarkStart w:id="15" w:name="_heading=h.bl82o9hzlrsz" w:colFirst="0" w:colLast="0"/>
      <w:bookmarkEnd w:id="15"/>
    </w:p>
    <w:p w14:paraId="699C3BCD" w14:textId="3D556667" w:rsidR="0046162C" w:rsidRDefault="009745CF">
      <w:pPr>
        <w:pStyle w:val="Heading1"/>
      </w:pPr>
      <w:r>
        <w:t>Submitting Your Narrative Report</w:t>
      </w:r>
    </w:p>
    <w:p w14:paraId="699C3BCE" w14:textId="0C2C6BDD" w:rsidR="0046162C" w:rsidRDefault="008C46D9">
      <w:pPr>
        <w:widowControl w:val="0"/>
      </w:pPr>
      <w:r w:rsidRPr="00E60D5E">
        <w:t xml:space="preserve">You will receive a copy of this narrative report was it has been received by the Nebraska Department Education. </w:t>
      </w:r>
      <w:r w:rsidR="00F059B9" w:rsidRPr="00E60D5E">
        <w:rPr>
          <w:b/>
          <w:bCs/>
        </w:rPr>
        <w:t>Grant contact</w:t>
      </w:r>
      <w:r w:rsidR="007A4FCE">
        <w:rPr>
          <w:b/>
          <w:bCs/>
        </w:rPr>
        <w:t xml:space="preserve"> individuals</w:t>
      </w:r>
      <w:r w:rsidR="00F059B9" w:rsidRPr="00E60D5E">
        <w:rPr>
          <w:b/>
          <w:bCs/>
        </w:rPr>
        <w:t xml:space="preserve"> are required to </w:t>
      </w:r>
      <w:r w:rsidRPr="00E60D5E">
        <w:rPr>
          <w:b/>
          <w:bCs/>
        </w:rPr>
        <w:t xml:space="preserve">forward a copy of this report to </w:t>
      </w:r>
      <w:r w:rsidR="00F059B9" w:rsidRPr="00E60D5E">
        <w:rPr>
          <w:b/>
          <w:bCs/>
        </w:rPr>
        <w:t>the school district’s</w:t>
      </w:r>
      <w:r w:rsidRPr="00E60D5E">
        <w:rPr>
          <w:b/>
          <w:bCs/>
        </w:rPr>
        <w:t xml:space="preserve"> authorized representative</w:t>
      </w:r>
      <w:r w:rsidR="00F059B9" w:rsidRPr="00E60D5E">
        <w:rPr>
          <w:b/>
          <w:bCs/>
        </w:rPr>
        <w:t xml:space="preserve">. </w:t>
      </w:r>
      <w:r w:rsidR="009745CF" w:rsidRPr="00E60D5E">
        <w:t xml:space="preserve"> </w:t>
      </w:r>
      <w:r w:rsidR="00F059B9" w:rsidRPr="00E60D5E">
        <w:t xml:space="preserve">The </w:t>
      </w:r>
      <w:r w:rsidR="009745CF" w:rsidRPr="00E60D5E">
        <w:t xml:space="preserve">Arts NOW Narrative Report </w:t>
      </w:r>
      <w:r w:rsidR="00243FE8" w:rsidRPr="00E60D5E">
        <w:t>is due to</w:t>
      </w:r>
      <w:r w:rsidR="009745CF" w:rsidRPr="00E60D5E">
        <w:t xml:space="preserve"> </w:t>
      </w:r>
      <w:hyperlink r:id="rId16" w:history="1">
        <w:r w:rsidR="0084445C" w:rsidRPr="00AE4450">
          <w:rPr>
            <w:rStyle w:val="Hyperlink"/>
          </w:rPr>
          <w:t>nde.artsedgrants@nebraska.gov</w:t>
        </w:r>
      </w:hyperlink>
      <w:r w:rsidR="009745CF" w:rsidRPr="00E60D5E">
        <w:rPr>
          <w:sz w:val="20"/>
          <w:szCs w:val="20"/>
        </w:rPr>
        <w:t xml:space="preserve"> </w:t>
      </w:r>
      <w:r w:rsidR="001A30EA">
        <w:t xml:space="preserve">via AdobeSign </w:t>
      </w:r>
      <w:r w:rsidR="009745CF" w:rsidRPr="00E60D5E">
        <w:rPr>
          <w:sz w:val="20"/>
          <w:szCs w:val="20"/>
        </w:rPr>
        <w:t xml:space="preserve">by </w:t>
      </w:r>
      <w:r w:rsidR="009745CF" w:rsidRPr="00E60D5E">
        <w:t>11:59 PM CT, Wednesday, May 1, 2024.</w:t>
      </w:r>
      <w:r w:rsidR="009745CF">
        <w:t xml:space="preserve"> </w:t>
      </w:r>
    </w:p>
    <w:p w14:paraId="01127C39" w14:textId="3CEAB3D8" w:rsidR="00243FE8" w:rsidRDefault="00243FE8" w:rsidP="0056489B">
      <w:pPr>
        <w:pStyle w:val="StyleHeading2Before11pt"/>
      </w:pPr>
      <w:r>
        <w:t xml:space="preserve">Do you agree to forward a copy of the report to your authorized representative? </w:t>
      </w:r>
    </w:p>
    <w:p w14:paraId="6508F772" w14:textId="28E00C6E" w:rsidR="00243FE8" w:rsidRDefault="00243FE8" w:rsidP="006E4734">
      <w:pPr>
        <w:widowControl w:val="0"/>
        <w:numPr>
          <w:ilvl w:val="0"/>
          <w:numId w:val="8"/>
        </w:numPr>
        <w:pBdr>
          <w:top w:val="nil"/>
          <w:left w:val="nil"/>
          <w:bottom w:val="nil"/>
          <w:right w:val="nil"/>
          <w:between w:val="nil"/>
        </w:pBdr>
        <w:tabs>
          <w:tab w:val="left" w:pos="1181"/>
        </w:tabs>
        <w:spacing w:before="240" w:after="0"/>
      </w:pPr>
      <w:r>
        <w:rPr>
          <w:color w:val="000000"/>
        </w:rPr>
        <w:t xml:space="preserve">Yes = I </w:t>
      </w:r>
      <w:r>
        <w:rPr>
          <w:color w:val="000000"/>
        </w:rPr>
        <w:t xml:space="preserve">will </w:t>
      </w:r>
      <w:r w:rsidR="002F2EED">
        <w:rPr>
          <w:color w:val="000000"/>
        </w:rPr>
        <w:t xml:space="preserve">forward a copy of the report to my school district’s authorized representative. </w:t>
      </w:r>
    </w:p>
    <w:p w14:paraId="699C3BCF" w14:textId="1523D732" w:rsidR="0046162C" w:rsidRDefault="009745CF">
      <w:pPr>
        <w:pStyle w:val="Heading1"/>
        <w:tabs>
          <w:tab w:val="left" w:pos="1181"/>
        </w:tabs>
        <w:spacing w:after="160" w:line="259" w:lineRule="auto"/>
        <w:jc w:val="both"/>
      </w:pPr>
      <w:bookmarkStart w:id="16" w:name="_heading=h.ksnrlx7eha55" w:colFirst="0" w:colLast="0"/>
      <w:bookmarkEnd w:id="16"/>
      <w:r>
        <w:t xml:space="preserve">Signatory </w:t>
      </w:r>
    </w:p>
    <w:p w14:paraId="699C3BD0" w14:textId="77777777" w:rsidR="0046162C" w:rsidRDefault="009745CF">
      <w:pPr>
        <w:pStyle w:val="Heading2"/>
        <w:tabs>
          <w:tab w:val="left" w:pos="1181"/>
        </w:tabs>
        <w:spacing w:after="160" w:line="259" w:lineRule="auto"/>
        <w:jc w:val="both"/>
      </w:pPr>
      <w:bookmarkStart w:id="17" w:name="_heading=h.jfnnmearzea9" w:colFirst="0" w:colLast="0"/>
      <w:bookmarkEnd w:id="17"/>
      <w:r>
        <w:t>Signature of Contact Person</w:t>
      </w:r>
    </w:p>
    <w:p w14:paraId="699C3BD1" w14:textId="77777777" w:rsidR="0046162C" w:rsidRDefault="009745CF">
      <w:pPr>
        <w:widowControl w:val="0"/>
        <w:tabs>
          <w:tab w:val="left" w:pos="1181"/>
        </w:tabs>
        <w:spacing w:after="0"/>
        <w:rPr>
          <w:sz w:val="20"/>
          <w:szCs w:val="20"/>
        </w:rPr>
      </w:pPr>
      <w:r>
        <w:t xml:space="preserve">Please sign and date the narrative report. </w:t>
      </w:r>
    </w:p>
    <w:p w14:paraId="699C3BD7" w14:textId="77777777" w:rsidR="0046162C" w:rsidRDefault="0046162C">
      <w:pPr>
        <w:pStyle w:val="Heading2"/>
      </w:pPr>
      <w:bookmarkStart w:id="18" w:name="_heading=h.iws4z2vcwa9k" w:colFirst="0" w:colLast="0"/>
      <w:bookmarkEnd w:id="18"/>
    </w:p>
    <w:p w14:paraId="699C3BE0" w14:textId="77777777" w:rsidR="0046162C" w:rsidRDefault="009745CF">
      <w:pPr>
        <w:pStyle w:val="Heading1"/>
        <w:tabs>
          <w:tab w:val="left" w:pos="1181"/>
        </w:tabs>
        <w:spacing w:after="200"/>
        <w:jc w:val="both"/>
      </w:pPr>
      <w:bookmarkStart w:id="19" w:name="_heading=h.sauc8mhx8it8" w:colFirst="0" w:colLast="0"/>
      <w:bookmarkStart w:id="20" w:name="_heading=h.acccn5bsjogs" w:colFirst="0" w:colLast="0"/>
      <w:bookmarkStart w:id="21" w:name="_heading=h.1hu3lwfehv8h" w:colFirst="0" w:colLast="0"/>
      <w:bookmarkEnd w:id="19"/>
      <w:bookmarkEnd w:id="20"/>
      <w:bookmarkEnd w:id="21"/>
      <w:r>
        <w:t xml:space="preserve">NDE Use Only: Grant Administration </w:t>
      </w:r>
    </w:p>
    <w:p w14:paraId="699C3BE1" w14:textId="77777777" w:rsidR="0046162C" w:rsidRDefault="009745CF">
      <w:pPr>
        <w:pStyle w:val="Heading2"/>
        <w:tabs>
          <w:tab w:val="left" w:pos="1181"/>
        </w:tabs>
        <w:jc w:val="both"/>
        <w:rPr>
          <w:sz w:val="20"/>
          <w:szCs w:val="20"/>
        </w:rPr>
      </w:pPr>
      <w:bookmarkStart w:id="22" w:name="_heading=h.nvzn1aec59hp" w:colFirst="0" w:colLast="0"/>
      <w:bookmarkEnd w:id="22"/>
      <w:r>
        <w:t>Report has been received.</w:t>
      </w:r>
    </w:p>
    <w:p w14:paraId="699C3BE9" w14:textId="458069E5" w:rsidR="0046162C" w:rsidRDefault="009745CF">
      <w:pPr>
        <w:pStyle w:val="Heading2"/>
        <w:tabs>
          <w:tab w:val="left" w:pos="1181"/>
        </w:tabs>
        <w:jc w:val="both"/>
        <w:rPr>
          <w:sz w:val="20"/>
          <w:szCs w:val="20"/>
        </w:rPr>
      </w:pPr>
      <w:bookmarkStart w:id="23" w:name="_heading=h.vln4rxrdrvt3" w:colFirst="0" w:colLast="0"/>
      <w:bookmarkEnd w:id="23"/>
      <w:r>
        <w:t xml:space="preserve">NDE Grant Administration Staff  </w:t>
      </w:r>
    </w:p>
    <w:p w14:paraId="1F1E6592" w14:textId="77777777" w:rsidR="004B7C34" w:rsidRDefault="004B7C34"/>
    <w:sectPr w:rsidR="004B7C3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41CA" w14:textId="77777777" w:rsidR="002F1687" w:rsidRDefault="002F1687">
      <w:pPr>
        <w:spacing w:after="0"/>
      </w:pPr>
      <w:r>
        <w:separator/>
      </w:r>
    </w:p>
  </w:endnote>
  <w:endnote w:type="continuationSeparator" w:id="0">
    <w:p w14:paraId="60000D2B" w14:textId="77777777" w:rsidR="002F1687" w:rsidRDefault="002F16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3CFE" w14:textId="77777777" w:rsidR="00B932D5" w:rsidRDefault="00B9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3BF4" w14:textId="3A532BC0" w:rsidR="0046162C" w:rsidRDefault="0036614E">
    <w:pPr>
      <w:widowControl w:val="0"/>
      <w:jc w:val="center"/>
    </w:pPr>
    <w:r>
      <w:rPr>
        <w:b/>
        <w:bCs/>
      </w:rPr>
      <w:t xml:space="preserve">PREVIEW COPY ONLY. </w:t>
    </w:r>
    <w:r w:rsidR="000A65EA">
      <w:rPr>
        <w:b/>
        <w:bCs/>
      </w:rPr>
      <w:t xml:space="preserve">                          </w:t>
    </w:r>
    <w:r w:rsidR="000A65EA">
      <w:rPr>
        <w:i/>
        <w:iCs/>
      </w:rPr>
      <w:t xml:space="preserve">You will receive a fillable narrative report via email.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5A8D" w14:textId="77777777" w:rsidR="00B932D5" w:rsidRDefault="00B9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FA86" w14:textId="77777777" w:rsidR="002F1687" w:rsidRDefault="002F1687">
      <w:pPr>
        <w:spacing w:after="0"/>
      </w:pPr>
      <w:r>
        <w:separator/>
      </w:r>
    </w:p>
  </w:footnote>
  <w:footnote w:type="continuationSeparator" w:id="0">
    <w:p w14:paraId="6718842E" w14:textId="77777777" w:rsidR="002F1687" w:rsidRDefault="002F16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A219" w14:textId="23E96021" w:rsidR="00B932D5" w:rsidRDefault="00000000">
    <w:pPr>
      <w:pStyle w:val="Header"/>
    </w:pPr>
    <w:r>
      <w:rPr>
        <w:noProof/>
      </w:rPr>
      <w:pict w14:anchorId="332EC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043969" o:spid="_x0000_s1026" type="#_x0000_t136" style="position:absolute;margin-left:0;margin-top:0;width:571.85pt;height:87.95pt;rotation:315;z-index:-251655168;mso-position-horizontal:center;mso-position-horizontal-relative:margin;mso-position-vertical:center;mso-position-vertical-relative:margin" o:allowincell="f" fillcolor="#747070 [1614]" stroked="f">
          <v:textpath style="font-family:&quot;Century Gothic&quot;;font-size:1pt" string="Preivew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6564" w14:textId="3C9E2EB6" w:rsidR="006D33CE" w:rsidRDefault="00000000">
    <w:pPr>
      <w:pStyle w:val="Header"/>
      <w:jc w:val="right"/>
    </w:pPr>
    <w:r>
      <w:rPr>
        <w:noProof/>
      </w:rPr>
      <w:pict w14:anchorId="0BFB2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043970" o:spid="_x0000_s1027" type="#_x0000_t136" style="position:absolute;left:0;text-align:left;margin-left:0;margin-top:0;width:571.85pt;height:87.95pt;rotation:315;z-index:-251653120;mso-position-horizontal:center;mso-position-horizontal-relative:margin;mso-position-vertical:center;mso-position-vertical-relative:margin" o:allowincell="f" fillcolor="#747070 [1614]" stroked="f">
          <v:textpath style="font-family:&quot;Century Gothic&quot;;font-size:1pt" string="Preivew Copy"/>
          <w10:wrap anchorx="margin" anchory="margin"/>
        </v:shape>
      </w:pict>
    </w:r>
    <w:r w:rsidR="006D33CE">
      <w:t xml:space="preserve"> Arts NOW Grant Program</w:t>
    </w:r>
  </w:p>
  <w:p w14:paraId="5BF68D2B" w14:textId="7A2C9A59" w:rsidR="006D33CE" w:rsidRDefault="006D33CE">
    <w:pPr>
      <w:pStyle w:val="Header"/>
      <w:jc w:val="right"/>
    </w:pPr>
    <w:r>
      <w:t>Narrative Report – Page #</w:t>
    </w:r>
    <w:sdt>
      <w:sdtPr>
        <w:id w:val="-6188321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52737AC" w14:textId="4BE99B45" w:rsidR="000A65EA" w:rsidRDefault="000A65EA" w:rsidP="000A65EA">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6A4B" w14:textId="483806BF" w:rsidR="00B932D5" w:rsidRDefault="00000000">
    <w:pPr>
      <w:pStyle w:val="Header"/>
    </w:pPr>
    <w:r>
      <w:rPr>
        <w:noProof/>
      </w:rPr>
      <w:pict w14:anchorId="4EFFD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043968" o:spid="_x0000_s1025" type="#_x0000_t136" style="position:absolute;margin-left:0;margin-top:0;width:571.85pt;height:87.95pt;rotation:315;z-index:-251657216;mso-position-horizontal:center;mso-position-horizontal-relative:margin;mso-position-vertical:center;mso-position-vertical-relative:margin" o:allowincell="f" fillcolor="#747070 [1614]" stroked="f">
          <v:textpath style="font-family:&quot;Century Gothic&quot;;font-size:1pt" string="Preivew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917"/>
    <w:multiLevelType w:val="multilevel"/>
    <w:tmpl w:val="2A5C7C6E"/>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CA2D9F"/>
    <w:multiLevelType w:val="multilevel"/>
    <w:tmpl w:val="BA94531A"/>
    <w:lvl w:ilvl="0">
      <w:start w:val="1"/>
      <w:numFmt w:val="bullet"/>
      <w:lvlText w:val="●"/>
      <w:lvlJc w:val="left"/>
      <w:pPr>
        <w:ind w:left="1080" w:hanging="360"/>
      </w:pPr>
    </w:lvl>
    <w:lvl w:ilvl="1">
      <w:start w:val="1"/>
      <w:numFmt w:val="decimal"/>
      <w:lvlText w:val="●.%2."/>
      <w:lvlJc w:val="left"/>
      <w:pPr>
        <w:ind w:left="1512" w:hanging="432"/>
      </w:pPr>
    </w:lvl>
    <w:lvl w:ilvl="2">
      <w:start w:val="1"/>
      <w:numFmt w:val="decimal"/>
      <w:lvlText w:val="●.%2.%3."/>
      <w:lvlJc w:val="left"/>
      <w:pPr>
        <w:ind w:left="1944" w:hanging="504"/>
      </w:pPr>
    </w:lvl>
    <w:lvl w:ilvl="3">
      <w:start w:val="1"/>
      <w:numFmt w:val="decimal"/>
      <w:lvlText w:val="●.%2.%3.%4."/>
      <w:lvlJc w:val="left"/>
      <w:pPr>
        <w:ind w:left="2448" w:hanging="648"/>
      </w:p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2" w15:restartNumberingAfterBreak="0">
    <w:nsid w:val="207156CD"/>
    <w:multiLevelType w:val="multilevel"/>
    <w:tmpl w:val="0B8EC082"/>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lvl>
    <w:lvl w:ilvl="2">
      <w:start w:val="1"/>
      <w:numFmt w:val="decimal"/>
      <w:lvlText w:val="●.%2.%3."/>
      <w:lvlJc w:val="left"/>
      <w:pPr>
        <w:ind w:left="1944" w:hanging="504"/>
      </w:pPr>
    </w:lvl>
    <w:lvl w:ilvl="3">
      <w:start w:val="1"/>
      <w:numFmt w:val="decimal"/>
      <w:lvlText w:val="●.%2.%3.%4."/>
      <w:lvlJc w:val="left"/>
      <w:pPr>
        <w:ind w:left="2448" w:hanging="648"/>
      </w:p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3" w15:restartNumberingAfterBreak="0">
    <w:nsid w:val="21102C55"/>
    <w:multiLevelType w:val="multilevel"/>
    <w:tmpl w:val="D108D262"/>
    <w:lvl w:ilvl="0">
      <w:start w:val="1"/>
      <w:numFmt w:val="lowerLetter"/>
      <w:pStyle w:val="SubParaprahRomanNumberals"/>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2026C5"/>
    <w:multiLevelType w:val="multilevel"/>
    <w:tmpl w:val="16506E0C"/>
    <w:lvl w:ilvl="0">
      <w:start w:val="1"/>
      <w:numFmt w:val="upperLetter"/>
      <w:pStyle w:val="ListParaph-subletters"/>
      <w:lvlText w:val="%1."/>
      <w:lvlJc w:val="left"/>
      <w:pPr>
        <w:ind w:left="699" w:hanging="359"/>
      </w:pPr>
    </w:lvl>
    <w:lvl w:ilvl="1">
      <w:start w:val="1"/>
      <w:numFmt w:val="lowerLetter"/>
      <w:lvlText w:val="%2."/>
      <w:lvlJc w:val="left"/>
      <w:pPr>
        <w:ind w:left="1418"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5" w15:restartNumberingAfterBreak="0">
    <w:nsid w:val="29850716"/>
    <w:multiLevelType w:val="multilevel"/>
    <w:tmpl w:val="189448A4"/>
    <w:lvl w:ilvl="0">
      <w:start w:val="1"/>
      <w:numFmt w:val="lowerLetter"/>
      <w:lvlText w:val="%1."/>
      <w:lvlJc w:val="left"/>
      <w:pPr>
        <w:ind w:left="2139" w:hanging="360"/>
      </w:pPr>
    </w:lvl>
    <w:lvl w:ilvl="1">
      <w:start w:val="1"/>
      <w:numFmt w:val="lowerLetter"/>
      <w:lvlText w:val="%2."/>
      <w:lvlJc w:val="left"/>
      <w:pPr>
        <w:ind w:left="2859" w:hanging="360"/>
      </w:pPr>
    </w:lvl>
    <w:lvl w:ilvl="2">
      <w:start w:val="1"/>
      <w:numFmt w:val="lowerRoman"/>
      <w:lvlText w:val="%3."/>
      <w:lvlJc w:val="right"/>
      <w:pPr>
        <w:ind w:left="3579" w:hanging="180"/>
      </w:pPr>
    </w:lvl>
    <w:lvl w:ilvl="3">
      <w:start w:val="1"/>
      <w:numFmt w:val="decimal"/>
      <w:lvlText w:val="%4."/>
      <w:lvlJc w:val="left"/>
      <w:pPr>
        <w:ind w:left="4299" w:hanging="360"/>
      </w:pPr>
    </w:lvl>
    <w:lvl w:ilvl="4">
      <w:start w:val="1"/>
      <w:numFmt w:val="lowerLetter"/>
      <w:lvlText w:val="%5."/>
      <w:lvlJc w:val="left"/>
      <w:pPr>
        <w:ind w:left="5019" w:hanging="360"/>
      </w:pPr>
    </w:lvl>
    <w:lvl w:ilvl="5">
      <w:start w:val="1"/>
      <w:numFmt w:val="lowerRoman"/>
      <w:lvlText w:val="%6."/>
      <w:lvlJc w:val="right"/>
      <w:pPr>
        <w:ind w:left="5739" w:hanging="180"/>
      </w:pPr>
    </w:lvl>
    <w:lvl w:ilvl="6">
      <w:start w:val="1"/>
      <w:numFmt w:val="decimal"/>
      <w:lvlText w:val="%7."/>
      <w:lvlJc w:val="left"/>
      <w:pPr>
        <w:ind w:left="6459" w:hanging="360"/>
      </w:pPr>
    </w:lvl>
    <w:lvl w:ilvl="7">
      <w:start w:val="1"/>
      <w:numFmt w:val="lowerLetter"/>
      <w:lvlText w:val="%8."/>
      <w:lvlJc w:val="left"/>
      <w:pPr>
        <w:ind w:left="7179" w:hanging="360"/>
      </w:pPr>
    </w:lvl>
    <w:lvl w:ilvl="8">
      <w:start w:val="1"/>
      <w:numFmt w:val="lowerRoman"/>
      <w:lvlText w:val="%9."/>
      <w:lvlJc w:val="right"/>
      <w:pPr>
        <w:ind w:left="7899" w:hanging="180"/>
      </w:pPr>
    </w:lvl>
  </w:abstractNum>
  <w:abstractNum w:abstractNumId="6" w15:restartNumberingAfterBreak="0">
    <w:nsid w:val="52D50CFF"/>
    <w:multiLevelType w:val="multilevel"/>
    <w:tmpl w:val="9904C7CE"/>
    <w:lvl w:ilvl="0">
      <w:start w:val="1"/>
      <w:numFmt w:val="upperLetter"/>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7" w15:restartNumberingAfterBreak="0">
    <w:nsid w:val="6DDD0D27"/>
    <w:multiLevelType w:val="multilevel"/>
    <w:tmpl w:val="9904C7CE"/>
    <w:lvl w:ilvl="0">
      <w:start w:val="1"/>
      <w:numFmt w:val="upperLetter"/>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num w:numId="1" w16cid:durableId="74594280">
    <w:abstractNumId w:val="5"/>
  </w:num>
  <w:num w:numId="2" w16cid:durableId="1590381302">
    <w:abstractNumId w:val="4"/>
  </w:num>
  <w:num w:numId="3" w16cid:durableId="13001077">
    <w:abstractNumId w:val="0"/>
  </w:num>
  <w:num w:numId="4" w16cid:durableId="1376848497">
    <w:abstractNumId w:val="3"/>
  </w:num>
  <w:num w:numId="5" w16cid:durableId="222643860">
    <w:abstractNumId w:val="1"/>
  </w:num>
  <w:num w:numId="6" w16cid:durableId="987394732">
    <w:abstractNumId w:val="2"/>
  </w:num>
  <w:num w:numId="7" w16cid:durableId="1063721095">
    <w:abstractNumId w:val="6"/>
  </w:num>
  <w:num w:numId="8" w16cid:durableId="1125808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2C"/>
    <w:rsid w:val="00035CE3"/>
    <w:rsid w:val="00063D98"/>
    <w:rsid w:val="00093313"/>
    <w:rsid w:val="000A65EA"/>
    <w:rsid w:val="000E5FAC"/>
    <w:rsid w:val="001A30EA"/>
    <w:rsid w:val="001E319D"/>
    <w:rsid w:val="0020585B"/>
    <w:rsid w:val="00216A66"/>
    <w:rsid w:val="00236ADD"/>
    <w:rsid w:val="00242A44"/>
    <w:rsid w:val="00243FE8"/>
    <w:rsid w:val="00293155"/>
    <w:rsid w:val="00294669"/>
    <w:rsid w:val="002A0334"/>
    <w:rsid w:val="002C6403"/>
    <w:rsid w:val="002F1687"/>
    <w:rsid w:val="002F2EED"/>
    <w:rsid w:val="00313A32"/>
    <w:rsid w:val="0035691B"/>
    <w:rsid w:val="0036614E"/>
    <w:rsid w:val="00387A13"/>
    <w:rsid w:val="00391D63"/>
    <w:rsid w:val="003A1A4F"/>
    <w:rsid w:val="003A1F82"/>
    <w:rsid w:val="003A7420"/>
    <w:rsid w:val="003B2E86"/>
    <w:rsid w:val="004344FD"/>
    <w:rsid w:val="0046162C"/>
    <w:rsid w:val="00467F51"/>
    <w:rsid w:val="004746F6"/>
    <w:rsid w:val="004A6CAE"/>
    <w:rsid w:val="004B7C34"/>
    <w:rsid w:val="004D1EAD"/>
    <w:rsid w:val="00526265"/>
    <w:rsid w:val="0056489B"/>
    <w:rsid w:val="00620B05"/>
    <w:rsid w:val="00663072"/>
    <w:rsid w:val="00687E7D"/>
    <w:rsid w:val="00690262"/>
    <w:rsid w:val="006D33CE"/>
    <w:rsid w:val="006E4734"/>
    <w:rsid w:val="007035B1"/>
    <w:rsid w:val="00714D2F"/>
    <w:rsid w:val="00726CF1"/>
    <w:rsid w:val="007575FE"/>
    <w:rsid w:val="00766594"/>
    <w:rsid w:val="00766FE2"/>
    <w:rsid w:val="007853C4"/>
    <w:rsid w:val="007A4FCE"/>
    <w:rsid w:val="007A648B"/>
    <w:rsid w:val="007C0D33"/>
    <w:rsid w:val="007D3505"/>
    <w:rsid w:val="00840D2F"/>
    <w:rsid w:val="0084445C"/>
    <w:rsid w:val="00845870"/>
    <w:rsid w:val="008874B4"/>
    <w:rsid w:val="008B00B6"/>
    <w:rsid w:val="008C46D9"/>
    <w:rsid w:val="008D588B"/>
    <w:rsid w:val="00954A6D"/>
    <w:rsid w:val="009745CF"/>
    <w:rsid w:val="009A656C"/>
    <w:rsid w:val="00A04DF4"/>
    <w:rsid w:val="00AF216D"/>
    <w:rsid w:val="00B932D5"/>
    <w:rsid w:val="00C52D2F"/>
    <w:rsid w:val="00C84B34"/>
    <w:rsid w:val="00CC462F"/>
    <w:rsid w:val="00D40B11"/>
    <w:rsid w:val="00D6419F"/>
    <w:rsid w:val="00DB0DCA"/>
    <w:rsid w:val="00DC6183"/>
    <w:rsid w:val="00DE050D"/>
    <w:rsid w:val="00DE2E74"/>
    <w:rsid w:val="00E1041E"/>
    <w:rsid w:val="00E27F34"/>
    <w:rsid w:val="00E60D5E"/>
    <w:rsid w:val="00EC1D7A"/>
    <w:rsid w:val="00F059B9"/>
    <w:rsid w:val="00F56978"/>
    <w:rsid w:val="00FA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C3AB8"/>
  <w15:docId w15:val="{87610D06-3A7A-4123-9997-ECB727CF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E8"/>
  </w:style>
  <w:style w:type="paragraph" w:styleId="Heading1">
    <w:name w:val="heading 1"/>
    <w:basedOn w:val="Normal"/>
    <w:next w:val="Normal"/>
    <w:link w:val="Heading1Char"/>
    <w:uiPriority w:val="9"/>
    <w:qFormat/>
    <w:rsid w:val="00752190"/>
    <w:pPr>
      <w:keepNext/>
      <w:keepLines/>
      <w:widowControl w:val="0"/>
      <w:autoSpaceDE w:val="0"/>
      <w:autoSpaceDN w:val="0"/>
      <w:spacing w:before="240" w:after="0"/>
      <w:outlineLvl w:val="0"/>
    </w:pPr>
    <w:rPr>
      <w:rFonts w:eastAsiaTheme="majorEastAsia" w:cstheme="majorBidi"/>
      <w:b/>
      <w:color w:val="001489"/>
      <w:sz w:val="32"/>
      <w:szCs w:val="32"/>
    </w:rPr>
  </w:style>
  <w:style w:type="paragraph" w:styleId="Heading2">
    <w:name w:val="heading 2"/>
    <w:basedOn w:val="Normal"/>
    <w:next w:val="Normal"/>
    <w:link w:val="Heading2Char"/>
    <w:uiPriority w:val="9"/>
    <w:unhideWhenUsed/>
    <w:qFormat/>
    <w:rsid w:val="00752190"/>
    <w:pPr>
      <w:keepNext/>
      <w:keepLines/>
      <w:widowControl w:val="0"/>
      <w:autoSpaceDE w:val="0"/>
      <w:autoSpaceDN w:val="0"/>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52190"/>
    <w:pPr>
      <w:keepNext/>
      <w:keepLines/>
      <w:widowControl w:val="0"/>
      <w:autoSpaceDE w:val="0"/>
      <w:autoSpaceDN w:val="0"/>
      <w:spacing w:before="40" w:after="0"/>
      <w:outlineLvl w:val="2"/>
    </w:pPr>
    <w:rPr>
      <w:rFonts w:eastAsiaTheme="majorEastAsia" w:cstheme="majorBidi"/>
      <w:sz w:val="24"/>
      <w:szCs w:val="24"/>
      <w:u w:val="single"/>
    </w:rPr>
  </w:style>
  <w:style w:type="paragraph" w:styleId="Heading4">
    <w:name w:val="heading 4"/>
    <w:basedOn w:val="Normal"/>
    <w:next w:val="Normal"/>
    <w:link w:val="Heading4Char"/>
    <w:uiPriority w:val="9"/>
    <w:semiHidden/>
    <w:unhideWhenUsed/>
    <w:qFormat/>
    <w:rsid w:val="00752190"/>
    <w:pPr>
      <w:keepNext/>
      <w:keepLines/>
      <w:widowControl w:val="0"/>
      <w:autoSpaceDE w:val="0"/>
      <w:autoSpaceDN w:val="0"/>
      <w:spacing w:before="220" w:after="0"/>
      <w:outlineLvl w:val="3"/>
    </w:pPr>
    <w:rPr>
      <w:rFonts w:eastAsiaTheme="majorEastAsia" w:cstheme="majorBidi"/>
      <w:i/>
      <w:i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2190"/>
    <w:pPr>
      <w:widowControl w:val="0"/>
      <w:autoSpaceDE w:val="0"/>
      <w:autoSpaceDN w:val="0"/>
      <w:spacing w:after="0"/>
      <w:contextualSpacing/>
    </w:pPr>
    <w:rPr>
      <w:rFonts w:eastAsiaTheme="majorEastAsia" w:cstheme="majorBidi"/>
      <w:b/>
      <w:color w:val="001489"/>
      <w:spacing w:val="-10"/>
      <w:kern w:val="28"/>
      <w:sz w:val="76"/>
      <w:szCs w:val="56"/>
    </w:rPr>
  </w:style>
  <w:style w:type="character" w:customStyle="1" w:styleId="Heading1Char">
    <w:name w:val="Heading 1 Char"/>
    <w:basedOn w:val="DefaultParagraphFont"/>
    <w:link w:val="Heading1"/>
    <w:uiPriority w:val="9"/>
    <w:rsid w:val="00752190"/>
    <w:rPr>
      <w:rFonts w:ascii="Century Gothic" w:eastAsiaTheme="majorEastAsia" w:hAnsi="Century Gothic" w:cstheme="majorBidi"/>
      <w:b/>
      <w:color w:val="001489"/>
      <w:sz w:val="32"/>
      <w:szCs w:val="32"/>
    </w:rPr>
  </w:style>
  <w:style w:type="character" w:customStyle="1" w:styleId="Heading2Char">
    <w:name w:val="Heading 2 Char"/>
    <w:basedOn w:val="DefaultParagraphFont"/>
    <w:link w:val="Heading2"/>
    <w:uiPriority w:val="9"/>
    <w:rsid w:val="00752190"/>
    <w:rPr>
      <w:rFonts w:ascii="Century Gothic" w:eastAsiaTheme="majorEastAsia" w:hAnsi="Century Gothic" w:cstheme="majorBidi"/>
      <w:b/>
      <w:color w:val="000000" w:themeColor="text1"/>
      <w:sz w:val="26"/>
      <w:szCs w:val="26"/>
    </w:rPr>
  </w:style>
  <w:style w:type="character" w:customStyle="1" w:styleId="Heading3Char">
    <w:name w:val="Heading 3 Char"/>
    <w:basedOn w:val="DefaultParagraphFont"/>
    <w:link w:val="Heading3"/>
    <w:uiPriority w:val="9"/>
    <w:rsid w:val="00752190"/>
    <w:rPr>
      <w:rFonts w:ascii="Century Gothic" w:eastAsiaTheme="majorEastAsia" w:hAnsi="Century Gothic" w:cstheme="majorBidi"/>
      <w:sz w:val="24"/>
      <w:szCs w:val="24"/>
      <w:u w:val="single"/>
    </w:rPr>
  </w:style>
  <w:style w:type="character" w:customStyle="1" w:styleId="Heading4Char">
    <w:name w:val="Heading 4 Char"/>
    <w:basedOn w:val="DefaultParagraphFont"/>
    <w:link w:val="Heading4"/>
    <w:uiPriority w:val="9"/>
    <w:rsid w:val="00752190"/>
    <w:rPr>
      <w:rFonts w:ascii="Century Gothic" w:eastAsiaTheme="majorEastAsia" w:hAnsi="Century Gothic" w:cstheme="majorBidi"/>
      <w:i/>
      <w:iCs/>
    </w:rPr>
  </w:style>
  <w:style w:type="character" w:customStyle="1" w:styleId="TitleChar">
    <w:name w:val="Title Char"/>
    <w:basedOn w:val="DefaultParagraphFont"/>
    <w:link w:val="Title"/>
    <w:uiPriority w:val="10"/>
    <w:rsid w:val="00752190"/>
    <w:rPr>
      <w:rFonts w:ascii="Century Gothic" w:eastAsiaTheme="majorEastAsia" w:hAnsi="Century Gothic" w:cstheme="majorBidi"/>
      <w:b/>
      <w:color w:val="001489"/>
      <w:spacing w:val="-10"/>
      <w:kern w:val="28"/>
      <w:sz w:val="76"/>
      <w:szCs w:val="56"/>
    </w:rPr>
  </w:style>
  <w:style w:type="paragraph" w:styleId="Subtitle">
    <w:name w:val="Subtitle"/>
    <w:basedOn w:val="Normal"/>
    <w:next w:val="Normal"/>
    <w:link w:val="SubtitleChar"/>
    <w:uiPriority w:val="11"/>
    <w:qFormat/>
    <w:pPr>
      <w:widowControl w:val="0"/>
    </w:pPr>
    <w:rPr>
      <w:b/>
      <w:color w:val="000000"/>
      <w:sz w:val="36"/>
      <w:szCs w:val="36"/>
    </w:rPr>
  </w:style>
  <w:style w:type="character" w:customStyle="1" w:styleId="SubtitleChar">
    <w:name w:val="Subtitle Char"/>
    <w:basedOn w:val="DefaultParagraphFont"/>
    <w:link w:val="Subtitle"/>
    <w:uiPriority w:val="11"/>
    <w:rsid w:val="00752190"/>
    <w:rPr>
      <w:rFonts w:ascii="Century Gothic" w:eastAsiaTheme="minorEastAsia" w:hAnsi="Century Gothic"/>
      <w:b/>
      <w:color w:val="000000" w:themeColor="text1"/>
      <w:spacing w:val="15"/>
      <w:sz w:val="36"/>
    </w:rPr>
  </w:style>
  <w:style w:type="character" w:styleId="Emphasis">
    <w:name w:val="Emphasis"/>
    <w:basedOn w:val="DefaultParagraphFont"/>
    <w:uiPriority w:val="20"/>
    <w:qFormat/>
    <w:rsid w:val="00752190"/>
    <w:rPr>
      <w:rFonts w:ascii="Century Gothic" w:hAnsi="Century Gothic"/>
      <w:i/>
      <w:iCs/>
      <w:sz w:val="22"/>
    </w:rPr>
  </w:style>
  <w:style w:type="character" w:styleId="Hyperlink">
    <w:name w:val="Hyperlink"/>
    <w:basedOn w:val="DefaultParagraphFont"/>
    <w:uiPriority w:val="99"/>
    <w:unhideWhenUsed/>
    <w:rsid w:val="00752190"/>
    <w:rPr>
      <w:color w:val="0563C1" w:themeColor="hyperlink"/>
      <w:u w:val="single"/>
    </w:rPr>
  </w:style>
  <w:style w:type="paragraph" w:customStyle="1" w:styleId="ListParaph-subletters">
    <w:name w:val="List Paraph - sub letters"/>
    <w:basedOn w:val="ListParagraph"/>
    <w:qFormat/>
    <w:rsid w:val="00752190"/>
    <w:pPr>
      <w:numPr>
        <w:numId w:val="2"/>
      </w:numPr>
    </w:pPr>
  </w:style>
  <w:style w:type="paragraph" w:styleId="ListParagraph">
    <w:name w:val="List Paragraph"/>
    <w:aliases w:val="List Paragraph - Letter"/>
    <w:basedOn w:val="Normal"/>
    <w:uiPriority w:val="1"/>
    <w:qFormat/>
    <w:rsid w:val="00752190"/>
    <w:pPr>
      <w:widowControl w:val="0"/>
      <w:numPr>
        <w:numId w:val="3"/>
      </w:numPr>
      <w:tabs>
        <w:tab w:val="left" w:pos="1181"/>
      </w:tabs>
      <w:autoSpaceDE w:val="0"/>
      <w:autoSpaceDN w:val="0"/>
      <w:spacing w:after="0"/>
      <w:jc w:val="both"/>
    </w:pPr>
    <w:rPr>
      <w:rFonts w:eastAsia="Calibri" w:cs="Calibri"/>
    </w:rPr>
  </w:style>
  <w:style w:type="paragraph" w:customStyle="1" w:styleId="SubParaprahRomanNumberals">
    <w:name w:val="Sub Paraprah Roman Numberals"/>
    <w:basedOn w:val="ListParagraph"/>
    <w:autoRedefine/>
    <w:qFormat/>
    <w:rsid w:val="00752190"/>
    <w:pPr>
      <w:numPr>
        <w:numId w:val="4"/>
      </w:numPr>
      <w:jc w:val="left"/>
    </w:pPr>
  </w:style>
  <w:style w:type="paragraph" w:styleId="BodyText">
    <w:name w:val="Body Text"/>
    <w:basedOn w:val="Normal"/>
    <w:link w:val="BodyTextChar"/>
    <w:autoRedefine/>
    <w:uiPriority w:val="1"/>
    <w:qFormat/>
    <w:rsid w:val="004023AA"/>
    <w:pPr>
      <w:widowControl w:val="0"/>
      <w:autoSpaceDE w:val="0"/>
      <w:autoSpaceDN w:val="0"/>
      <w:spacing w:after="240"/>
    </w:pPr>
    <w:rPr>
      <w:rFonts w:eastAsia="Calibri" w:cs="Calibri"/>
      <w:szCs w:val="20"/>
    </w:rPr>
  </w:style>
  <w:style w:type="character" w:customStyle="1" w:styleId="BodyTextChar">
    <w:name w:val="Body Text Char"/>
    <w:basedOn w:val="DefaultParagraphFont"/>
    <w:link w:val="BodyText"/>
    <w:uiPriority w:val="1"/>
    <w:rsid w:val="004023AA"/>
    <w:rPr>
      <w:rFonts w:ascii="Century Gothic" w:eastAsia="Calibri" w:hAnsi="Century Gothic" w:cs="Calibri"/>
      <w:szCs w:val="20"/>
    </w:rPr>
  </w:style>
  <w:style w:type="paragraph" w:customStyle="1" w:styleId="StyleHeading2Before11pt">
    <w:name w:val="Style Heading 2 + Before:  11 pt"/>
    <w:basedOn w:val="Heading2"/>
    <w:qFormat/>
    <w:rsid w:val="00ED3A11"/>
    <w:pPr>
      <w:spacing w:before="220"/>
    </w:pPr>
    <w:rPr>
      <w:rFonts w:eastAsia="Times New Roman" w:cs="Times New Roman"/>
      <w:bCs/>
      <w:szCs w:val="20"/>
    </w:rPr>
  </w:style>
  <w:style w:type="character" w:styleId="CommentReference">
    <w:name w:val="annotation reference"/>
    <w:basedOn w:val="DefaultParagraphFont"/>
    <w:uiPriority w:val="99"/>
    <w:semiHidden/>
    <w:unhideWhenUsed/>
    <w:rsid w:val="007153BE"/>
    <w:rPr>
      <w:sz w:val="16"/>
      <w:szCs w:val="16"/>
    </w:rPr>
  </w:style>
  <w:style w:type="paragraph" w:styleId="CommentText">
    <w:name w:val="annotation text"/>
    <w:basedOn w:val="Normal"/>
    <w:link w:val="CommentTextChar"/>
    <w:uiPriority w:val="99"/>
    <w:unhideWhenUsed/>
    <w:rsid w:val="007153BE"/>
    <w:pPr>
      <w:widowControl w:val="0"/>
      <w:autoSpaceDE w:val="0"/>
      <w:autoSpaceDN w:val="0"/>
      <w:spacing w:after="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7153B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7AC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7AC2"/>
    <w:rPr>
      <w:rFonts w:ascii="Calibri" w:eastAsia="Calibri" w:hAnsi="Calibri" w:cs="Calibri"/>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614E"/>
    <w:pPr>
      <w:tabs>
        <w:tab w:val="center" w:pos="4680"/>
        <w:tab w:val="right" w:pos="9360"/>
      </w:tabs>
      <w:spacing w:after="0"/>
    </w:pPr>
  </w:style>
  <w:style w:type="character" w:customStyle="1" w:styleId="HeaderChar">
    <w:name w:val="Header Char"/>
    <w:basedOn w:val="DefaultParagraphFont"/>
    <w:link w:val="Header"/>
    <w:uiPriority w:val="99"/>
    <w:rsid w:val="0036614E"/>
  </w:style>
  <w:style w:type="paragraph" w:styleId="Footer">
    <w:name w:val="footer"/>
    <w:basedOn w:val="Normal"/>
    <w:link w:val="FooterChar"/>
    <w:uiPriority w:val="99"/>
    <w:unhideWhenUsed/>
    <w:rsid w:val="0036614E"/>
    <w:pPr>
      <w:tabs>
        <w:tab w:val="center" w:pos="4680"/>
        <w:tab w:val="right" w:pos="9360"/>
      </w:tabs>
      <w:spacing w:after="0"/>
    </w:pPr>
  </w:style>
  <w:style w:type="character" w:customStyle="1" w:styleId="FooterChar">
    <w:name w:val="Footer Char"/>
    <w:basedOn w:val="DefaultParagraphFont"/>
    <w:link w:val="Footer"/>
    <w:uiPriority w:val="99"/>
    <w:rsid w:val="0036614E"/>
  </w:style>
  <w:style w:type="character" w:styleId="UnresolvedMention">
    <w:name w:val="Unresolved Mention"/>
    <w:basedOn w:val="DefaultParagraphFont"/>
    <w:uiPriority w:val="99"/>
    <w:semiHidden/>
    <w:unhideWhenUsed/>
    <w:rsid w:val="0084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de.artsnowgrants@nebrask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dy.talarico@nebrask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de.artsedgrants@nebrask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education.ne.gov/finearts/arts-now-grants-program/%20%E2%80%8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ne.gov/finearts/" TargetMode="External"/><Relationship Id="rId14" Type="http://schemas.openxmlformats.org/officeDocument/2006/relationships/hyperlink" Target="https://www.artscouncil.nebraska.gov/accessibility-%20information.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dAqj9+YImdLw+YHwT0pEdfNG2A==">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Talarico, Cody</dc:creator>
  <cp:lastModifiedBy>Talarico, Cody</cp:lastModifiedBy>
  <cp:revision>57</cp:revision>
  <dcterms:created xsi:type="dcterms:W3CDTF">2024-03-11T20:59:00Z</dcterms:created>
  <dcterms:modified xsi:type="dcterms:W3CDTF">2024-04-15T16:49:00Z</dcterms:modified>
</cp:coreProperties>
</file>