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24071C" w14:textId="77777777" w:rsidR="00762C20" w:rsidRDefault="00EF2D2F">
      <w:pPr>
        <w:rPr>
          <w:b/>
        </w:rPr>
      </w:pPr>
      <w:r>
        <w:rPr>
          <w:b/>
        </w:rPr>
        <w:t>Appendix M1</w:t>
      </w:r>
    </w:p>
    <w:p w14:paraId="372C797A" w14:textId="23C992F1" w:rsidR="00EF2D2F" w:rsidRPr="00EF2D2F" w:rsidRDefault="00EF2D2F">
      <w:pPr>
        <w:rPr>
          <w:b/>
        </w:rPr>
      </w:pPr>
      <w:r>
        <w:rPr>
          <w:b/>
        </w:rPr>
        <w:t>COOP Example</w:t>
      </w:r>
    </w:p>
    <w:tbl>
      <w:tblPr>
        <w:tblStyle w:val="a"/>
        <w:tblW w:w="10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2940"/>
        <w:gridCol w:w="2895"/>
        <w:gridCol w:w="2190"/>
      </w:tblGrid>
      <w:tr w:rsidR="00762C20" w14:paraId="72860909" w14:textId="77777777" w:rsidTr="00EF2D2F">
        <w:trPr>
          <w:trHeight w:val="328"/>
        </w:trPr>
        <w:tc>
          <w:tcPr>
            <w:tcW w:w="10845" w:type="dxa"/>
            <w:gridSpan w:val="4"/>
            <w:shd w:val="clear" w:color="auto" w:fill="auto"/>
            <w:tcMar>
              <w:top w:w="57" w:type="dxa"/>
              <w:left w:w="57" w:type="dxa"/>
              <w:bottom w:w="57" w:type="dxa"/>
              <w:right w:w="57" w:type="dxa"/>
            </w:tcMar>
          </w:tcPr>
          <w:p w14:paraId="2F9B43D5" w14:textId="77777777" w:rsidR="00762C20" w:rsidRDefault="00EF2D2F">
            <w:pPr>
              <w:widowControl w:val="0"/>
              <w:spacing w:line="240" w:lineRule="auto"/>
              <w:rPr>
                <w:b/>
              </w:rPr>
            </w:pPr>
            <w:r>
              <w:rPr>
                <w:b/>
              </w:rPr>
              <w:t>Continuity of Operations Plan</w:t>
            </w:r>
          </w:p>
        </w:tc>
      </w:tr>
      <w:tr w:rsidR="00762C20" w14:paraId="6EB51486" w14:textId="77777777">
        <w:trPr>
          <w:trHeight w:val="420"/>
        </w:trPr>
        <w:tc>
          <w:tcPr>
            <w:tcW w:w="10845" w:type="dxa"/>
            <w:gridSpan w:val="4"/>
            <w:shd w:val="clear" w:color="auto" w:fill="auto"/>
            <w:tcMar>
              <w:top w:w="57" w:type="dxa"/>
              <w:left w:w="57" w:type="dxa"/>
              <w:bottom w:w="57" w:type="dxa"/>
              <w:right w:w="57" w:type="dxa"/>
            </w:tcMar>
          </w:tcPr>
          <w:p w14:paraId="13AB590F" w14:textId="77777777" w:rsidR="00EF2D2F" w:rsidRDefault="00EF2D2F" w:rsidP="00EF2D2F">
            <w:pPr>
              <w:widowControl w:val="0"/>
              <w:spacing w:line="240" w:lineRule="auto"/>
            </w:pPr>
            <w:r>
              <w:t xml:space="preserve">Goal: </w:t>
            </w:r>
          </w:p>
          <w:p w14:paraId="235428FC" w14:textId="3A118DBD" w:rsidR="00762C20" w:rsidRDefault="00EF2D2F" w:rsidP="00EF2D2F">
            <w:pPr>
              <w:pStyle w:val="ListParagraph"/>
              <w:widowControl w:val="0"/>
              <w:numPr>
                <w:ilvl w:val="0"/>
                <w:numId w:val="15"/>
              </w:numPr>
              <w:spacing w:line="240" w:lineRule="auto"/>
            </w:pPr>
            <w:r>
              <w:t>Ensure that there are procedures in place to maintain or rapidly resume essential operations within the school after an incident that results in disruption of normal activities or services to the school.</w:t>
            </w:r>
          </w:p>
        </w:tc>
      </w:tr>
      <w:tr w:rsidR="00762C20" w14:paraId="43A1A77A" w14:textId="77777777">
        <w:trPr>
          <w:trHeight w:val="420"/>
        </w:trPr>
        <w:tc>
          <w:tcPr>
            <w:tcW w:w="10845" w:type="dxa"/>
            <w:gridSpan w:val="4"/>
            <w:shd w:val="clear" w:color="auto" w:fill="auto"/>
            <w:tcMar>
              <w:top w:w="57" w:type="dxa"/>
              <w:left w:w="57" w:type="dxa"/>
              <w:bottom w:w="57" w:type="dxa"/>
              <w:right w:w="57" w:type="dxa"/>
            </w:tcMar>
          </w:tcPr>
          <w:p w14:paraId="33E155BC" w14:textId="77777777" w:rsidR="00762C20" w:rsidRDefault="00EF2D2F">
            <w:pPr>
              <w:widowControl w:val="0"/>
              <w:spacing w:line="240" w:lineRule="auto"/>
            </w:pPr>
            <w:r>
              <w:t>Objectives:</w:t>
            </w:r>
          </w:p>
          <w:p w14:paraId="66A2ED47" w14:textId="77777777" w:rsidR="00762C20" w:rsidRDefault="00EF2D2F">
            <w:pPr>
              <w:widowControl w:val="0"/>
              <w:spacing w:line="240" w:lineRule="auto"/>
              <w:ind w:left="180"/>
            </w:pPr>
            <w:proofErr w:type="gramStart"/>
            <w:r>
              <w:t>1.1  Define</w:t>
            </w:r>
            <w:proofErr w:type="gramEnd"/>
            <w:r>
              <w:t xml:space="preserve"> Essential Functions</w:t>
            </w:r>
          </w:p>
          <w:p w14:paraId="1375B0C9" w14:textId="77777777" w:rsidR="00762C20" w:rsidRDefault="00EF2D2F">
            <w:pPr>
              <w:widowControl w:val="0"/>
              <w:spacing w:line="240" w:lineRule="auto"/>
              <w:ind w:left="180"/>
            </w:pPr>
            <w:proofErr w:type="gramStart"/>
            <w:r>
              <w:t>1.2  Cr</w:t>
            </w:r>
            <w:r>
              <w:t>eate</w:t>
            </w:r>
            <w:proofErr w:type="gramEnd"/>
            <w:r>
              <w:t xml:space="preserve"> Orders of Succession</w:t>
            </w:r>
          </w:p>
          <w:p w14:paraId="250BC964" w14:textId="77777777" w:rsidR="00762C20" w:rsidRDefault="00EF2D2F">
            <w:pPr>
              <w:widowControl w:val="0"/>
              <w:spacing w:line="240" w:lineRule="auto"/>
              <w:ind w:left="180"/>
            </w:pPr>
            <w:proofErr w:type="gramStart"/>
            <w:r>
              <w:t>1.3  Create</w:t>
            </w:r>
            <w:proofErr w:type="gramEnd"/>
            <w:r>
              <w:t xml:space="preserve"> Delegations of Authority</w:t>
            </w:r>
          </w:p>
          <w:p w14:paraId="5039C7E9" w14:textId="77777777" w:rsidR="00762C20" w:rsidRDefault="00EF2D2F">
            <w:pPr>
              <w:widowControl w:val="0"/>
              <w:spacing w:line="240" w:lineRule="auto"/>
              <w:ind w:left="180"/>
            </w:pPr>
            <w:proofErr w:type="gramStart"/>
            <w:r>
              <w:t>1.4  Identify</w:t>
            </w:r>
            <w:proofErr w:type="gramEnd"/>
            <w:r>
              <w:t xml:space="preserve"> Facilities and Locations</w:t>
            </w:r>
          </w:p>
          <w:p w14:paraId="53B71387" w14:textId="77777777" w:rsidR="00762C20" w:rsidRDefault="00EF2D2F">
            <w:pPr>
              <w:widowControl w:val="0"/>
              <w:spacing w:line="240" w:lineRule="auto"/>
              <w:ind w:left="180"/>
            </w:pPr>
            <w:proofErr w:type="gramStart"/>
            <w:r>
              <w:t>1.5  Establish</w:t>
            </w:r>
            <w:proofErr w:type="gramEnd"/>
            <w:r>
              <w:t xml:space="preserve"> Plans for Communications Continuity</w:t>
            </w:r>
          </w:p>
          <w:p w14:paraId="317512BD" w14:textId="77777777" w:rsidR="00762C20" w:rsidRDefault="00EF2D2F">
            <w:pPr>
              <w:widowControl w:val="0"/>
              <w:spacing w:line="240" w:lineRule="auto"/>
              <w:ind w:left="180"/>
            </w:pPr>
            <w:proofErr w:type="gramStart"/>
            <w:r>
              <w:t>1.6  Create</w:t>
            </w:r>
            <w:proofErr w:type="gramEnd"/>
            <w:r>
              <w:t xml:space="preserve"> a Plan for Assessing Vital Records</w:t>
            </w:r>
          </w:p>
          <w:p w14:paraId="735C9754" w14:textId="77777777" w:rsidR="00762C20" w:rsidRDefault="00EF2D2F">
            <w:pPr>
              <w:widowControl w:val="0"/>
              <w:spacing w:line="240" w:lineRule="auto"/>
              <w:ind w:left="180"/>
            </w:pPr>
            <w:proofErr w:type="gramStart"/>
            <w:r>
              <w:t>1.7  Establish</w:t>
            </w:r>
            <w:proofErr w:type="gramEnd"/>
            <w:r>
              <w:t xml:space="preserve"> a Plan for Human Capital Management</w:t>
            </w:r>
          </w:p>
          <w:p w14:paraId="422653F9" w14:textId="77777777" w:rsidR="00762C20" w:rsidRDefault="00EF2D2F">
            <w:pPr>
              <w:widowControl w:val="0"/>
              <w:spacing w:line="240" w:lineRule="auto"/>
              <w:ind w:left="180"/>
            </w:pPr>
            <w:proofErr w:type="gramStart"/>
            <w:r>
              <w:t>1.8  Establish</w:t>
            </w:r>
            <w:proofErr w:type="gramEnd"/>
            <w:r>
              <w:t xml:space="preserve"> Plans for Devolution</w:t>
            </w:r>
          </w:p>
          <w:p w14:paraId="1514377E" w14:textId="559E691D" w:rsidR="00762C20" w:rsidRDefault="00EF2D2F" w:rsidP="00EF2D2F">
            <w:pPr>
              <w:widowControl w:val="0"/>
              <w:spacing w:line="240" w:lineRule="auto"/>
              <w:ind w:left="180"/>
            </w:pPr>
            <w:proofErr w:type="gramStart"/>
            <w:r>
              <w:t>1.9  Establish</w:t>
            </w:r>
            <w:proofErr w:type="gramEnd"/>
            <w:r>
              <w:t xml:space="preserve"> a Plan for Reconstitution</w:t>
            </w:r>
          </w:p>
        </w:tc>
      </w:tr>
      <w:tr w:rsidR="00762C20" w14:paraId="07099F57" w14:textId="77777777">
        <w:trPr>
          <w:trHeight w:val="420"/>
        </w:trPr>
        <w:tc>
          <w:tcPr>
            <w:tcW w:w="5760" w:type="dxa"/>
            <w:gridSpan w:val="2"/>
            <w:shd w:val="clear" w:color="auto" w:fill="CCCCCC"/>
            <w:tcMar>
              <w:top w:w="57" w:type="dxa"/>
              <w:left w:w="57" w:type="dxa"/>
              <w:bottom w:w="57" w:type="dxa"/>
              <w:right w:w="57" w:type="dxa"/>
            </w:tcMar>
          </w:tcPr>
          <w:p w14:paraId="2BA2D0D5" w14:textId="77777777" w:rsidR="00762C20" w:rsidRDefault="00EF2D2F">
            <w:pPr>
              <w:widowControl w:val="0"/>
              <w:spacing w:line="240" w:lineRule="auto"/>
              <w:jc w:val="center"/>
            </w:pPr>
            <w:r>
              <w:t>Before</w:t>
            </w:r>
          </w:p>
        </w:tc>
        <w:tc>
          <w:tcPr>
            <w:tcW w:w="2895" w:type="dxa"/>
            <w:shd w:val="clear" w:color="auto" w:fill="CCCCCC"/>
            <w:tcMar>
              <w:top w:w="57" w:type="dxa"/>
              <w:left w:w="57" w:type="dxa"/>
              <w:bottom w:w="57" w:type="dxa"/>
              <w:right w:w="57" w:type="dxa"/>
            </w:tcMar>
          </w:tcPr>
          <w:p w14:paraId="2032493B" w14:textId="77777777" w:rsidR="00762C20" w:rsidRDefault="00EF2D2F">
            <w:pPr>
              <w:widowControl w:val="0"/>
              <w:spacing w:line="240" w:lineRule="auto"/>
              <w:jc w:val="center"/>
            </w:pPr>
            <w:r>
              <w:t>During</w:t>
            </w:r>
          </w:p>
        </w:tc>
        <w:tc>
          <w:tcPr>
            <w:tcW w:w="2190" w:type="dxa"/>
            <w:shd w:val="clear" w:color="auto" w:fill="CCCCCC"/>
            <w:tcMar>
              <w:top w:w="57" w:type="dxa"/>
              <w:left w:w="57" w:type="dxa"/>
              <w:bottom w:w="57" w:type="dxa"/>
              <w:right w:w="57" w:type="dxa"/>
            </w:tcMar>
          </w:tcPr>
          <w:p w14:paraId="44302BB5" w14:textId="77777777" w:rsidR="00762C20" w:rsidRDefault="00EF2D2F">
            <w:pPr>
              <w:widowControl w:val="0"/>
              <w:spacing w:line="240" w:lineRule="auto"/>
              <w:jc w:val="center"/>
            </w:pPr>
            <w:r>
              <w:t>After</w:t>
            </w:r>
          </w:p>
        </w:tc>
      </w:tr>
      <w:tr w:rsidR="00762C20" w14:paraId="30915F4E" w14:textId="77777777">
        <w:tc>
          <w:tcPr>
            <w:tcW w:w="2820" w:type="dxa"/>
            <w:shd w:val="clear" w:color="auto" w:fill="auto"/>
            <w:tcMar>
              <w:top w:w="57" w:type="dxa"/>
              <w:left w:w="57" w:type="dxa"/>
              <w:bottom w:w="57" w:type="dxa"/>
              <w:right w:w="57" w:type="dxa"/>
            </w:tcMar>
          </w:tcPr>
          <w:p w14:paraId="17328541" w14:textId="77777777" w:rsidR="00762C20" w:rsidRDefault="00EF2D2F">
            <w:pPr>
              <w:widowControl w:val="0"/>
              <w:spacing w:line="240" w:lineRule="auto"/>
              <w:ind w:right="30"/>
            </w:pPr>
            <w:r>
              <w:t>Prevention</w:t>
            </w:r>
          </w:p>
        </w:tc>
        <w:tc>
          <w:tcPr>
            <w:tcW w:w="2940" w:type="dxa"/>
            <w:shd w:val="clear" w:color="auto" w:fill="auto"/>
            <w:tcMar>
              <w:top w:w="57" w:type="dxa"/>
              <w:left w:w="57" w:type="dxa"/>
              <w:bottom w:w="57" w:type="dxa"/>
              <w:right w:w="57" w:type="dxa"/>
            </w:tcMar>
          </w:tcPr>
          <w:p w14:paraId="082ECE62" w14:textId="77777777" w:rsidR="00762C20" w:rsidRDefault="00EF2D2F">
            <w:pPr>
              <w:widowControl w:val="0"/>
              <w:spacing w:line="240" w:lineRule="auto"/>
            </w:pPr>
            <w:r>
              <w:t>Preparedness</w:t>
            </w:r>
          </w:p>
        </w:tc>
        <w:tc>
          <w:tcPr>
            <w:tcW w:w="2895" w:type="dxa"/>
            <w:shd w:val="clear" w:color="auto" w:fill="auto"/>
            <w:tcMar>
              <w:top w:w="57" w:type="dxa"/>
              <w:left w:w="57" w:type="dxa"/>
              <w:bottom w:w="57" w:type="dxa"/>
              <w:right w:w="57" w:type="dxa"/>
            </w:tcMar>
          </w:tcPr>
          <w:p w14:paraId="06B028D2" w14:textId="77777777" w:rsidR="00762C20" w:rsidRDefault="00EF2D2F">
            <w:pPr>
              <w:widowControl w:val="0"/>
              <w:spacing w:line="240" w:lineRule="auto"/>
            </w:pPr>
            <w:r>
              <w:t>Response</w:t>
            </w:r>
          </w:p>
        </w:tc>
        <w:tc>
          <w:tcPr>
            <w:tcW w:w="2190" w:type="dxa"/>
            <w:shd w:val="clear" w:color="auto" w:fill="auto"/>
            <w:tcMar>
              <w:top w:w="57" w:type="dxa"/>
              <w:left w:w="57" w:type="dxa"/>
              <w:bottom w:w="57" w:type="dxa"/>
              <w:right w:w="57" w:type="dxa"/>
            </w:tcMar>
          </w:tcPr>
          <w:p w14:paraId="2F1AC201" w14:textId="77777777" w:rsidR="00762C20" w:rsidRDefault="00EF2D2F">
            <w:pPr>
              <w:widowControl w:val="0"/>
              <w:spacing w:line="240" w:lineRule="auto"/>
            </w:pPr>
            <w:r>
              <w:t>Recovery</w:t>
            </w:r>
          </w:p>
        </w:tc>
      </w:tr>
      <w:tr w:rsidR="00762C20" w14:paraId="6B5364F4" w14:textId="77777777">
        <w:trPr>
          <w:trHeight w:val="420"/>
        </w:trPr>
        <w:tc>
          <w:tcPr>
            <w:tcW w:w="10845" w:type="dxa"/>
            <w:gridSpan w:val="4"/>
            <w:shd w:val="clear" w:color="auto" w:fill="auto"/>
            <w:tcMar>
              <w:top w:w="57" w:type="dxa"/>
              <w:left w:w="57" w:type="dxa"/>
              <w:bottom w:w="57" w:type="dxa"/>
              <w:right w:w="57" w:type="dxa"/>
            </w:tcMar>
          </w:tcPr>
          <w:p w14:paraId="5401FCFD" w14:textId="77777777" w:rsidR="00762C20" w:rsidRDefault="00EF2D2F">
            <w:pPr>
              <w:widowControl w:val="0"/>
              <w:spacing w:line="240" w:lineRule="auto"/>
              <w:ind w:left="90"/>
            </w:pPr>
            <w:r>
              <w:t>Business Services (payroll, purchasing)</w:t>
            </w:r>
          </w:p>
        </w:tc>
      </w:tr>
      <w:tr w:rsidR="00762C20" w14:paraId="572C7A5F" w14:textId="77777777">
        <w:tc>
          <w:tcPr>
            <w:tcW w:w="2820" w:type="dxa"/>
            <w:shd w:val="clear" w:color="auto" w:fill="auto"/>
            <w:tcMar>
              <w:top w:w="57" w:type="dxa"/>
              <w:left w:w="57" w:type="dxa"/>
              <w:bottom w:w="57" w:type="dxa"/>
              <w:right w:w="57" w:type="dxa"/>
            </w:tcMar>
          </w:tcPr>
          <w:p w14:paraId="7954C5D2" w14:textId="77777777" w:rsidR="00762C20" w:rsidRDefault="00762C20" w:rsidP="00EF2D2F">
            <w:pPr>
              <w:pStyle w:val="ListParagraph"/>
              <w:widowControl w:val="0"/>
              <w:numPr>
                <w:ilvl w:val="0"/>
                <w:numId w:val="14"/>
              </w:numPr>
              <w:spacing w:line="240" w:lineRule="auto"/>
            </w:pPr>
          </w:p>
        </w:tc>
        <w:tc>
          <w:tcPr>
            <w:tcW w:w="2940" w:type="dxa"/>
            <w:shd w:val="clear" w:color="auto" w:fill="auto"/>
            <w:tcMar>
              <w:top w:w="57" w:type="dxa"/>
              <w:left w:w="57" w:type="dxa"/>
              <w:bottom w:w="57" w:type="dxa"/>
              <w:right w:w="57" w:type="dxa"/>
            </w:tcMar>
          </w:tcPr>
          <w:p w14:paraId="4435F9C2" w14:textId="77777777" w:rsidR="00762C20" w:rsidRDefault="00762C20" w:rsidP="00EF2D2F">
            <w:pPr>
              <w:pStyle w:val="ListParagraph"/>
              <w:widowControl w:val="0"/>
              <w:numPr>
                <w:ilvl w:val="0"/>
                <w:numId w:val="14"/>
              </w:numPr>
              <w:spacing w:line="240" w:lineRule="auto"/>
            </w:pPr>
          </w:p>
        </w:tc>
        <w:tc>
          <w:tcPr>
            <w:tcW w:w="2895" w:type="dxa"/>
            <w:shd w:val="clear" w:color="auto" w:fill="auto"/>
            <w:tcMar>
              <w:top w:w="57" w:type="dxa"/>
              <w:left w:w="57" w:type="dxa"/>
              <w:bottom w:w="57" w:type="dxa"/>
              <w:right w:w="57" w:type="dxa"/>
            </w:tcMar>
          </w:tcPr>
          <w:p w14:paraId="65BB53AD" w14:textId="77777777" w:rsidR="00762C20" w:rsidRDefault="00762C20" w:rsidP="00EF2D2F">
            <w:pPr>
              <w:pStyle w:val="ListParagraph"/>
              <w:widowControl w:val="0"/>
              <w:numPr>
                <w:ilvl w:val="0"/>
                <w:numId w:val="14"/>
              </w:numPr>
              <w:spacing w:line="240" w:lineRule="auto"/>
            </w:pPr>
          </w:p>
        </w:tc>
        <w:tc>
          <w:tcPr>
            <w:tcW w:w="2190" w:type="dxa"/>
            <w:shd w:val="clear" w:color="auto" w:fill="auto"/>
            <w:tcMar>
              <w:top w:w="57" w:type="dxa"/>
              <w:left w:w="57" w:type="dxa"/>
              <w:bottom w:w="57" w:type="dxa"/>
              <w:right w:w="57" w:type="dxa"/>
            </w:tcMar>
          </w:tcPr>
          <w:p w14:paraId="5E8609A2" w14:textId="77777777" w:rsidR="00762C20" w:rsidRDefault="00762C20" w:rsidP="00EF2D2F">
            <w:pPr>
              <w:pStyle w:val="ListParagraph"/>
              <w:widowControl w:val="0"/>
              <w:numPr>
                <w:ilvl w:val="0"/>
                <w:numId w:val="14"/>
              </w:numPr>
              <w:spacing w:line="240" w:lineRule="auto"/>
            </w:pPr>
          </w:p>
        </w:tc>
      </w:tr>
      <w:tr w:rsidR="00762C20" w14:paraId="46BD3BAB" w14:textId="77777777">
        <w:trPr>
          <w:trHeight w:val="420"/>
        </w:trPr>
        <w:tc>
          <w:tcPr>
            <w:tcW w:w="10845" w:type="dxa"/>
            <w:gridSpan w:val="4"/>
            <w:shd w:val="clear" w:color="auto" w:fill="auto"/>
            <w:tcMar>
              <w:top w:w="57" w:type="dxa"/>
              <w:left w:w="57" w:type="dxa"/>
              <w:bottom w:w="57" w:type="dxa"/>
              <w:right w:w="57" w:type="dxa"/>
            </w:tcMar>
          </w:tcPr>
          <w:p w14:paraId="605F6547" w14:textId="77777777" w:rsidR="00762C20" w:rsidRDefault="00EF2D2F">
            <w:pPr>
              <w:widowControl w:val="0"/>
              <w:spacing w:line="240" w:lineRule="auto"/>
              <w:ind w:left="450" w:hanging="360"/>
            </w:pPr>
            <w:r>
              <w:t>Human Resources</w:t>
            </w:r>
          </w:p>
        </w:tc>
      </w:tr>
      <w:tr w:rsidR="00762C20" w14:paraId="52625271" w14:textId="77777777">
        <w:tc>
          <w:tcPr>
            <w:tcW w:w="2820" w:type="dxa"/>
            <w:shd w:val="clear" w:color="auto" w:fill="auto"/>
            <w:tcMar>
              <w:top w:w="57" w:type="dxa"/>
              <w:left w:w="57" w:type="dxa"/>
              <w:bottom w:w="57" w:type="dxa"/>
              <w:right w:w="57" w:type="dxa"/>
            </w:tcMar>
          </w:tcPr>
          <w:p w14:paraId="64A6F805" w14:textId="77777777" w:rsidR="00762C20" w:rsidRDefault="00762C20">
            <w:pPr>
              <w:widowControl w:val="0"/>
              <w:numPr>
                <w:ilvl w:val="0"/>
                <w:numId w:val="1"/>
              </w:numPr>
              <w:spacing w:line="240" w:lineRule="auto"/>
              <w:ind w:left="270" w:hanging="180"/>
            </w:pPr>
          </w:p>
        </w:tc>
        <w:tc>
          <w:tcPr>
            <w:tcW w:w="2940" w:type="dxa"/>
            <w:shd w:val="clear" w:color="auto" w:fill="auto"/>
            <w:tcMar>
              <w:top w:w="57" w:type="dxa"/>
              <w:left w:w="57" w:type="dxa"/>
              <w:bottom w:w="57" w:type="dxa"/>
              <w:right w:w="57" w:type="dxa"/>
            </w:tcMar>
          </w:tcPr>
          <w:p w14:paraId="7485BD0B" w14:textId="77777777" w:rsidR="00762C20" w:rsidRDefault="00762C20">
            <w:pPr>
              <w:widowControl w:val="0"/>
              <w:numPr>
                <w:ilvl w:val="0"/>
                <w:numId w:val="8"/>
              </w:numPr>
              <w:spacing w:line="240" w:lineRule="auto"/>
              <w:ind w:left="270" w:hanging="180"/>
            </w:pPr>
          </w:p>
        </w:tc>
        <w:tc>
          <w:tcPr>
            <w:tcW w:w="2895" w:type="dxa"/>
            <w:shd w:val="clear" w:color="auto" w:fill="auto"/>
            <w:tcMar>
              <w:top w:w="57" w:type="dxa"/>
              <w:left w:w="57" w:type="dxa"/>
              <w:bottom w:w="57" w:type="dxa"/>
              <w:right w:w="57" w:type="dxa"/>
            </w:tcMar>
          </w:tcPr>
          <w:p w14:paraId="49B2380C" w14:textId="77777777" w:rsidR="00762C20" w:rsidRDefault="00762C20">
            <w:pPr>
              <w:widowControl w:val="0"/>
              <w:numPr>
                <w:ilvl w:val="0"/>
                <w:numId w:val="2"/>
              </w:numPr>
              <w:spacing w:line="240" w:lineRule="auto"/>
              <w:ind w:left="270" w:hanging="180"/>
            </w:pPr>
          </w:p>
        </w:tc>
        <w:tc>
          <w:tcPr>
            <w:tcW w:w="2190" w:type="dxa"/>
            <w:shd w:val="clear" w:color="auto" w:fill="auto"/>
            <w:tcMar>
              <w:top w:w="57" w:type="dxa"/>
              <w:left w:w="57" w:type="dxa"/>
              <w:bottom w:w="57" w:type="dxa"/>
              <w:right w:w="57" w:type="dxa"/>
            </w:tcMar>
          </w:tcPr>
          <w:p w14:paraId="551CF14F" w14:textId="77777777" w:rsidR="00762C20" w:rsidRDefault="00762C20">
            <w:pPr>
              <w:widowControl w:val="0"/>
              <w:numPr>
                <w:ilvl w:val="0"/>
                <w:numId w:val="12"/>
              </w:numPr>
              <w:spacing w:line="240" w:lineRule="auto"/>
              <w:ind w:left="270" w:hanging="180"/>
            </w:pPr>
          </w:p>
        </w:tc>
      </w:tr>
      <w:tr w:rsidR="00762C20" w14:paraId="571927B8" w14:textId="77777777">
        <w:trPr>
          <w:trHeight w:val="420"/>
        </w:trPr>
        <w:tc>
          <w:tcPr>
            <w:tcW w:w="10845" w:type="dxa"/>
            <w:gridSpan w:val="4"/>
            <w:shd w:val="clear" w:color="auto" w:fill="auto"/>
            <w:tcMar>
              <w:top w:w="57" w:type="dxa"/>
              <w:left w:w="57" w:type="dxa"/>
              <w:bottom w:w="57" w:type="dxa"/>
              <w:right w:w="57" w:type="dxa"/>
            </w:tcMar>
          </w:tcPr>
          <w:p w14:paraId="2101A4BA" w14:textId="77777777" w:rsidR="00762C20" w:rsidRDefault="00EF2D2F">
            <w:pPr>
              <w:widowControl w:val="0"/>
              <w:spacing w:line="240" w:lineRule="auto"/>
              <w:ind w:left="450" w:hanging="360"/>
            </w:pPr>
            <w:r>
              <w:t>Communications</w:t>
            </w:r>
          </w:p>
        </w:tc>
      </w:tr>
      <w:tr w:rsidR="00762C20" w14:paraId="769F190D" w14:textId="77777777">
        <w:tc>
          <w:tcPr>
            <w:tcW w:w="2820" w:type="dxa"/>
            <w:shd w:val="clear" w:color="auto" w:fill="auto"/>
            <w:tcMar>
              <w:top w:w="57" w:type="dxa"/>
              <w:left w:w="57" w:type="dxa"/>
              <w:bottom w:w="57" w:type="dxa"/>
              <w:right w:w="57" w:type="dxa"/>
            </w:tcMar>
          </w:tcPr>
          <w:p w14:paraId="7B15A7DD" w14:textId="77777777" w:rsidR="00762C20" w:rsidRDefault="00762C20" w:rsidP="00EF2D2F">
            <w:pPr>
              <w:pStyle w:val="ListParagraph"/>
              <w:widowControl w:val="0"/>
              <w:numPr>
                <w:ilvl w:val="0"/>
                <w:numId w:val="1"/>
              </w:numPr>
              <w:spacing w:line="240" w:lineRule="auto"/>
            </w:pPr>
          </w:p>
        </w:tc>
        <w:tc>
          <w:tcPr>
            <w:tcW w:w="2940" w:type="dxa"/>
            <w:shd w:val="clear" w:color="auto" w:fill="auto"/>
            <w:tcMar>
              <w:top w:w="57" w:type="dxa"/>
              <w:left w:w="57" w:type="dxa"/>
              <w:bottom w:w="57" w:type="dxa"/>
              <w:right w:w="57" w:type="dxa"/>
            </w:tcMar>
          </w:tcPr>
          <w:p w14:paraId="08D5CA51" w14:textId="77777777" w:rsidR="00762C20" w:rsidRDefault="00762C20" w:rsidP="00EF2D2F">
            <w:pPr>
              <w:pStyle w:val="ListParagraph"/>
              <w:widowControl w:val="0"/>
              <w:numPr>
                <w:ilvl w:val="0"/>
                <w:numId w:val="1"/>
              </w:numPr>
              <w:spacing w:line="240" w:lineRule="auto"/>
            </w:pPr>
          </w:p>
        </w:tc>
        <w:tc>
          <w:tcPr>
            <w:tcW w:w="2895" w:type="dxa"/>
            <w:shd w:val="clear" w:color="auto" w:fill="auto"/>
            <w:tcMar>
              <w:top w:w="57" w:type="dxa"/>
              <w:left w:w="57" w:type="dxa"/>
              <w:bottom w:w="57" w:type="dxa"/>
              <w:right w:w="57" w:type="dxa"/>
            </w:tcMar>
          </w:tcPr>
          <w:p w14:paraId="0CBF30D0" w14:textId="77777777" w:rsidR="00762C20" w:rsidRDefault="00762C20" w:rsidP="00EF2D2F">
            <w:pPr>
              <w:pStyle w:val="ListParagraph"/>
              <w:widowControl w:val="0"/>
              <w:numPr>
                <w:ilvl w:val="0"/>
                <w:numId w:val="1"/>
              </w:numPr>
              <w:spacing w:line="240" w:lineRule="auto"/>
            </w:pPr>
          </w:p>
        </w:tc>
        <w:tc>
          <w:tcPr>
            <w:tcW w:w="2190" w:type="dxa"/>
            <w:shd w:val="clear" w:color="auto" w:fill="auto"/>
            <w:tcMar>
              <w:top w:w="57" w:type="dxa"/>
              <w:left w:w="57" w:type="dxa"/>
              <w:bottom w:w="57" w:type="dxa"/>
              <w:right w:w="57" w:type="dxa"/>
            </w:tcMar>
          </w:tcPr>
          <w:p w14:paraId="1DC0558F" w14:textId="77777777" w:rsidR="00762C20" w:rsidRDefault="00762C20" w:rsidP="00EF2D2F">
            <w:pPr>
              <w:pStyle w:val="ListParagraph"/>
              <w:widowControl w:val="0"/>
              <w:numPr>
                <w:ilvl w:val="0"/>
                <w:numId w:val="1"/>
              </w:numPr>
              <w:spacing w:line="240" w:lineRule="auto"/>
            </w:pPr>
          </w:p>
        </w:tc>
      </w:tr>
      <w:tr w:rsidR="00762C20" w14:paraId="64DBD86F" w14:textId="77777777">
        <w:trPr>
          <w:trHeight w:val="420"/>
        </w:trPr>
        <w:tc>
          <w:tcPr>
            <w:tcW w:w="10845" w:type="dxa"/>
            <w:gridSpan w:val="4"/>
            <w:shd w:val="clear" w:color="auto" w:fill="auto"/>
            <w:tcMar>
              <w:top w:w="57" w:type="dxa"/>
              <w:left w:w="57" w:type="dxa"/>
              <w:bottom w:w="57" w:type="dxa"/>
              <w:right w:w="57" w:type="dxa"/>
            </w:tcMar>
          </w:tcPr>
          <w:p w14:paraId="5090FA36" w14:textId="77777777" w:rsidR="00762C20" w:rsidRDefault="00EF2D2F">
            <w:pPr>
              <w:widowControl w:val="0"/>
              <w:spacing w:line="240" w:lineRule="auto"/>
              <w:ind w:left="450" w:hanging="360"/>
            </w:pPr>
            <w:r>
              <w:t>Technology Support (hardware, systems)</w:t>
            </w:r>
          </w:p>
        </w:tc>
      </w:tr>
      <w:tr w:rsidR="00762C20" w14:paraId="5EB9021F" w14:textId="77777777">
        <w:tc>
          <w:tcPr>
            <w:tcW w:w="2820" w:type="dxa"/>
            <w:shd w:val="clear" w:color="auto" w:fill="auto"/>
            <w:tcMar>
              <w:top w:w="57" w:type="dxa"/>
              <w:left w:w="57" w:type="dxa"/>
              <w:bottom w:w="57" w:type="dxa"/>
              <w:right w:w="57" w:type="dxa"/>
            </w:tcMar>
          </w:tcPr>
          <w:p w14:paraId="610B0CF6" w14:textId="77777777" w:rsidR="00762C20" w:rsidRDefault="00762C20" w:rsidP="00EF2D2F">
            <w:pPr>
              <w:pStyle w:val="ListParagraph"/>
              <w:widowControl w:val="0"/>
              <w:numPr>
                <w:ilvl w:val="0"/>
                <w:numId w:val="1"/>
              </w:numPr>
              <w:spacing w:line="240" w:lineRule="auto"/>
            </w:pPr>
          </w:p>
        </w:tc>
        <w:tc>
          <w:tcPr>
            <w:tcW w:w="2940" w:type="dxa"/>
            <w:shd w:val="clear" w:color="auto" w:fill="auto"/>
            <w:tcMar>
              <w:top w:w="57" w:type="dxa"/>
              <w:left w:w="57" w:type="dxa"/>
              <w:bottom w:w="57" w:type="dxa"/>
              <w:right w:w="57" w:type="dxa"/>
            </w:tcMar>
          </w:tcPr>
          <w:p w14:paraId="7FFD361F" w14:textId="77777777" w:rsidR="00762C20" w:rsidRDefault="00762C20" w:rsidP="00EF2D2F">
            <w:pPr>
              <w:pStyle w:val="ListParagraph"/>
              <w:widowControl w:val="0"/>
              <w:numPr>
                <w:ilvl w:val="0"/>
                <w:numId w:val="1"/>
              </w:numPr>
              <w:spacing w:line="240" w:lineRule="auto"/>
            </w:pPr>
          </w:p>
        </w:tc>
        <w:tc>
          <w:tcPr>
            <w:tcW w:w="2895" w:type="dxa"/>
            <w:shd w:val="clear" w:color="auto" w:fill="auto"/>
            <w:tcMar>
              <w:top w:w="57" w:type="dxa"/>
              <w:left w:w="57" w:type="dxa"/>
              <w:bottom w:w="57" w:type="dxa"/>
              <w:right w:w="57" w:type="dxa"/>
            </w:tcMar>
          </w:tcPr>
          <w:p w14:paraId="30122DA9" w14:textId="77777777" w:rsidR="00762C20" w:rsidRDefault="00762C20" w:rsidP="00EF2D2F">
            <w:pPr>
              <w:pStyle w:val="ListParagraph"/>
              <w:widowControl w:val="0"/>
              <w:numPr>
                <w:ilvl w:val="0"/>
                <w:numId w:val="1"/>
              </w:numPr>
              <w:spacing w:line="240" w:lineRule="auto"/>
            </w:pPr>
          </w:p>
        </w:tc>
        <w:tc>
          <w:tcPr>
            <w:tcW w:w="2190" w:type="dxa"/>
            <w:shd w:val="clear" w:color="auto" w:fill="auto"/>
            <w:tcMar>
              <w:top w:w="57" w:type="dxa"/>
              <w:left w:w="57" w:type="dxa"/>
              <w:bottom w:w="57" w:type="dxa"/>
              <w:right w:w="57" w:type="dxa"/>
            </w:tcMar>
          </w:tcPr>
          <w:p w14:paraId="446E8389" w14:textId="77777777" w:rsidR="00762C20" w:rsidRDefault="00762C20" w:rsidP="00EF2D2F">
            <w:pPr>
              <w:pStyle w:val="ListParagraph"/>
              <w:widowControl w:val="0"/>
              <w:numPr>
                <w:ilvl w:val="0"/>
                <w:numId w:val="1"/>
              </w:numPr>
              <w:spacing w:line="240" w:lineRule="auto"/>
            </w:pPr>
          </w:p>
        </w:tc>
      </w:tr>
      <w:tr w:rsidR="00762C20" w14:paraId="01ED737A" w14:textId="77777777">
        <w:trPr>
          <w:trHeight w:val="465"/>
        </w:trPr>
        <w:tc>
          <w:tcPr>
            <w:tcW w:w="10845" w:type="dxa"/>
            <w:gridSpan w:val="4"/>
            <w:shd w:val="clear" w:color="auto" w:fill="auto"/>
            <w:tcMar>
              <w:top w:w="57" w:type="dxa"/>
              <w:left w:w="57" w:type="dxa"/>
              <w:bottom w:w="57" w:type="dxa"/>
              <w:right w:w="57" w:type="dxa"/>
            </w:tcMar>
          </w:tcPr>
          <w:p w14:paraId="7A9359EB" w14:textId="77777777" w:rsidR="00762C20" w:rsidRDefault="00EF2D2F">
            <w:pPr>
              <w:widowControl w:val="0"/>
              <w:spacing w:line="240" w:lineRule="auto"/>
              <w:ind w:left="450" w:hanging="360"/>
            </w:pPr>
            <w:r>
              <w:t>Facility Maintenance</w:t>
            </w:r>
          </w:p>
        </w:tc>
      </w:tr>
      <w:tr w:rsidR="00762C20" w14:paraId="790C7BDE" w14:textId="77777777">
        <w:tc>
          <w:tcPr>
            <w:tcW w:w="2820" w:type="dxa"/>
            <w:shd w:val="clear" w:color="auto" w:fill="auto"/>
            <w:tcMar>
              <w:top w:w="57" w:type="dxa"/>
              <w:left w:w="57" w:type="dxa"/>
              <w:bottom w:w="57" w:type="dxa"/>
              <w:right w:w="57" w:type="dxa"/>
            </w:tcMar>
          </w:tcPr>
          <w:p w14:paraId="0D73C067" w14:textId="77777777" w:rsidR="00762C20" w:rsidRDefault="00762C20" w:rsidP="00EF2D2F">
            <w:pPr>
              <w:pStyle w:val="ListParagraph"/>
              <w:widowControl w:val="0"/>
              <w:numPr>
                <w:ilvl w:val="0"/>
                <w:numId w:val="1"/>
              </w:numPr>
              <w:spacing w:line="240" w:lineRule="auto"/>
            </w:pPr>
          </w:p>
        </w:tc>
        <w:tc>
          <w:tcPr>
            <w:tcW w:w="2940" w:type="dxa"/>
            <w:shd w:val="clear" w:color="auto" w:fill="auto"/>
            <w:tcMar>
              <w:top w:w="57" w:type="dxa"/>
              <w:left w:w="57" w:type="dxa"/>
              <w:bottom w:w="57" w:type="dxa"/>
              <w:right w:w="57" w:type="dxa"/>
            </w:tcMar>
          </w:tcPr>
          <w:p w14:paraId="2CA8E1EC" w14:textId="77777777" w:rsidR="00762C20" w:rsidRDefault="00762C20" w:rsidP="00EF2D2F">
            <w:pPr>
              <w:pStyle w:val="ListParagraph"/>
              <w:widowControl w:val="0"/>
              <w:numPr>
                <w:ilvl w:val="0"/>
                <w:numId w:val="1"/>
              </w:numPr>
              <w:spacing w:line="240" w:lineRule="auto"/>
            </w:pPr>
          </w:p>
        </w:tc>
        <w:tc>
          <w:tcPr>
            <w:tcW w:w="2895" w:type="dxa"/>
            <w:shd w:val="clear" w:color="auto" w:fill="auto"/>
            <w:tcMar>
              <w:top w:w="57" w:type="dxa"/>
              <w:left w:w="57" w:type="dxa"/>
              <w:bottom w:w="57" w:type="dxa"/>
              <w:right w:w="57" w:type="dxa"/>
            </w:tcMar>
          </w:tcPr>
          <w:p w14:paraId="65EFF58C" w14:textId="77777777" w:rsidR="00762C20" w:rsidRDefault="00762C20" w:rsidP="00EF2D2F">
            <w:pPr>
              <w:pStyle w:val="ListParagraph"/>
              <w:widowControl w:val="0"/>
              <w:numPr>
                <w:ilvl w:val="0"/>
                <w:numId w:val="1"/>
              </w:numPr>
              <w:spacing w:line="240" w:lineRule="auto"/>
            </w:pPr>
          </w:p>
        </w:tc>
        <w:tc>
          <w:tcPr>
            <w:tcW w:w="2190" w:type="dxa"/>
            <w:shd w:val="clear" w:color="auto" w:fill="auto"/>
            <w:tcMar>
              <w:top w:w="57" w:type="dxa"/>
              <w:left w:w="57" w:type="dxa"/>
              <w:bottom w:w="57" w:type="dxa"/>
              <w:right w:w="57" w:type="dxa"/>
            </w:tcMar>
          </w:tcPr>
          <w:p w14:paraId="41ABDB65" w14:textId="77777777" w:rsidR="00762C20" w:rsidRDefault="00762C20" w:rsidP="00EF2D2F">
            <w:pPr>
              <w:pStyle w:val="ListParagraph"/>
              <w:widowControl w:val="0"/>
              <w:numPr>
                <w:ilvl w:val="0"/>
                <w:numId w:val="1"/>
              </w:numPr>
              <w:spacing w:line="240" w:lineRule="auto"/>
            </w:pPr>
          </w:p>
        </w:tc>
      </w:tr>
      <w:tr w:rsidR="00762C20" w14:paraId="5EAD0F94" w14:textId="77777777">
        <w:trPr>
          <w:trHeight w:val="420"/>
        </w:trPr>
        <w:tc>
          <w:tcPr>
            <w:tcW w:w="10845" w:type="dxa"/>
            <w:gridSpan w:val="4"/>
            <w:shd w:val="clear" w:color="auto" w:fill="auto"/>
            <w:tcMar>
              <w:top w:w="57" w:type="dxa"/>
              <w:left w:w="57" w:type="dxa"/>
              <w:bottom w:w="57" w:type="dxa"/>
              <w:right w:w="57" w:type="dxa"/>
            </w:tcMar>
          </w:tcPr>
          <w:p w14:paraId="6EF8ED1B" w14:textId="77777777" w:rsidR="00762C20" w:rsidRDefault="00EF2D2F">
            <w:pPr>
              <w:widowControl w:val="0"/>
              <w:spacing w:line="240" w:lineRule="auto"/>
              <w:ind w:left="450" w:hanging="360"/>
            </w:pPr>
            <w:r>
              <w:t xml:space="preserve">Building Safety &amp; Security </w:t>
            </w:r>
          </w:p>
        </w:tc>
      </w:tr>
      <w:tr w:rsidR="00762C20" w14:paraId="3A4464C8" w14:textId="77777777">
        <w:tc>
          <w:tcPr>
            <w:tcW w:w="2820" w:type="dxa"/>
            <w:shd w:val="clear" w:color="auto" w:fill="auto"/>
            <w:tcMar>
              <w:top w:w="57" w:type="dxa"/>
              <w:left w:w="57" w:type="dxa"/>
              <w:bottom w:w="57" w:type="dxa"/>
              <w:right w:w="57" w:type="dxa"/>
            </w:tcMar>
          </w:tcPr>
          <w:p w14:paraId="303B9AD3" w14:textId="77777777" w:rsidR="00762C20" w:rsidRDefault="00762C20" w:rsidP="00EF2D2F">
            <w:pPr>
              <w:pStyle w:val="ListParagraph"/>
              <w:widowControl w:val="0"/>
              <w:numPr>
                <w:ilvl w:val="0"/>
                <w:numId w:val="1"/>
              </w:numPr>
              <w:spacing w:line="240" w:lineRule="auto"/>
            </w:pPr>
          </w:p>
        </w:tc>
        <w:tc>
          <w:tcPr>
            <w:tcW w:w="2940" w:type="dxa"/>
            <w:shd w:val="clear" w:color="auto" w:fill="auto"/>
            <w:tcMar>
              <w:top w:w="57" w:type="dxa"/>
              <w:left w:w="57" w:type="dxa"/>
              <w:bottom w:w="57" w:type="dxa"/>
              <w:right w:w="57" w:type="dxa"/>
            </w:tcMar>
          </w:tcPr>
          <w:p w14:paraId="79AF665E" w14:textId="77777777" w:rsidR="00762C20" w:rsidRDefault="00762C20" w:rsidP="00EF2D2F">
            <w:pPr>
              <w:pStyle w:val="ListParagraph"/>
              <w:widowControl w:val="0"/>
              <w:numPr>
                <w:ilvl w:val="0"/>
                <w:numId w:val="1"/>
              </w:numPr>
              <w:spacing w:line="240" w:lineRule="auto"/>
            </w:pPr>
          </w:p>
        </w:tc>
        <w:tc>
          <w:tcPr>
            <w:tcW w:w="2895" w:type="dxa"/>
            <w:shd w:val="clear" w:color="auto" w:fill="auto"/>
            <w:tcMar>
              <w:top w:w="57" w:type="dxa"/>
              <w:left w:w="57" w:type="dxa"/>
              <w:bottom w:w="57" w:type="dxa"/>
              <w:right w:w="57" w:type="dxa"/>
            </w:tcMar>
          </w:tcPr>
          <w:p w14:paraId="58F71C8F" w14:textId="77777777" w:rsidR="00762C20" w:rsidRDefault="00762C20" w:rsidP="00EF2D2F">
            <w:pPr>
              <w:pStyle w:val="ListParagraph"/>
              <w:widowControl w:val="0"/>
              <w:numPr>
                <w:ilvl w:val="0"/>
                <w:numId w:val="1"/>
              </w:numPr>
              <w:spacing w:line="240" w:lineRule="auto"/>
            </w:pPr>
          </w:p>
        </w:tc>
        <w:tc>
          <w:tcPr>
            <w:tcW w:w="2190" w:type="dxa"/>
            <w:shd w:val="clear" w:color="auto" w:fill="auto"/>
            <w:tcMar>
              <w:top w:w="57" w:type="dxa"/>
              <w:left w:w="57" w:type="dxa"/>
              <w:bottom w:w="57" w:type="dxa"/>
              <w:right w:w="57" w:type="dxa"/>
            </w:tcMar>
          </w:tcPr>
          <w:p w14:paraId="1B0F6FE5" w14:textId="77777777" w:rsidR="00762C20" w:rsidRDefault="00762C20" w:rsidP="00EF2D2F">
            <w:pPr>
              <w:pStyle w:val="ListParagraph"/>
              <w:widowControl w:val="0"/>
              <w:numPr>
                <w:ilvl w:val="0"/>
                <w:numId w:val="1"/>
              </w:numPr>
              <w:spacing w:line="240" w:lineRule="auto"/>
            </w:pPr>
          </w:p>
        </w:tc>
      </w:tr>
      <w:tr w:rsidR="00762C20" w14:paraId="2BEE0401" w14:textId="77777777">
        <w:trPr>
          <w:trHeight w:val="335"/>
        </w:trPr>
        <w:tc>
          <w:tcPr>
            <w:tcW w:w="10845" w:type="dxa"/>
            <w:gridSpan w:val="4"/>
            <w:shd w:val="clear" w:color="auto" w:fill="auto"/>
            <w:tcMar>
              <w:top w:w="57" w:type="dxa"/>
              <w:left w:w="57" w:type="dxa"/>
              <w:bottom w:w="57" w:type="dxa"/>
              <w:right w:w="57" w:type="dxa"/>
            </w:tcMar>
          </w:tcPr>
          <w:p w14:paraId="6CDB1629" w14:textId="77777777" w:rsidR="00762C20" w:rsidRDefault="00EF2D2F">
            <w:pPr>
              <w:widowControl w:val="0"/>
              <w:spacing w:line="240" w:lineRule="auto"/>
              <w:ind w:left="180"/>
            </w:pPr>
            <w:r>
              <w:t>Safety &amp; Well Being of Students</w:t>
            </w:r>
          </w:p>
        </w:tc>
      </w:tr>
      <w:tr w:rsidR="00762C20" w14:paraId="40D058FA" w14:textId="77777777">
        <w:tc>
          <w:tcPr>
            <w:tcW w:w="2820" w:type="dxa"/>
            <w:shd w:val="clear" w:color="auto" w:fill="auto"/>
            <w:tcMar>
              <w:top w:w="57" w:type="dxa"/>
              <w:left w:w="57" w:type="dxa"/>
              <w:bottom w:w="57" w:type="dxa"/>
              <w:right w:w="57" w:type="dxa"/>
            </w:tcMar>
          </w:tcPr>
          <w:p w14:paraId="651C5D6C" w14:textId="77777777" w:rsidR="00762C20" w:rsidRDefault="00762C20" w:rsidP="00EF2D2F">
            <w:pPr>
              <w:pStyle w:val="ListParagraph"/>
              <w:widowControl w:val="0"/>
              <w:numPr>
                <w:ilvl w:val="0"/>
                <w:numId w:val="1"/>
              </w:numPr>
              <w:spacing w:line="240" w:lineRule="auto"/>
            </w:pPr>
          </w:p>
        </w:tc>
        <w:tc>
          <w:tcPr>
            <w:tcW w:w="2940" w:type="dxa"/>
            <w:shd w:val="clear" w:color="auto" w:fill="auto"/>
            <w:tcMar>
              <w:top w:w="57" w:type="dxa"/>
              <w:left w:w="57" w:type="dxa"/>
              <w:bottom w:w="57" w:type="dxa"/>
              <w:right w:w="57" w:type="dxa"/>
            </w:tcMar>
          </w:tcPr>
          <w:p w14:paraId="0C38E7E2" w14:textId="77777777" w:rsidR="00762C20" w:rsidRDefault="00762C20" w:rsidP="00EF2D2F">
            <w:pPr>
              <w:pStyle w:val="ListParagraph"/>
              <w:widowControl w:val="0"/>
              <w:numPr>
                <w:ilvl w:val="0"/>
                <w:numId w:val="1"/>
              </w:numPr>
              <w:spacing w:line="240" w:lineRule="auto"/>
            </w:pPr>
          </w:p>
        </w:tc>
        <w:tc>
          <w:tcPr>
            <w:tcW w:w="2895" w:type="dxa"/>
            <w:shd w:val="clear" w:color="auto" w:fill="auto"/>
            <w:tcMar>
              <w:top w:w="57" w:type="dxa"/>
              <w:left w:w="57" w:type="dxa"/>
              <w:bottom w:w="57" w:type="dxa"/>
              <w:right w:w="57" w:type="dxa"/>
            </w:tcMar>
          </w:tcPr>
          <w:p w14:paraId="7E246EF0" w14:textId="77777777" w:rsidR="00762C20" w:rsidRDefault="00762C20" w:rsidP="00EF2D2F">
            <w:pPr>
              <w:pStyle w:val="ListParagraph"/>
              <w:widowControl w:val="0"/>
              <w:numPr>
                <w:ilvl w:val="0"/>
                <w:numId w:val="1"/>
              </w:numPr>
              <w:spacing w:line="240" w:lineRule="auto"/>
            </w:pPr>
          </w:p>
        </w:tc>
        <w:tc>
          <w:tcPr>
            <w:tcW w:w="2190" w:type="dxa"/>
            <w:shd w:val="clear" w:color="auto" w:fill="auto"/>
            <w:tcMar>
              <w:top w:w="57" w:type="dxa"/>
              <w:left w:w="57" w:type="dxa"/>
              <w:bottom w:w="57" w:type="dxa"/>
              <w:right w:w="57" w:type="dxa"/>
            </w:tcMar>
          </w:tcPr>
          <w:p w14:paraId="56C0E2F9" w14:textId="77777777" w:rsidR="00762C20" w:rsidRDefault="00762C20" w:rsidP="00EF2D2F">
            <w:pPr>
              <w:pStyle w:val="ListParagraph"/>
              <w:widowControl w:val="0"/>
              <w:numPr>
                <w:ilvl w:val="0"/>
                <w:numId w:val="1"/>
              </w:numPr>
              <w:spacing w:line="240" w:lineRule="auto"/>
            </w:pPr>
          </w:p>
        </w:tc>
      </w:tr>
      <w:tr w:rsidR="00762C20" w14:paraId="5064725E" w14:textId="77777777">
        <w:trPr>
          <w:trHeight w:val="420"/>
        </w:trPr>
        <w:tc>
          <w:tcPr>
            <w:tcW w:w="10845" w:type="dxa"/>
            <w:gridSpan w:val="4"/>
            <w:shd w:val="clear" w:color="auto" w:fill="auto"/>
            <w:tcMar>
              <w:top w:w="57" w:type="dxa"/>
              <w:left w:w="57" w:type="dxa"/>
              <w:bottom w:w="57" w:type="dxa"/>
              <w:right w:w="57" w:type="dxa"/>
            </w:tcMar>
          </w:tcPr>
          <w:p w14:paraId="13F24597" w14:textId="77777777" w:rsidR="00762C20" w:rsidRDefault="00EF2D2F">
            <w:pPr>
              <w:widowControl w:val="0"/>
              <w:spacing w:line="240" w:lineRule="auto"/>
              <w:ind w:left="450" w:hanging="360"/>
            </w:pPr>
            <w:r>
              <w:t>Continuity of Learning</w:t>
            </w:r>
          </w:p>
        </w:tc>
      </w:tr>
      <w:tr w:rsidR="00762C20" w14:paraId="2EFFAA6B" w14:textId="77777777">
        <w:tc>
          <w:tcPr>
            <w:tcW w:w="2820" w:type="dxa"/>
            <w:shd w:val="clear" w:color="auto" w:fill="auto"/>
            <w:tcMar>
              <w:top w:w="57" w:type="dxa"/>
              <w:left w:w="57" w:type="dxa"/>
              <w:bottom w:w="57" w:type="dxa"/>
              <w:right w:w="57" w:type="dxa"/>
            </w:tcMar>
          </w:tcPr>
          <w:p w14:paraId="3884690C" w14:textId="77777777" w:rsidR="00762C20" w:rsidRDefault="00762C20" w:rsidP="00EF2D2F">
            <w:pPr>
              <w:pStyle w:val="ListParagraph"/>
              <w:widowControl w:val="0"/>
              <w:numPr>
                <w:ilvl w:val="0"/>
                <w:numId w:val="1"/>
              </w:numPr>
              <w:spacing w:line="240" w:lineRule="auto"/>
            </w:pPr>
          </w:p>
        </w:tc>
        <w:tc>
          <w:tcPr>
            <w:tcW w:w="2940" w:type="dxa"/>
            <w:shd w:val="clear" w:color="auto" w:fill="auto"/>
            <w:tcMar>
              <w:top w:w="57" w:type="dxa"/>
              <w:left w:w="57" w:type="dxa"/>
              <w:bottom w:w="57" w:type="dxa"/>
              <w:right w:w="57" w:type="dxa"/>
            </w:tcMar>
          </w:tcPr>
          <w:p w14:paraId="4ABED696" w14:textId="77777777" w:rsidR="00762C20" w:rsidRDefault="00762C20" w:rsidP="00EF2D2F">
            <w:pPr>
              <w:pStyle w:val="ListParagraph"/>
              <w:widowControl w:val="0"/>
              <w:numPr>
                <w:ilvl w:val="0"/>
                <w:numId w:val="1"/>
              </w:numPr>
              <w:spacing w:line="240" w:lineRule="auto"/>
            </w:pPr>
          </w:p>
        </w:tc>
        <w:tc>
          <w:tcPr>
            <w:tcW w:w="2895" w:type="dxa"/>
            <w:shd w:val="clear" w:color="auto" w:fill="auto"/>
            <w:tcMar>
              <w:top w:w="57" w:type="dxa"/>
              <w:left w:w="57" w:type="dxa"/>
              <w:bottom w:w="57" w:type="dxa"/>
              <w:right w:w="57" w:type="dxa"/>
            </w:tcMar>
          </w:tcPr>
          <w:p w14:paraId="163B218B" w14:textId="77777777" w:rsidR="00762C20" w:rsidRDefault="00762C20" w:rsidP="00EF2D2F">
            <w:pPr>
              <w:pStyle w:val="ListParagraph"/>
              <w:widowControl w:val="0"/>
              <w:numPr>
                <w:ilvl w:val="0"/>
                <w:numId w:val="1"/>
              </w:numPr>
              <w:spacing w:line="240" w:lineRule="auto"/>
            </w:pPr>
          </w:p>
        </w:tc>
        <w:tc>
          <w:tcPr>
            <w:tcW w:w="2190" w:type="dxa"/>
            <w:shd w:val="clear" w:color="auto" w:fill="auto"/>
            <w:tcMar>
              <w:top w:w="57" w:type="dxa"/>
              <w:left w:w="57" w:type="dxa"/>
              <w:bottom w:w="57" w:type="dxa"/>
              <w:right w:w="57" w:type="dxa"/>
            </w:tcMar>
          </w:tcPr>
          <w:p w14:paraId="75829E4B" w14:textId="77777777" w:rsidR="00762C20" w:rsidRDefault="00762C20" w:rsidP="00EF2D2F">
            <w:pPr>
              <w:pStyle w:val="ListParagraph"/>
              <w:widowControl w:val="0"/>
              <w:numPr>
                <w:ilvl w:val="0"/>
                <w:numId w:val="1"/>
              </w:numPr>
              <w:spacing w:line="240" w:lineRule="auto"/>
            </w:pPr>
          </w:p>
        </w:tc>
      </w:tr>
      <w:tr w:rsidR="00762C20" w14:paraId="39994100" w14:textId="77777777">
        <w:trPr>
          <w:trHeight w:val="420"/>
        </w:trPr>
        <w:tc>
          <w:tcPr>
            <w:tcW w:w="10845" w:type="dxa"/>
            <w:gridSpan w:val="4"/>
            <w:shd w:val="clear" w:color="auto" w:fill="auto"/>
            <w:tcMar>
              <w:top w:w="57" w:type="dxa"/>
              <w:left w:w="57" w:type="dxa"/>
              <w:bottom w:w="57" w:type="dxa"/>
              <w:right w:w="57" w:type="dxa"/>
            </w:tcMar>
          </w:tcPr>
          <w:p w14:paraId="2139986D" w14:textId="77777777" w:rsidR="00762C20" w:rsidRDefault="00EF2D2F">
            <w:pPr>
              <w:widowControl w:val="0"/>
              <w:spacing w:line="240" w:lineRule="auto"/>
              <w:ind w:left="450" w:hanging="360"/>
            </w:pPr>
            <w:r>
              <w:t>Restoration of School Operations</w:t>
            </w:r>
          </w:p>
        </w:tc>
      </w:tr>
      <w:tr w:rsidR="00762C20" w14:paraId="018AE4B1" w14:textId="77777777">
        <w:tc>
          <w:tcPr>
            <w:tcW w:w="2820" w:type="dxa"/>
            <w:shd w:val="clear" w:color="auto" w:fill="auto"/>
            <w:tcMar>
              <w:top w:w="57" w:type="dxa"/>
              <w:left w:w="57" w:type="dxa"/>
              <w:bottom w:w="57" w:type="dxa"/>
              <w:right w:w="57" w:type="dxa"/>
            </w:tcMar>
          </w:tcPr>
          <w:p w14:paraId="475F67B4" w14:textId="77777777" w:rsidR="00762C20" w:rsidRDefault="00762C20" w:rsidP="00EF2D2F">
            <w:pPr>
              <w:pStyle w:val="ListParagraph"/>
              <w:widowControl w:val="0"/>
              <w:numPr>
                <w:ilvl w:val="0"/>
                <w:numId w:val="1"/>
              </w:numPr>
              <w:spacing w:line="240" w:lineRule="auto"/>
            </w:pPr>
          </w:p>
        </w:tc>
        <w:tc>
          <w:tcPr>
            <w:tcW w:w="2940" w:type="dxa"/>
            <w:shd w:val="clear" w:color="auto" w:fill="auto"/>
            <w:tcMar>
              <w:top w:w="57" w:type="dxa"/>
              <w:left w:w="57" w:type="dxa"/>
              <w:bottom w:w="57" w:type="dxa"/>
              <w:right w:w="57" w:type="dxa"/>
            </w:tcMar>
          </w:tcPr>
          <w:p w14:paraId="321A41E7" w14:textId="77777777" w:rsidR="00762C20" w:rsidRDefault="00762C20" w:rsidP="00EF2D2F">
            <w:pPr>
              <w:pStyle w:val="ListParagraph"/>
              <w:widowControl w:val="0"/>
              <w:numPr>
                <w:ilvl w:val="0"/>
                <w:numId w:val="1"/>
              </w:numPr>
              <w:spacing w:line="240" w:lineRule="auto"/>
            </w:pPr>
          </w:p>
        </w:tc>
        <w:tc>
          <w:tcPr>
            <w:tcW w:w="2895" w:type="dxa"/>
            <w:shd w:val="clear" w:color="auto" w:fill="auto"/>
            <w:tcMar>
              <w:top w:w="57" w:type="dxa"/>
              <w:left w:w="57" w:type="dxa"/>
              <w:bottom w:w="57" w:type="dxa"/>
              <w:right w:w="57" w:type="dxa"/>
            </w:tcMar>
          </w:tcPr>
          <w:p w14:paraId="345F08C5" w14:textId="77777777" w:rsidR="00762C20" w:rsidRDefault="00762C20" w:rsidP="00EF2D2F">
            <w:pPr>
              <w:pStyle w:val="ListParagraph"/>
              <w:widowControl w:val="0"/>
              <w:numPr>
                <w:ilvl w:val="0"/>
                <w:numId w:val="1"/>
              </w:numPr>
              <w:spacing w:line="240" w:lineRule="auto"/>
            </w:pPr>
          </w:p>
        </w:tc>
        <w:tc>
          <w:tcPr>
            <w:tcW w:w="2190" w:type="dxa"/>
            <w:shd w:val="clear" w:color="auto" w:fill="auto"/>
            <w:tcMar>
              <w:top w:w="57" w:type="dxa"/>
              <w:left w:w="57" w:type="dxa"/>
              <w:bottom w:w="57" w:type="dxa"/>
              <w:right w:w="57" w:type="dxa"/>
            </w:tcMar>
          </w:tcPr>
          <w:p w14:paraId="3CE03CD7" w14:textId="77777777" w:rsidR="00762C20" w:rsidRDefault="00762C20" w:rsidP="00EF2D2F">
            <w:pPr>
              <w:pStyle w:val="ListParagraph"/>
              <w:widowControl w:val="0"/>
              <w:numPr>
                <w:ilvl w:val="0"/>
                <w:numId w:val="1"/>
              </w:numPr>
              <w:spacing w:line="240" w:lineRule="auto"/>
            </w:pPr>
          </w:p>
        </w:tc>
      </w:tr>
    </w:tbl>
    <w:p w14:paraId="487412F2" w14:textId="77777777" w:rsidR="00762C20" w:rsidRDefault="00762C20" w:rsidP="00EF2D2F"/>
    <w:sectPr w:rsidR="00762C2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F2F"/>
    <w:multiLevelType w:val="multilevel"/>
    <w:tmpl w:val="0E9CF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7F797E"/>
    <w:multiLevelType w:val="multilevel"/>
    <w:tmpl w:val="31D4F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4E357F"/>
    <w:multiLevelType w:val="multilevel"/>
    <w:tmpl w:val="449C777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4C2D9D"/>
    <w:multiLevelType w:val="multilevel"/>
    <w:tmpl w:val="0B82B47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0A7C18"/>
    <w:multiLevelType w:val="multilevel"/>
    <w:tmpl w:val="E17A96A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7B0291"/>
    <w:multiLevelType w:val="hybridMultilevel"/>
    <w:tmpl w:val="945C15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7465D7C"/>
    <w:multiLevelType w:val="multilevel"/>
    <w:tmpl w:val="A7B68BB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0A749F"/>
    <w:multiLevelType w:val="multilevel"/>
    <w:tmpl w:val="93B2A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7B4C33"/>
    <w:multiLevelType w:val="multilevel"/>
    <w:tmpl w:val="F58A662C"/>
    <w:lvl w:ilvl="0">
      <w:start w:val="1"/>
      <w:numFmt w:val="decimal"/>
      <w:lvlText w:val="%1)"/>
      <w:lvlJc w:val="left"/>
      <w:pPr>
        <w:ind w:left="5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6931736"/>
    <w:multiLevelType w:val="multilevel"/>
    <w:tmpl w:val="5B8EDC88"/>
    <w:lvl w:ilvl="0">
      <w:start w:val="1"/>
      <w:numFmt w:val="bullet"/>
      <w:lvlText w:val="●"/>
      <w:lvlJc w:val="left"/>
      <w:pPr>
        <w:ind w:left="180" w:hanging="18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E3798D"/>
    <w:multiLevelType w:val="multilevel"/>
    <w:tmpl w:val="B44E8DFC"/>
    <w:lvl w:ilvl="0">
      <w:start w:val="1"/>
      <w:numFmt w:val="bullet"/>
      <w:lvlText w:val=""/>
      <w:lvlJc w:val="left"/>
      <w:pPr>
        <w:ind w:left="720" w:hanging="360"/>
      </w:pPr>
      <w:rPr>
        <w:rFonts w:ascii="Symbol" w:hAnsi="Symbol" w:hint="default"/>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9A2D08"/>
    <w:multiLevelType w:val="multilevel"/>
    <w:tmpl w:val="A322C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5014AF"/>
    <w:multiLevelType w:val="hybridMultilevel"/>
    <w:tmpl w:val="80128F08"/>
    <w:lvl w:ilvl="0" w:tplc="30047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C02E0"/>
    <w:multiLevelType w:val="multilevel"/>
    <w:tmpl w:val="E2D23BA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FA145E"/>
    <w:multiLevelType w:val="multilevel"/>
    <w:tmpl w:val="032E4B3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16958367">
    <w:abstractNumId w:val="10"/>
  </w:num>
  <w:num w:numId="2" w16cid:durableId="960723000">
    <w:abstractNumId w:val="6"/>
  </w:num>
  <w:num w:numId="3" w16cid:durableId="591355016">
    <w:abstractNumId w:val="8"/>
  </w:num>
  <w:num w:numId="4" w16cid:durableId="1609660946">
    <w:abstractNumId w:val="13"/>
  </w:num>
  <w:num w:numId="5" w16cid:durableId="906187086">
    <w:abstractNumId w:val="1"/>
  </w:num>
  <w:num w:numId="6" w16cid:durableId="1066416296">
    <w:abstractNumId w:val="14"/>
  </w:num>
  <w:num w:numId="7" w16cid:durableId="1723284012">
    <w:abstractNumId w:val="7"/>
  </w:num>
  <w:num w:numId="8" w16cid:durableId="1240678913">
    <w:abstractNumId w:val="3"/>
  </w:num>
  <w:num w:numId="9" w16cid:durableId="494299066">
    <w:abstractNumId w:val="0"/>
  </w:num>
  <w:num w:numId="10" w16cid:durableId="1802844457">
    <w:abstractNumId w:val="4"/>
  </w:num>
  <w:num w:numId="11" w16cid:durableId="1936473567">
    <w:abstractNumId w:val="9"/>
  </w:num>
  <w:num w:numId="12" w16cid:durableId="1328052451">
    <w:abstractNumId w:val="2"/>
  </w:num>
  <w:num w:numId="13" w16cid:durableId="677076907">
    <w:abstractNumId w:val="11"/>
  </w:num>
  <w:num w:numId="14" w16cid:durableId="642078346">
    <w:abstractNumId w:val="5"/>
  </w:num>
  <w:num w:numId="15" w16cid:durableId="15107582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0"/>
    <w:rsid w:val="00762C20"/>
    <w:rsid w:val="00EF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DF0A"/>
  <w15:docId w15:val="{FB7681B0-C560-46B4-9F96-505F2DD5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F2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McCoy, Carey</cp:lastModifiedBy>
  <cp:revision>2</cp:revision>
  <dcterms:created xsi:type="dcterms:W3CDTF">2022-05-24T19:44:00Z</dcterms:created>
  <dcterms:modified xsi:type="dcterms:W3CDTF">2022-05-24T19:49:00Z</dcterms:modified>
</cp:coreProperties>
</file>