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68" w:rsidRDefault="006D30E1" w:rsidP="006D30E1">
      <w:pPr>
        <w:jc w:val="center"/>
      </w:pPr>
      <w:r>
        <w:rPr>
          <w:noProof/>
        </w:rPr>
        <w:drawing>
          <wp:inline distT="0" distB="0" distL="0" distR="0" wp14:anchorId="4DA8416C" wp14:editId="4AE2A0FA">
            <wp:extent cx="3295650" cy="781050"/>
            <wp:effectExtent l="38100" t="38100" r="95250" b="95250"/>
            <wp:docPr id="2" name="Picture 2" descr="U:\Pictures, Videos and Logos (Historical)\Logos\Kawasaki_GBM_Staging_Color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ictures, Videos and Logos (Historical)\Logos\Kawasaki_GBM_Staging_Color 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650" cy="78105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6D30E1" w:rsidRDefault="006D30E1" w:rsidP="006D30E1">
      <w:pPr>
        <w:jc w:val="center"/>
      </w:pPr>
    </w:p>
    <w:p w:rsidR="006D30E1" w:rsidRDefault="006D30E1" w:rsidP="006D30E1">
      <w:r>
        <w:t>We are glad you have chosen to tour the Kawasaki Motors Manufacturing Corp., USA (KMM) facility. In preparing for your visit please be mindful of the following guidelines. These rules are for your safety and to allow you the best possible tour experience without disrupting production.</w:t>
      </w:r>
    </w:p>
    <w:p w:rsidR="007D67CB" w:rsidRDefault="007D67CB" w:rsidP="006D30E1">
      <w:r>
        <w:rPr>
          <w:rFonts w:ascii="Arial" w:hAnsi="Arial" w:cs="Arial"/>
          <w:noProof/>
          <w:color w:val="FFFFFF"/>
          <w:sz w:val="20"/>
          <w:szCs w:val="20"/>
        </w:rPr>
        <w:drawing>
          <wp:anchor distT="0" distB="0" distL="114300" distR="114300" simplePos="0" relativeHeight="251658240" behindDoc="0" locked="0" layoutInCell="1" allowOverlap="1" wp14:anchorId="0CCA3D7E" wp14:editId="45A5BB7A">
            <wp:simplePos x="0" y="0"/>
            <wp:positionH relativeFrom="column">
              <wp:posOffset>180975</wp:posOffset>
            </wp:positionH>
            <wp:positionV relativeFrom="paragraph">
              <wp:posOffset>160020</wp:posOffset>
            </wp:positionV>
            <wp:extent cx="2752725" cy="4705350"/>
            <wp:effectExtent l="0" t="0" r="9525"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470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0E1" w:rsidRDefault="006D30E1" w:rsidP="006D30E1">
      <w:pPr>
        <w:pStyle w:val="ListParagraph"/>
        <w:numPr>
          <w:ilvl w:val="0"/>
          <w:numId w:val="1"/>
        </w:numPr>
      </w:pPr>
      <w:r>
        <w:t>All participants must wear long pants (to the ankle) and closed to/closed heel shoes.</w:t>
      </w:r>
    </w:p>
    <w:p w:rsidR="006D30E1" w:rsidRDefault="006D30E1" w:rsidP="006D30E1">
      <w:pPr>
        <w:pStyle w:val="ListParagraph"/>
        <w:numPr>
          <w:ilvl w:val="0"/>
          <w:numId w:val="1"/>
        </w:numPr>
      </w:pPr>
      <w:r>
        <w:t>Cameras, cell phones and other personal electronic devices are not allowed on the KMM production floor.</w:t>
      </w:r>
      <w:r w:rsidR="00566AA8">
        <w:t xml:space="preserve"> Many of the products and processes are the intellectual property of Kawasaki and must be controlled. Should teachers wish to have photos or videos of particular processes, please ask the Kawasaki representative and he/she will provide what can be shared.</w:t>
      </w:r>
    </w:p>
    <w:p w:rsidR="00221274" w:rsidRDefault="00C60D00" w:rsidP="006D30E1">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5ED62F0D" wp14:editId="59D7DCF0">
                <wp:simplePos x="0" y="0"/>
                <wp:positionH relativeFrom="column">
                  <wp:posOffset>-3438525</wp:posOffset>
                </wp:positionH>
                <wp:positionV relativeFrom="paragraph">
                  <wp:posOffset>362585</wp:posOffset>
                </wp:positionV>
                <wp:extent cx="914400" cy="935990"/>
                <wp:effectExtent l="0" t="0" r="76200" b="816610"/>
                <wp:wrapNone/>
                <wp:docPr id="3" name="Line Callout 1 3"/>
                <wp:cNvGraphicFramePr/>
                <a:graphic xmlns:a="http://schemas.openxmlformats.org/drawingml/2006/main">
                  <a:graphicData uri="http://schemas.microsoft.com/office/word/2010/wordprocessingShape">
                    <wps:wsp>
                      <wps:cNvSpPr/>
                      <wps:spPr>
                        <a:xfrm>
                          <a:off x="0" y="0"/>
                          <a:ext cx="914400" cy="935990"/>
                        </a:xfrm>
                        <a:prstGeom prst="borderCallout1">
                          <a:avLst>
                            <a:gd name="adj1" fmla="val 99663"/>
                            <a:gd name="adj2" fmla="val 36459"/>
                            <a:gd name="adj3" fmla="val 184077"/>
                            <a:gd name="adj4" fmla="val 10645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D00" w:rsidRPr="00C60D00" w:rsidRDefault="00C60D00" w:rsidP="00C60D00">
                            <w:pPr>
                              <w:jc w:val="center"/>
                              <w:rPr>
                                <w:b/>
                                <w:color w:val="FF0000"/>
                              </w:rPr>
                            </w:pPr>
                            <w:r w:rsidRPr="00C60D00">
                              <w:rPr>
                                <w:b/>
                                <w:color w:val="FF0000"/>
                              </w:rPr>
                              <w:t>Long Pant</w:t>
                            </w:r>
                            <w:r>
                              <w:rPr>
                                <w:b/>
                                <w:color w:val="FF0000"/>
                              </w:rPr>
                              <w:t>s</w:t>
                            </w:r>
                            <w:r w:rsidRPr="00C60D00">
                              <w:rPr>
                                <w:b/>
                                <w:color w:val="FF0000"/>
                              </w:rPr>
                              <w:t xml:space="preserve"> and closed toe shoes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70.75pt;margin-top:28.55pt;width:1in;height:7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" adj="22995,39761,7875,21527" fillcolor="white [3212]" strokecolor="red" strokeweight="2pt">
                <v:textbox>
                  <w:txbxContent>
                    <w:p w:rsidR="00C60D00" w:rsidRPr="00C60D00" w:rsidRDefault="00C60D00" w:rsidP="00C60D00">
                      <w:pPr>
                        <w:jc w:val="center"/>
                        <w:rPr>
                          <w:b/>
                          <w:color w:val="FF0000"/>
                        </w:rPr>
                      </w:pPr>
                      <w:r w:rsidRPr="00C60D00">
                        <w:rPr>
                          <w:b/>
                          <w:color w:val="FF0000"/>
                        </w:rPr>
                        <w:t>Long Pant</w:t>
                      </w:r>
                      <w:r>
                        <w:rPr>
                          <w:b/>
                          <w:color w:val="FF0000"/>
                        </w:rPr>
                        <w:t>s</w:t>
                      </w:r>
                      <w:r w:rsidRPr="00C60D00">
                        <w:rPr>
                          <w:b/>
                          <w:color w:val="FF0000"/>
                        </w:rPr>
                        <w:t xml:space="preserve"> and closed toe shoes required.</w:t>
                      </w:r>
                    </w:p>
                  </w:txbxContent>
                </v:textbox>
                <o:callout v:ext="edit" minusx="t" minusy="t"/>
              </v:shape>
            </w:pict>
          </mc:Fallback>
        </mc:AlternateContent>
      </w:r>
      <w:r w:rsidR="00221274">
        <w:t>KMM will provide safety glasses to use while on tour. Safety glasses must be worn at all times while in production areas.</w:t>
      </w:r>
    </w:p>
    <w:p w:rsidR="00221274" w:rsidRDefault="007D67CB" w:rsidP="006D30E1">
      <w:pPr>
        <w:pStyle w:val="ListParagraph"/>
        <w:numPr>
          <w:ilvl w:val="0"/>
          <w:numId w:val="1"/>
        </w:numPr>
      </w:pPr>
      <w:r>
        <w:rPr>
          <w:noProof/>
        </w:rPr>
        <mc:AlternateContent>
          <mc:Choice Requires="wps">
            <w:drawing>
              <wp:anchor distT="0" distB="0" distL="114300" distR="114300" simplePos="0" relativeHeight="251660288" behindDoc="0" locked="0" layoutInCell="1" allowOverlap="1" wp14:anchorId="688911A8" wp14:editId="6D7758BC">
                <wp:simplePos x="0" y="0"/>
                <wp:positionH relativeFrom="column">
                  <wp:posOffset>-3076575</wp:posOffset>
                </wp:positionH>
                <wp:positionV relativeFrom="paragraph">
                  <wp:posOffset>710565</wp:posOffset>
                </wp:positionV>
                <wp:extent cx="1409700" cy="5619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409700" cy="56197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55.95pt" to="-131.25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" strokecolor="red" strokeweight="2pt"/>
            </w:pict>
          </mc:Fallback>
        </mc:AlternateContent>
      </w:r>
      <w:r w:rsidR="00221274">
        <w:t>Some areas of our plant are rather noisy. While hearing protection is optional for people touring our facility, ear plugs will be provided for those who wish to use them.</w:t>
      </w:r>
    </w:p>
    <w:p w:rsidR="00221274" w:rsidRDefault="00221274" w:rsidP="006D30E1">
      <w:pPr>
        <w:pStyle w:val="ListParagraph"/>
        <w:numPr>
          <w:ilvl w:val="0"/>
          <w:numId w:val="1"/>
        </w:numPr>
      </w:pPr>
      <w:r>
        <w:t>Please stay with your tour guide and stay to the sides of the aisles</w:t>
      </w:r>
      <w:r w:rsidR="00C60D00">
        <w:t>. Also, be aware of forklifts and other vehicles moving through the plant.</w:t>
      </w:r>
    </w:p>
    <w:p w:rsidR="007D67CB" w:rsidRDefault="007D67CB" w:rsidP="006D30E1">
      <w:pPr>
        <w:pStyle w:val="ListParagraph"/>
        <w:numPr>
          <w:ilvl w:val="0"/>
          <w:numId w:val="1"/>
        </w:numPr>
      </w:pPr>
      <w:r>
        <w:t>Directions to the plant and parking information are included with this packet.</w:t>
      </w:r>
      <w:bookmarkStart w:id="0" w:name="_GoBack"/>
      <w:bookmarkEnd w:id="0"/>
    </w:p>
    <w:sectPr w:rsidR="007D6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ED2"/>
    <w:multiLevelType w:val="hybridMultilevel"/>
    <w:tmpl w:val="3C1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E1"/>
    <w:rsid w:val="00221274"/>
    <w:rsid w:val="00566AA8"/>
    <w:rsid w:val="006D30E1"/>
    <w:rsid w:val="007D67CB"/>
    <w:rsid w:val="00902A68"/>
    <w:rsid w:val="00C6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E1"/>
    <w:rPr>
      <w:rFonts w:ascii="Tahoma" w:hAnsi="Tahoma" w:cs="Tahoma"/>
      <w:sz w:val="16"/>
      <w:szCs w:val="16"/>
    </w:rPr>
  </w:style>
  <w:style w:type="paragraph" w:styleId="ListParagraph">
    <w:name w:val="List Paragraph"/>
    <w:basedOn w:val="Normal"/>
    <w:uiPriority w:val="34"/>
    <w:qFormat/>
    <w:rsid w:val="006D3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E1"/>
    <w:rPr>
      <w:rFonts w:ascii="Tahoma" w:hAnsi="Tahoma" w:cs="Tahoma"/>
      <w:sz w:val="16"/>
      <w:szCs w:val="16"/>
    </w:rPr>
  </w:style>
  <w:style w:type="paragraph" w:styleId="ListParagraph">
    <w:name w:val="List Paragraph"/>
    <w:basedOn w:val="Normal"/>
    <w:uiPriority w:val="34"/>
    <w:qFormat/>
    <w:rsid w:val="006D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Kawasaki Motors Mfg. Corp.</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Mattran</dc:creator>
  <cp:lastModifiedBy>Kevin Mattran</cp:lastModifiedBy>
  <cp:revision>1</cp:revision>
  <dcterms:created xsi:type="dcterms:W3CDTF">2018-09-12T12:24:00Z</dcterms:created>
  <dcterms:modified xsi:type="dcterms:W3CDTF">2018-09-12T13:22:00Z</dcterms:modified>
</cp:coreProperties>
</file>