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  <w:r>
        <w:rPr>
          <w:rFonts w:ascii="NewCenturySchlbk-Bold" w:hAnsi="NewCenturySchlbk-Bold" w:cs="NewCenturySchlbk-Bold"/>
          <w:b/>
          <w:bCs/>
          <w:sz w:val="24"/>
          <w:szCs w:val="24"/>
        </w:rPr>
        <w:t>‘‘PART A—SUPPORTING EFFECTIVE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  <w:r>
        <w:rPr>
          <w:rFonts w:ascii="NewCenturySchlbk-Bold" w:hAnsi="NewCenturySchlbk-Bold" w:cs="NewCenturySchlbk-Bold"/>
          <w:b/>
          <w:bCs/>
          <w:sz w:val="24"/>
          <w:szCs w:val="24"/>
        </w:rPr>
        <w:t>INSTRUCTION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Bold" w:hAnsi="NewCenturySchlbk-Bold" w:cs="NewCenturySchlbk-Bold"/>
          <w:b/>
          <w:bCs/>
          <w:sz w:val="16"/>
          <w:szCs w:val="16"/>
        </w:rPr>
        <w:t>‘‘SEC. 2101. FORMULA GRANTS TO STATES.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‘‘(4) S</w:t>
      </w:r>
      <w:r>
        <w:rPr>
          <w:rFonts w:ascii="NewCenturySchlbk-Roman" w:hAnsi="NewCenturySchlbk-Roman" w:cs="NewCenturySchlbk-Roman"/>
          <w:sz w:val="15"/>
          <w:szCs w:val="15"/>
        </w:rPr>
        <w:t>TATE ACTIVITIES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‘‘(A) I</w:t>
      </w:r>
      <w:r>
        <w:rPr>
          <w:rFonts w:ascii="NewCenturySchlbk-Roman" w:hAnsi="NewCenturySchlbk-Roman" w:cs="NewCenturySchlbk-Roman"/>
          <w:sz w:val="15"/>
          <w:szCs w:val="15"/>
        </w:rPr>
        <w:t>N GENERAL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State educational agency for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State that receives an allotment under subsection (b)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may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use funds not reserved under paragraph (1) to carry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out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1 or more of the activities described in subparagraph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(B), which may be implemented in conjunction with a State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agency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higher education (if such agencies are separate)</w:t>
      </w:r>
      <w:bookmarkStart w:id="0" w:name="_GoBack"/>
      <w:bookmarkEnd w:id="0"/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carried out through a grant or contract with a for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profit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nonprofit entity, including an institution of higher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education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 w:rsidRPr="00EB62A3">
        <w:rPr>
          <w:rFonts w:ascii="NewCenturySchlbk-Roman" w:hAnsi="NewCenturySchlbk-Roman" w:cs="NewCenturySchlbk-Roman"/>
          <w:sz w:val="20"/>
          <w:szCs w:val="20"/>
          <w:highlight w:val="yellow"/>
        </w:rPr>
        <w:t>‘‘(B) T</w:t>
      </w:r>
      <w:r w:rsidRPr="00EB62A3">
        <w:rPr>
          <w:rFonts w:ascii="NewCenturySchlbk-Roman" w:hAnsi="NewCenturySchlbk-Roman" w:cs="NewCenturySchlbk-Roman"/>
          <w:sz w:val="15"/>
          <w:szCs w:val="15"/>
          <w:highlight w:val="yellow"/>
        </w:rPr>
        <w:t>YPES OF STATE ACTIVITIES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activities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described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this subparagraph are the following: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</w:t>
      </w:r>
      <w:proofErr w:type="spellStart"/>
      <w:proofErr w:type="gram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proofErr w:type="gramEnd"/>
      <w:r>
        <w:rPr>
          <w:rFonts w:ascii="NewCenturySchlbk-Roman" w:hAnsi="NewCenturySchlbk-Roman" w:cs="NewCenturySchlbk-Roman"/>
          <w:sz w:val="20"/>
          <w:szCs w:val="20"/>
        </w:rPr>
        <w:t>) Reforming teacher, principal, or other school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leader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certification, recertification, licensing, or tenure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systems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or preparation program standards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approval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processes to ensure that—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‘‘(I) teachers have the necessary subject-matter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knowledge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teaching skills, as demonstrated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through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measures determined by the State, which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may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include teacher performance assessments, in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academic subjects that the teachers teach to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S. 1177—119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help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students meet challenging State academic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standards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;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‘‘(II)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principals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or other school leaders have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instructional leadership skills to help teachers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teach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to help students meet such challenging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State academic standards;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‘‘(III)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teacher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certification or licensing requirements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are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aligned with such challenging State academic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standards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ii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Developing, improving, or providing assistance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local educational agencies to support the design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implementation of teacher, principal, or other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school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leader evaluation and support systems that are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based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part on evidence of student academic achievement,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which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may include student growth, and shall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include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multiple measures of educator performance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provide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clear, timely, and useful feedback to teachers,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principals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or other school leaders, such as by—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‘‘(I) developing and disseminating high-quality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evaluation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tools, such as classroom observation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rubrics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and methods, including training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auditing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for ensuring inter-rater reliability of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evaluation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results;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‘‘(II)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developing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providing training to principals,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other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school leaders, coaches, mentors,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evaluators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on how to accurately differentiate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performance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provide useful and timely feedback,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use evaluation results to inform decision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making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about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professional development, improvement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strategies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and personnel decisions;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lastRenderedPageBreak/>
        <w:t>‘‘(III) developing a system for auditing the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quality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evaluation and support systems.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‘‘(iii) Improving equitable access to effective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teachers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(iv) Carrying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out programs that establish, expand,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improve alternative routes for State certification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teachers (especially for teachers of children with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disabilities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English learners, science, technology,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engineering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mathematics, or other areas where the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State experiences a shortage of educators), principals,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other school leaders, for—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‘‘(I) individuals with a baccalaureate or master’s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degree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or other advanced degree;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‘‘(II)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mid-career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professionals from other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occupations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;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‘‘(III)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paraprofessionals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;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‘‘(IV) former military personnel;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‘‘(V)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recent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graduates of institutions of higher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education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with records of academic distinction who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demonstrate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potential to become effective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teachers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principals, or other school leaders.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v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Developing, improving, and implementing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mechanisms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assist local educational agencies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schools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effectively recruiting and retaining teachers,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principals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or other school leaders who are effective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improving student academic achievement, including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effective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teachers from underrepresented minority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S. 1177—120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groups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teachers with disabilities, such as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through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—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‘‘(I) opportunities for effective teachers to lead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evidence-based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(to the extent the State determines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that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such evidence is reasonably available) professional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development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for the peers of such effective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teachers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;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‘‘(II)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providing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training and support for teacher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leaders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principals or other school leaders who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are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recruited as part of instructional leadership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teams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(vi) Fulfilling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State educational agency’s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responsibilities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concerning proper and efficient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administration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monitoring of the programs carried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out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under this part, including provision of technical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assistance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local educational agencies.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‘‘(vii) Developing, or assisting local educational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agencies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developing—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‘‘(I) career opportunities and advancement initiatives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that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promote professional growth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emphasize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multiple career paths, such as instructional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coaching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mentoring (including hybrid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roles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that allow instructional coaching and mentoring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while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remaining in the classroom), school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leadership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and involvement with school improvement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support;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‘‘(II)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strategies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that provide differential pay,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other incentives, to recruit and retain teachers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lastRenderedPageBreak/>
        <w:t>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high-need academic subjects and teachers, principals,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other school leaders, in low-income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schools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school districts, which may include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performance-based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pay systems;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‘‘(III)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new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teacher, principal, or other school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leader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induction and mentoring programs that are,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extent the State determines that such evidence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reasonably available, evidence-based,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designed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to—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improve classroom instruction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student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learning and achievement, including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through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improving school leadership programs;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bb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increase the retention of effective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teachers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principals, or other school leaders.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‘‘(viii) Providing assistance to local educational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agencies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for the development and implementation of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high-quality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professional development programs for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principals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that enable the principals to be effective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prepare all students to meet the challenging State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academic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standards.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‘‘(ix) Supporting efforts to train teachers, principals,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other school leaders to effectively integrate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technology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into curricula and instruction, which may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include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training to assist teachers in implementing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blended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learning (as defined in section 4102(1))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projects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S. 1177—121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‘‘(x) Providing training, technical assistance,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capacity-building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local educational agencies that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receive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 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subgrant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 xml:space="preserve"> under this part.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‘‘(xi) Reforming or improving teacher, principal,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other school leader preparation programs, such as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through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establishing teacher residency programs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school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leader residency programs.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‘‘(xii) Establishing or expanding teacher, principal,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other school leader preparation academies, with an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amount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the funds described in subparagraph (A)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that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is not more than 2 percent of the State’s allotment,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—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‘‘(I) allowable under State law;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‘‘(II)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State enables candidates attending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teacher, principal, or other school leader preparation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academy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be eligible for State financial aid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same extent as participants in other State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approved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teacher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or principal preparation programs,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including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alternative certification, licensure,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credential programs;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‘‘(III)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State enables teachers, principals,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other school leaders who are teaching or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working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while on alternative certificates, licenses,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credentials to teach or work in the State while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enrolled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a teacher, principal, or other school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leader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preparation academy.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‘‘(xiii) Supporting the instructional services provided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effective school library programs.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lastRenderedPageBreak/>
        <w:t>‘‘(xiv) Developing, or assisting local educational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agencies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developing, strategies that provide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teachers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principals, or other school leaders with the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skills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credentials, or certifications needed to educate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students in postsecondary education coursework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through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early college high school or dual or concurrent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enrollment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programs.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‘‘(xv) Providing training for all school personnel,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including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teachers, principals, other school leaders,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specialized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instructional support personnel, and paraprofessionals,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regarding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how to prevent and recognize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child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sexual abuse.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‘‘(xvi) Supporting opportunities for principals,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other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school leaders, teachers, paraprofessionals, early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childhood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education program directors, and other early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childhood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education program providers to participate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joint efforts to address the transition to elementary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school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including issues related to school readiness.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‘‘(xvii) Developing and providing professional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development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other comprehensive systems of support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teachers, principals, or other school leaders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promote high-quality instruction and instructional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leadership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science, technology, engineering,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mathematics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subjects, including computer science.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‘‘(xviii) Supporting the professional development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improving the instructional strategies of teachers,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principals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or other school leaders to integrate career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technical education content into academic instructional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practices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which may include training on best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S. 1177—122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practices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understand State and regional workforce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needs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transitions to postsecondary education and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workforce.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xix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Enabling States, as a consortium, to voluntarily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develop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 process that allows teachers who are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licensed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or certified in a participating State to teach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other participating States without completing additional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licensure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or certification requirements, except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that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nothing in this clause shall be construed to allow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Secretary to exercise any direction, supervision,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control over State teacher licensing or certification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requirements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‘‘(xx) Supporting and developing efforts to train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teachers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on the appropriate use of student data to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ensure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that individual student privacy is protected as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required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by section 444 of the General Education Provisions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Act (commonly known as the ‘Family Educational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Rights and Privacy Act of 1974’) (20 U.S.C. 1232g)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accordance with State student privacy laws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local educational agency student privacy and technology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use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policies.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‘‘(xxi) Supporting other activities identified by the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State that are, to the extent the State determines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that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such evidence is reasonably available, evidence</w:t>
      </w:r>
      <w:r>
        <w:rPr>
          <w:rFonts w:ascii="NewCenturySchlbk-Roman" w:hAnsi="NewCenturySchlbk-Roman" w:cs="NewCenturySchlbk-Roman"/>
          <w:sz w:val="20"/>
          <w:szCs w:val="20"/>
        </w:rPr>
        <w:t>-</w:t>
      </w:r>
      <w:r>
        <w:rPr>
          <w:rFonts w:ascii="NewCenturySchlbk-Roman" w:hAnsi="NewCenturySchlbk-Roman" w:cs="NewCenturySchlbk-Roman"/>
          <w:sz w:val="20"/>
          <w:szCs w:val="20"/>
        </w:rPr>
        <w:t>based</w:t>
      </w:r>
    </w:p>
    <w:p w:rsidR="00EB62A3" w:rsidRDefault="00EB62A3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that meet the purpose of this title.</w:t>
      </w:r>
    </w:p>
    <w:p w:rsidR="00346CF5" w:rsidRPr="00EB62A3" w:rsidRDefault="00346CF5" w:rsidP="00EB62A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sectPr w:rsidR="00346CF5" w:rsidRPr="00EB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CenturySchlbk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ewCenturySchlbk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A3"/>
    <w:rsid w:val="00346CF5"/>
    <w:rsid w:val="00E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D2C2"/>
  <w15:chartTrackingRefBased/>
  <w15:docId w15:val="{66D981BF-D8B4-4AF6-B42D-ECD0B688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DD34E058</Template>
  <TotalTime>5</TotalTime>
  <Pages>4</Pages>
  <Words>1502</Words>
  <Characters>8566</Characters>
  <Application>Microsoft Office Word</Application>
  <DocSecurity>0</DocSecurity>
  <Lines>71</Lines>
  <Paragraphs>20</Paragraphs>
  <ScaleCrop>false</ScaleCrop>
  <Company>Nebraska Department of Education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Hardin, Karen</dc:creator>
  <cp:keywords/>
  <dc:description/>
  <cp:lastModifiedBy>Hardin, Karen</cp:lastModifiedBy>
  <cp:revision>1</cp:revision>
  <dcterms:created xsi:type="dcterms:W3CDTF">2018-01-24T19:19:00Z</dcterms:created>
  <dcterms:modified xsi:type="dcterms:W3CDTF">2018-01-24T19:24:00Z</dcterms:modified>
</cp:coreProperties>
</file>