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3A21B8" w:rsidP="00D12917">
      <w:pPr>
        <w:spacing w:after="0"/>
        <w:jc w:val="center"/>
      </w:pPr>
      <w:bookmarkStart w:id="0" w:name="_GoBack"/>
      <w:bookmarkEnd w:id="0"/>
      <w:r>
        <w:t>Agenda</w:t>
      </w:r>
    </w:p>
    <w:p w:rsidR="003A21B8" w:rsidRDefault="003A21B8" w:rsidP="00D12917">
      <w:pPr>
        <w:spacing w:after="0"/>
        <w:jc w:val="center"/>
      </w:pPr>
      <w:r>
        <w:t>District Data Collection Group</w:t>
      </w:r>
    </w:p>
    <w:p w:rsidR="003A21B8" w:rsidRDefault="005B6812" w:rsidP="00D12917">
      <w:pPr>
        <w:spacing w:after="0"/>
        <w:jc w:val="center"/>
      </w:pPr>
      <w:r>
        <w:t>2/5/2014</w:t>
      </w:r>
    </w:p>
    <w:p w:rsidR="00D12917" w:rsidRDefault="00D12917" w:rsidP="00D12917">
      <w:pPr>
        <w:spacing w:after="0"/>
        <w:jc w:val="center"/>
      </w:pPr>
    </w:p>
    <w:p w:rsidR="006001B7" w:rsidRDefault="006001B7" w:rsidP="003A21B8">
      <w:pPr>
        <w:pStyle w:val="ListParagraph"/>
        <w:numPr>
          <w:ilvl w:val="0"/>
          <w:numId w:val="1"/>
        </w:numPr>
      </w:pPr>
      <w:r>
        <w:t xml:space="preserve">Excessive Absenteeism quarterly reporting (district request) </w:t>
      </w:r>
      <w:r w:rsidR="00CB4B60">
        <w:t>–</w:t>
      </w:r>
      <w:r w:rsidR="00F37F48">
        <w:t xml:space="preserve"> There was confusion about who should report part-time students.  Who Reports What Document, see section I.  The only exception for reporting attendance is documented in the Student Template Instructions, see page 27</w:t>
      </w:r>
      <w:r w:rsidR="00BA56EA">
        <w:t xml:space="preserve">.  A bulletin item was created for the 2/6/2014 NDE Bulletin.  NDE may add an aggregate report similar to what is provided to the Truancy Task Force on NSSRS validation </w:t>
      </w:r>
      <w:proofErr w:type="gramStart"/>
      <w:r w:rsidR="00BA56EA">
        <w:t>( absent</w:t>
      </w:r>
      <w:proofErr w:type="gramEnd"/>
      <w:r w:rsidR="00BA56EA">
        <w:t xml:space="preserve"> &gt;5 days, &gt;10 days, etc.).  Currently there is a report on NSSRS Validation by Student.</w:t>
      </w:r>
    </w:p>
    <w:p w:rsidR="00CB4B60" w:rsidRDefault="00CB4B60" w:rsidP="003A21B8">
      <w:pPr>
        <w:pStyle w:val="ListParagraph"/>
        <w:numPr>
          <w:ilvl w:val="0"/>
          <w:numId w:val="1"/>
        </w:numPr>
      </w:pPr>
      <w:r>
        <w:t xml:space="preserve">Resolving duplicate and shared NDE Student IDs - Retiring NDE Student IDs </w:t>
      </w:r>
      <w:r w:rsidR="00BA56EA">
        <w:t>– NDE is creating a report on NSSRS validation if the district had the student at any time and their ID was retired.  We may add some date restraints so districts don’t have to look at ones they have already handled.  NDE will also try to contact the districts involved in these updates at least in this first round of resolutions.</w:t>
      </w:r>
    </w:p>
    <w:p w:rsidR="0030166A" w:rsidRDefault="0030166A" w:rsidP="003A21B8">
      <w:pPr>
        <w:pStyle w:val="ListParagraph"/>
        <w:numPr>
          <w:ilvl w:val="0"/>
          <w:numId w:val="1"/>
        </w:numPr>
      </w:pPr>
      <w:r>
        <w:t xml:space="preserve">Updated proposal for collecting </w:t>
      </w:r>
      <w:r w:rsidR="00BA56EA">
        <w:t xml:space="preserve">Instructional Units data – a document was included with the agenda.  </w:t>
      </w:r>
      <w:r w:rsidR="0099145C">
        <w:t>No additional discussion was generated.</w:t>
      </w:r>
    </w:p>
    <w:p w:rsidR="0030166A" w:rsidRDefault="0030166A" w:rsidP="003A21B8">
      <w:pPr>
        <w:pStyle w:val="ListParagraph"/>
        <w:numPr>
          <w:ilvl w:val="0"/>
          <w:numId w:val="1"/>
        </w:numPr>
      </w:pPr>
      <w:r>
        <w:t>New staff</w:t>
      </w:r>
      <w:r w:rsidR="0099145C">
        <w:t xml:space="preserve"> positions Early Childhood, New Special Program Indicator, and New Course Delivery Method– a document was included with the agenda.  No additional discussion was generated.</w:t>
      </w:r>
    </w:p>
    <w:p w:rsidR="00851AF4" w:rsidRDefault="00851AF4" w:rsidP="003A21B8">
      <w:pPr>
        <w:pStyle w:val="ListParagraph"/>
        <w:numPr>
          <w:ilvl w:val="0"/>
          <w:numId w:val="1"/>
        </w:numPr>
      </w:pPr>
      <w:r>
        <w:t xml:space="preserve">Adding Staff email and Roles </w:t>
      </w:r>
      <w:r w:rsidR="00D51331">
        <w:t>–</w:t>
      </w:r>
      <w:r w:rsidR="0099145C">
        <w:t xml:space="preserve"> No discussion was generated about adding email.  NDE will bring more information about Roles that will be collected to the March meeting.  The purpose of adding this data to NDE’s staff collection is to eliminate 200+ databases any </w:t>
      </w:r>
      <w:proofErr w:type="gramStart"/>
      <w:r w:rsidR="0099145C">
        <w:t>may</w:t>
      </w:r>
      <w:proofErr w:type="gramEnd"/>
      <w:r w:rsidR="0099145C">
        <w:t xml:space="preserve"> data collections into one source.</w:t>
      </w:r>
    </w:p>
    <w:p w:rsidR="00D51331" w:rsidRDefault="00D51331" w:rsidP="003A21B8">
      <w:pPr>
        <w:pStyle w:val="ListParagraph"/>
        <w:numPr>
          <w:ilvl w:val="0"/>
          <w:numId w:val="1"/>
        </w:numPr>
      </w:pPr>
      <w:r>
        <w:t xml:space="preserve">Collecting Staff Salary data – </w:t>
      </w:r>
      <w:r w:rsidR="0099145C">
        <w:t>Salary data will stay the same for 2014-2015, a meeting to discuss a more efficient, more accurate data collection will be scheduled soon.  The organizations involved will be NASB, NSEA, NCSA and State Retirement.</w:t>
      </w:r>
    </w:p>
    <w:p w:rsidR="0030166A" w:rsidRDefault="0030166A" w:rsidP="003A21B8">
      <w:pPr>
        <w:pStyle w:val="ListParagraph"/>
        <w:numPr>
          <w:ilvl w:val="0"/>
          <w:numId w:val="1"/>
        </w:numPr>
      </w:pPr>
      <w:r>
        <w:t xml:space="preserve">Data Conference topic suggestions from the group </w:t>
      </w:r>
      <w:r w:rsidR="00D51331">
        <w:t>–</w:t>
      </w:r>
      <w:r w:rsidR="0099145C">
        <w:t xml:space="preserve"> If you have any suggestions for session topics please forward them to Dean or Pam.  Data Conference (Connecting More Dots) April 14-15, registration is open.  </w:t>
      </w:r>
    </w:p>
    <w:p w:rsidR="00D51331" w:rsidRDefault="00D51331" w:rsidP="00D51331">
      <w:pPr>
        <w:pStyle w:val="ListParagraph"/>
        <w:numPr>
          <w:ilvl w:val="0"/>
          <w:numId w:val="1"/>
        </w:numPr>
      </w:pPr>
      <w:r>
        <w:t>Updated Course Code and Cl</w:t>
      </w:r>
      <w:r w:rsidR="0099145C">
        <w:t>earing Endorsements coming soon.</w:t>
      </w:r>
    </w:p>
    <w:p w:rsidR="00C33EC2" w:rsidRDefault="009853E6" w:rsidP="003A21B8">
      <w:pPr>
        <w:pStyle w:val="ListParagraph"/>
        <w:numPr>
          <w:ilvl w:val="0"/>
          <w:numId w:val="1"/>
        </w:numPr>
      </w:pPr>
      <w:r>
        <w:t>Next meeting</w:t>
      </w:r>
      <w:r w:rsidR="000F7CA6">
        <w:t xml:space="preserve"> </w:t>
      </w:r>
      <w:r w:rsidR="0030166A">
        <w:t>3/5</w:t>
      </w:r>
      <w:r w:rsidR="00192841">
        <w:t>/2014</w:t>
      </w:r>
      <w:r w:rsidR="0099145C">
        <w:t>.</w:t>
      </w:r>
    </w:p>
    <w:p w:rsidR="00C33EC2" w:rsidRDefault="00C33EC2" w:rsidP="00C33EC2"/>
    <w:p w:rsidR="003E6F43" w:rsidRDefault="006433DE">
      <w:r>
        <w:t>Ple</w:t>
      </w:r>
      <w:r w:rsidR="00E5289D">
        <w:t>ase forward any comments, ideas and</w:t>
      </w:r>
      <w:r>
        <w:t xml:space="preserve"> concerns to </w:t>
      </w:r>
      <w:hyperlink r:id="rId6" w:history="1">
        <w:r w:rsidR="00C71759" w:rsidRPr="005E03AD">
          <w:rPr>
            <w:rStyle w:val="Hyperlink"/>
          </w:rPr>
          <w:t>Dean.Folkers@nebraska.gov</w:t>
        </w:r>
      </w:hyperlink>
      <w:r w:rsidR="00C71759">
        <w:t xml:space="preserve"> </w:t>
      </w:r>
      <w:r>
        <w:t xml:space="preserve"> 402-471-4740 or </w:t>
      </w:r>
      <w:hyperlink r:id="rId7" w:history="1">
        <w:r w:rsidRPr="00C13DCF">
          <w:rPr>
            <w:rStyle w:val="Hyperlink"/>
          </w:rPr>
          <w:t>Pam.Tagart@nebraska.gov</w:t>
        </w:r>
      </w:hyperlink>
      <w:r>
        <w:t>, 402-471-4735.</w:t>
      </w:r>
    </w:p>
    <w:sectPr w:rsidR="003E6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C8"/>
    <w:multiLevelType w:val="hybridMultilevel"/>
    <w:tmpl w:val="440E50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48DB2AE3"/>
    <w:multiLevelType w:val="hybridMultilevel"/>
    <w:tmpl w:val="12580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1025295"/>
    <w:multiLevelType w:val="hybridMultilevel"/>
    <w:tmpl w:val="DE2A9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0F7CA6"/>
    <w:rsid w:val="00147D8C"/>
    <w:rsid w:val="001500D4"/>
    <w:rsid w:val="001735D2"/>
    <w:rsid w:val="00180D7B"/>
    <w:rsid w:val="00192841"/>
    <w:rsid w:val="0027652C"/>
    <w:rsid w:val="002F41DA"/>
    <w:rsid w:val="0030166A"/>
    <w:rsid w:val="003A21B8"/>
    <w:rsid w:val="003E62B4"/>
    <w:rsid w:val="003E6F43"/>
    <w:rsid w:val="00433E2B"/>
    <w:rsid w:val="004D4159"/>
    <w:rsid w:val="005914AC"/>
    <w:rsid w:val="00593902"/>
    <w:rsid w:val="005B6812"/>
    <w:rsid w:val="005C68E8"/>
    <w:rsid w:val="005C793B"/>
    <w:rsid w:val="006001B7"/>
    <w:rsid w:val="0060426E"/>
    <w:rsid w:val="00612AAA"/>
    <w:rsid w:val="006433DE"/>
    <w:rsid w:val="00655478"/>
    <w:rsid w:val="00670538"/>
    <w:rsid w:val="006803B8"/>
    <w:rsid w:val="006C03C9"/>
    <w:rsid w:val="006F51C6"/>
    <w:rsid w:val="00701226"/>
    <w:rsid w:val="00771926"/>
    <w:rsid w:val="007F072E"/>
    <w:rsid w:val="00851AF4"/>
    <w:rsid w:val="009056DC"/>
    <w:rsid w:val="009716CC"/>
    <w:rsid w:val="009853E6"/>
    <w:rsid w:val="0099145C"/>
    <w:rsid w:val="00997A95"/>
    <w:rsid w:val="00A54ED4"/>
    <w:rsid w:val="00A6713D"/>
    <w:rsid w:val="00B748BF"/>
    <w:rsid w:val="00BA56EA"/>
    <w:rsid w:val="00BB5E36"/>
    <w:rsid w:val="00C33EC2"/>
    <w:rsid w:val="00C71759"/>
    <w:rsid w:val="00CB4B60"/>
    <w:rsid w:val="00CD1CF4"/>
    <w:rsid w:val="00D02F39"/>
    <w:rsid w:val="00D12917"/>
    <w:rsid w:val="00D51331"/>
    <w:rsid w:val="00D95C7A"/>
    <w:rsid w:val="00E0560E"/>
    <w:rsid w:val="00E065DB"/>
    <w:rsid w:val="00E07859"/>
    <w:rsid w:val="00E5289D"/>
    <w:rsid w:val="00ED5797"/>
    <w:rsid w:val="00F37F48"/>
    <w:rsid w:val="00F71836"/>
    <w:rsid w:val="00F9489E"/>
    <w:rsid w:val="00FB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492">
      <w:bodyDiv w:val="1"/>
      <w:marLeft w:val="0"/>
      <w:marRight w:val="0"/>
      <w:marTop w:val="0"/>
      <w:marBottom w:val="0"/>
      <w:divBdr>
        <w:top w:val="none" w:sz="0" w:space="0" w:color="auto"/>
        <w:left w:val="none" w:sz="0" w:space="0" w:color="auto"/>
        <w:bottom w:val="none" w:sz="0" w:space="0" w:color="auto"/>
        <w:right w:val="none" w:sz="0" w:space="0" w:color="auto"/>
      </w:divBdr>
    </w:div>
    <w:div w:id="9180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m.Tagart@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Folkers@nebrask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dcterms:created xsi:type="dcterms:W3CDTF">2014-02-12T14:32:00Z</dcterms:created>
  <dcterms:modified xsi:type="dcterms:W3CDTF">2014-02-12T14:32:00Z</dcterms:modified>
</cp:coreProperties>
</file>