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5" w:rsidRDefault="00F96935">
      <w:bookmarkStart w:id="0" w:name="_GoBack"/>
      <w:bookmarkEnd w:id="0"/>
      <w:r>
        <w:t>Members of the Policy Advisory Group</w:t>
      </w:r>
    </w:p>
    <w:p w:rsidR="00F96935" w:rsidRDefault="00F96935">
      <w:r>
        <w:t>A lot has happened since we met last January.  Dr. Dean Folkers started at the end of February as the new administrator of the Data, Research and Evaluation team.  I will be staying on as the SLDS Grant Director/Project Manager.  NDE staff attended the MIS/SLDS conference in Washington, DC, with a goal of learning all we could about dashboards and Ed-Fi.  A</w:t>
      </w:r>
      <w:r w:rsidR="00363519">
        <w:t>t an</w:t>
      </w:r>
      <w:r>
        <w:t xml:space="preserve"> after conference review</w:t>
      </w:r>
      <w:r w:rsidR="00363519">
        <w:t>, we</w:t>
      </w:r>
      <w:r>
        <w:t xml:space="preserve"> </w:t>
      </w:r>
      <w:r w:rsidR="00363519">
        <w:t>determined</w:t>
      </w:r>
      <w:r>
        <w:t xml:space="preserve"> that there are many advantages to going with Ed-Fi for our dashboard.  We put a proposal to go with </w:t>
      </w:r>
      <w:r w:rsidR="00363519">
        <w:t xml:space="preserve">the </w:t>
      </w:r>
      <w:r>
        <w:t xml:space="preserve">Ed-Fi </w:t>
      </w:r>
      <w:r w:rsidR="00363519">
        <w:t xml:space="preserve">Alliance </w:t>
      </w:r>
      <w:r>
        <w:t>to the Commissioner and he approved it.   We have received approval from NDE and Washington to hire a full-time person to lead the development of the dashboard.  We also redirected the work of our programmers to free up a person to devote to building the dashboard.  We have contacted the Ed-Fi Alliance and are beginning the review of the license agreement to work with them.</w:t>
      </w:r>
    </w:p>
    <w:p w:rsidR="00F96935" w:rsidRDefault="00F96935">
      <w:r>
        <w:t>The next major steps involve continued discussion and decisions about selecting districts to pilot the project</w:t>
      </w:r>
      <w:r w:rsidR="00A50C18">
        <w:t>, determining the principles that will guide the development, and establishing a timeline for major activities.  These will be the agenda items for the March 13, 2013 meeting</w:t>
      </w:r>
      <w:r w:rsidR="002A3574">
        <w:t xml:space="preserve"> (See below)</w:t>
      </w:r>
      <w:r w:rsidR="00A50C18">
        <w:t>.</w:t>
      </w:r>
    </w:p>
    <w:p w:rsidR="00F96935" w:rsidRDefault="00F96935">
      <w:r>
        <w:t>At the last meeting, we began a discussion of criteria for selecting pilot districts.  We identified that pilot districts should</w:t>
      </w:r>
    </w:p>
    <w:p w:rsidR="00F96935" w:rsidRDefault="00F96935" w:rsidP="00F96935">
      <w:pPr>
        <w:pStyle w:val="ListParagraph"/>
        <w:numPr>
          <w:ilvl w:val="0"/>
          <w:numId w:val="1"/>
        </w:numPr>
      </w:pPr>
      <w:r>
        <w:t>Have different SIMS to ensure the dashboard will work with any district that wants to participate</w:t>
      </w:r>
    </w:p>
    <w:p w:rsidR="00F96935" w:rsidRDefault="00F96935" w:rsidP="00F96935">
      <w:pPr>
        <w:pStyle w:val="ListParagraph"/>
        <w:numPr>
          <w:ilvl w:val="0"/>
          <w:numId w:val="1"/>
        </w:numPr>
      </w:pPr>
      <w:r>
        <w:t>Include districts of different sizes and geographic location</w:t>
      </w:r>
    </w:p>
    <w:p w:rsidR="00F96935" w:rsidRDefault="00F96935" w:rsidP="00F96935">
      <w:pPr>
        <w:pStyle w:val="ListParagraph"/>
        <w:numPr>
          <w:ilvl w:val="0"/>
          <w:numId w:val="1"/>
        </w:numPr>
      </w:pPr>
      <w:r>
        <w:t>Have staff that have time to devote to the project and can contribute expertise</w:t>
      </w:r>
    </w:p>
    <w:p w:rsidR="00A50C18" w:rsidRDefault="00A50C18" w:rsidP="00A50C18">
      <w:pPr>
        <w:pStyle w:val="ListParagraph"/>
        <w:numPr>
          <w:ilvl w:val="1"/>
          <w:numId w:val="1"/>
        </w:numPr>
      </w:pPr>
      <w:r>
        <w:t>The grant will provide up to $75,000 per pilot district to cover staff expenses</w:t>
      </w:r>
    </w:p>
    <w:p w:rsidR="00A50C18" w:rsidRDefault="00A50C18" w:rsidP="00A50C18">
      <w:pPr>
        <w:pStyle w:val="ListParagraph"/>
        <w:numPr>
          <w:ilvl w:val="1"/>
          <w:numId w:val="1"/>
        </w:numPr>
      </w:pPr>
      <w:r>
        <w:t>There are sufficient funds to include up to 10 pilot districts</w:t>
      </w:r>
    </w:p>
    <w:p w:rsidR="00A50C18" w:rsidRDefault="00A50C18" w:rsidP="00A50C18">
      <w:r>
        <w:t>From the dashboard discussion, we identified the dashboard needs to</w:t>
      </w:r>
    </w:p>
    <w:p w:rsidR="00A50C18" w:rsidRDefault="00A50C18" w:rsidP="00A50C18">
      <w:pPr>
        <w:pStyle w:val="ListParagraph"/>
        <w:numPr>
          <w:ilvl w:val="0"/>
          <w:numId w:val="2"/>
        </w:numPr>
      </w:pPr>
      <w:r>
        <w:t>Provide information at the teacher, school and district level</w:t>
      </w:r>
    </w:p>
    <w:p w:rsidR="00A50C18" w:rsidRDefault="00A50C18" w:rsidP="00A50C18">
      <w:pPr>
        <w:pStyle w:val="ListParagraph"/>
        <w:numPr>
          <w:ilvl w:val="0"/>
          <w:numId w:val="2"/>
        </w:numPr>
      </w:pPr>
      <w:r>
        <w:t>Include trend data</w:t>
      </w:r>
    </w:p>
    <w:p w:rsidR="00A50C18" w:rsidRDefault="00A50C18" w:rsidP="00A50C18">
      <w:pPr>
        <w:pStyle w:val="ListParagraph"/>
        <w:numPr>
          <w:ilvl w:val="0"/>
          <w:numId w:val="2"/>
        </w:numPr>
      </w:pPr>
      <w:r>
        <w:t xml:space="preserve">Be customizable, if possible, to allow districts to add options.  </w:t>
      </w:r>
    </w:p>
    <w:p w:rsidR="00A50C18" w:rsidRDefault="00A50C18" w:rsidP="00A50C18"/>
    <w:p w:rsidR="00363519" w:rsidRDefault="00363519" w:rsidP="00A50C18">
      <w:r>
        <w:t>Agenda – March 13, 2013</w:t>
      </w:r>
    </w:p>
    <w:p w:rsidR="00363519" w:rsidRDefault="00363519" w:rsidP="00363519">
      <w:pPr>
        <w:pStyle w:val="ListParagraph"/>
        <w:numPr>
          <w:ilvl w:val="0"/>
          <w:numId w:val="3"/>
        </w:numPr>
      </w:pPr>
      <w:r>
        <w:t>Progress update</w:t>
      </w:r>
    </w:p>
    <w:p w:rsidR="00363519" w:rsidRDefault="00363519" w:rsidP="00363519">
      <w:pPr>
        <w:pStyle w:val="ListParagraph"/>
        <w:numPr>
          <w:ilvl w:val="0"/>
          <w:numId w:val="3"/>
        </w:numPr>
      </w:pPr>
      <w:r>
        <w:t>Evaluation Plan</w:t>
      </w:r>
    </w:p>
    <w:p w:rsidR="00363519" w:rsidRDefault="00363519" w:rsidP="00363519">
      <w:pPr>
        <w:pStyle w:val="ListParagraph"/>
        <w:numPr>
          <w:ilvl w:val="0"/>
          <w:numId w:val="3"/>
        </w:numPr>
      </w:pPr>
      <w:r>
        <w:t>Criteria for the pilot districts</w:t>
      </w:r>
    </w:p>
    <w:p w:rsidR="00363519" w:rsidRDefault="00363519" w:rsidP="00363519">
      <w:pPr>
        <w:pStyle w:val="ListParagraph"/>
        <w:numPr>
          <w:ilvl w:val="0"/>
          <w:numId w:val="3"/>
        </w:numPr>
      </w:pPr>
      <w:r>
        <w:t>Principles to guide dashboard development</w:t>
      </w:r>
    </w:p>
    <w:p w:rsidR="00363519" w:rsidRDefault="00363519" w:rsidP="00363519">
      <w:pPr>
        <w:pStyle w:val="ListParagraph"/>
        <w:numPr>
          <w:ilvl w:val="0"/>
          <w:numId w:val="3"/>
        </w:numPr>
      </w:pPr>
      <w:r>
        <w:t>Timeline</w:t>
      </w:r>
    </w:p>
    <w:p w:rsidR="00A50C18" w:rsidRDefault="00A50C18" w:rsidP="00A50C18"/>
    <w:sectPr w:rsidR="00A5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610"/>
    <w:multiLevelType w:val="hybridMultilevel"/>
    <w:tmpl w:val="8E92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5EB"/>
    <w:multiLevelType w:val="hybridMultilevel"/>
    <w:tmpl w:val="7A22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A4FA7"/>
    <w:multiLevelType w:val="hybridMultilevel"/>
    <w:tmpl w:val="0928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5"/>
    <w:rsid w:val="00187B99"/>
    <w:rsid w:val="002A3574"/>
    <w:rsid w:val="002F0C13"/>
    <w:rsid w:val="00363519"/>
    <w:rsid w:val="00A50C18"/>
    <w:rsid w:val="00DA008D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Peterson</dc:creator>
  <cp:lastModifiedBy>vgreen</cp:lastModifiedBy>
  <cp:revision>2</cp:revision>
  <cp:lastPrinted>2013-03-11T13:14:00Z</cp:lastPrinted>
  <dcterms:created xsi:type="dcterms:W3CDTF">2013-03-11T15:14:00Z</dcterms:created>
  <dcterms:modified xsi:type="dcterms:W3CDTF">2013-03-11T15:14:00Z</dcterms:modified>
</cp:coreProperties>
</file>